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477273" w14:textId="09B3F4B5" w:rsidR="00D80951" w:rsidRDefault="00FF7F58" w:rsidP="00B77B07">
      <w:pPr>
        <w:pStyle w:val="a7"/>
      </w:pPr>
      <w:r w:rsidRPr="00FF7F58">
        <w:t>Разработка кодера на основе аппарата искусственных нейронных сетей для сжатия видеопотока эндоскопических изображений</w:t>
      </w:r>
    </w:p>
    <w:p w14:paraId="14FE5CB4" w14:textId="77777777" w:rsidR="00D80951" w:rsidRPr="00D80951" w:rsidRDefault="00D80951" w:rsidP="00D80951">
      <w:pPr>
        <w:sectPr w:rsidR="00D80951" w:rsidRPr="00D80951" w:rsidSect="003C7737">
          <w:footerReference w:type="default" r:id="rId9"/>
          <w:pgSz w:w="11906" w:h="16838" w:code="9"/>
          <w:pgMar w:top="907" w:right="907" w:bottom="1440" w:left="907" w:header="709" w:footer="709" w:gutter="0"/>
          <w:pgNumType w:start="347"/>
          <w:cols w:space="708"/>
          <w:docGrid w:linePitch="360"/>
        </w:sectPr>
      </w:pPr>
    </w:p>
    <w:p w14:paraId="7D371E55" w14:textId="0ABD8810" w:rsidR="00D80951" w:rsidRPr="009F446D" w:rsidRDefault="00F05068" w:rsidP="00A745F1">
      <w:pPr>
        <w:pStyle w:val="aa"/>
      </w:pPr>
      <w:r>
        <w:lastRenderedPageBreak/>
        <w:t xml:space="preserve">А. </w:t>
      </w:r>
      <w:r w:rsidR="0075636E">
        <w:t>П</w:t>
      </w:r>
      <w:r>
        <w:t xml:space="preserve">. </w:t>
      </w:r>
      <w:r w:rsidR="0075636E">
        <w:t>Лосев</w:t>
      </w:r>
    </w:p>
    <w:p w14:paraId="4693A4E1" w14:textId="79832988" w:rsidR="0013123C" w:rsidRPr="00D80951" w:rsidRDefault="00A25C81" w:rsidP="00D80951">
      <w:pPr>
        <w:pStyle w:val="ab"/>
      </w:pPr>
      <w:r w:rsidRPr="00A25C81">
        <w:t>Санкт-Петербургский государственный университет телекоммуникаций им. проф. М.А. Бонч-Бруевича</w:t>
      </w:r>
    </w:p>
    <w:p w14:paraId="29292B46" w14:textId="1A5BD8CB" w:rsidR="009F446D" w:rsidRPr="00182B24" w:rsidRDefault="00182B24" w:rsidP="00A745F1">
      <w:pPr>
        <w:pStyle w:val="ac"/>
        <w:spacing w:after="0"/>
        <w:rPr>
          <w:lang w:val="ru-RU"/>
        </w:rPr>
      </w:pPr>
      <w:proofErr w:type="spellStart"/>
      <w:r>
        <w:t>losev</w:t>
      </w:r>
      <w:proofErr w:type="spellEnd"/>
      <w:r w:rsidRPr="00182B24">
        <w:rPr>
          <w:lang w:val="ru-RU"/>
        </w:rPr>
        <w:t>.</w:t>
      </w:r>
      <w:proofErr w:type="spellStart"/>
      <w:r>
        <w:t>ap</w:t>
      </w:r>
      <w:proofErr w:type="spellEnd"/>
      <w:r w:rsidRPr="00182B24">
        <w:rPr>
          <w:lang w:val="ru-RU"/>
        </w:rPr>
        <w:t>@</w:t>
      </w:r>
      <w:proofErr w:type="spellStart"/>
      <w:r>
        <w:t>sut</w:t>
      </w:r>
      <w:proofErr w:type="spellEnd"/>
      <w:r w:rsidRPr="00182B24">
        <w:rPr>
          <w:lang w:val="ru-RU"/>
        </w:rPr>
        <w:t>.</w:t>
      </w:r>
      <w:proofErr w:type="spellStart"/>
      <w:r>
        <w:t>ru</w:t>
      </w:r>
      <w:proofErr w:type="spellEnd"/>
    </w:p>
    <w:p w14:paraId="2B6DE69C" w14:textId="38F3CF6E" w:rsidR="00D80951" w:rsidRPr="009F446D" w:rsidRDefault="009F446D" w:rsidP="00A745F1">
      <w:pPr>
        <w:pStyle w:val="aa"/>
      </w:pPr>
      <w:r>
        <w:br w:type="column"/>
      </w:r>
      <w:r w:rsidR="00D80951">
        <w:lastRenderedPageBreak/>
        <w:t xml:space="preserve">А. </w:t>
      </w:r>
      <w:r w:rsidR="00182B24">
        <w:t>Н</w:t>
      </w:r>
      <w:r w:rsidR="00D80951">
        <w:t xml:space="preserve">. </w:t>
      </w:r>
      <w:proofErr w:type="spellStart"/>
      <w:r w:rsidR="00182B24">
        <w:t>Бучатский</w:t>
      </w:r>
      <w:proofErr w:type="spellEnd"/>
    </w:p>
    <w:p w14:paraId="3234C1C5" w14:textId="0A63FD5E" w:rsidR="00D80951" w:rsidRDefault="00182B24" w:rsidP="00D80951">
      <w:pPr>
        <w:pStyle w:val="ab"/>
      </w:pPr>
      <w:r w:rsidRPr="00A25C81">
        <w:t>Санкт-Петербургский государственный университет телекоммуникаций им. проф. М.А. Бонч-Бруевича</w:t>
      </w:r>
    </w:p>
    <w:p w14:paraId="2CFA66E7" w14:textId="405C08F8" w:rsidR="00D80951" w:rsidRPr="007B3B59" w:rsidRDefault="00C72DCE" w:rsidP="00A745F1">
      <w:pPr>
        <w:pStyle w:val="ac"/>
        <w:spacing w:after="0"/>
        <w:rPr>
          <w:lang w:val="ru-RU"/>
        </w:rPr>
      </w:pPr>
      <w:r w:rsidRPr="00C72DCE">
        <w:rPr>
          <w:lang w:val="ru-RU"/>
        </w:rPr>
        <w:t>abuchatsky@sut.ru</w:t>
      </w:r>
    </w:p>
    <w:p w14:paraId="1D4A7892" w14:textId="77777777" w:rsidR="00D80951" w:rsidRPr="00D80951" w:rsidRDefault="00D80951" w:rsidP="00D80951">
      <w:pPr>
        <w:pStyle w:val="ab"/>
        <w:sectPr w:rsidR="00D80951" w:rsidRPr="00D80951" w:rsidSect="00D80951">
          <w:type w:val="continuous"/>
          <w:pgSz w:w="11906" w:h="16838" w:code="9"/>
          <w:pgMar w:top="907" w:right="907" w:bottom="1440" w:left="907" w:header="709" w:footer="709" w:gutter="0"/>
          <w:cols w:num="2" w:space="708"/>
          <w:docGrid w:linePitch="360"/>
        </w:sectPr>
      </w:pPr>
    </w:p>
    <w:p w14:paraId="4D004BE9" w14:textId="77777777" w:rsidR="00D80951" w:rsidRPr="0013123C" w:rsidRDefault="00D80951" w:rsidP="009F446D">
      <w:pPr>
        <w:jc w:val="center"/>
      </w:pPr>
    </w:p>
    <w:p w14:paraId="1F6CFF71" w14:textId="77777777" w:rsidR="0013123C" w:rsidRDefault="0013123C" w:rsidP="009F446D">
      <w:pPr>
        <w:jc w:val="center"/>
        <w:sectPr w:rsidR="0013123C" w:rsidSect="00D80951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14:paraId="339044B4" w14:textId="096E5B6F" w:rsidR="0013123C" w:rsidRPr="00C778AC" w:rsidRDefault="0013123C" w:rsidP="00791CA2">
      <w:pPr>
        <w:pStyle w:val="ad"/>
        <w:rPr>
          <w:rFonts w:eastAsia="MS Mincho"/>
        </w:rPr>
      </w:pPr>
      <w:r w:rsidRPr="00AE6C42">
        <w:rPr>
          <w:i/>
        </w:rPr>
        <w:lastRenderedPageBreak/>
        <w:t>Аннотация</w:t>
      </w:r>
      <w:r w:rsidRPr="00791CA2">
        <w:rPr>
          <w:i/>
        </w:rPr>
        <w:t xml:space="preserve">. </w:t>
      </w:r>
      <w:r w:rsidR="00FB27F5" w:rsidRPr="00FB27F5">
        <w:rPr>
          <w:rFonts w:eastAsia="MS Mincho"/>
        </w:rPr>
        <w:t>Современные видеокодеки, используемые на множестве устройств, постепенно начинают использовать аппарат искусственных нейронных сетей для сжатия видео. На данный момент, алгоритмы искусственных нейронных сетей активно применяются в задачах обнаружения объектов, отслеживания объектов, сегментирования изображений и множестве других прикладных задач, однако внедрение искусственных нейронных сетей для сжатия видео проводится лишь в малой доле новейших разработок в области видеокодеков. Архитектуры нейронных сетей позволяют преобразовывать информацию в сжатое контекстное представление — латентное пространство, что используется для контекстного сжатия видео. Главным аспектом внедрения искусственных нейронных сетей в практические сценарии является высокая требовательность к ресурсам из-за высокой вычислительной сложности, что является критичным при работе с медицинским аппаратным обеспечением. В рамках исследования представлен процесс разработки экспериментального программного модуля для сжатия видеопоследовательностей, с подробным профилированием затрат вычислительной мощности при работе алгоритма сжатия, рассчитанного для работы в аппаратных модулях для проведения эндоскопии.</w:t>
      </w:r>
      <w:r w:rsidRPr="00C778AC">
        <w:rPr>
          <w:rFonts w:eastAsia="MS Mincho"/>
        </w:rPr>
        <w:t xml:space="preserve"> </w:t>
      </w:r>
    </w:p>
    <w:p w14:paraId="40A87F23" w14:textId="357E3538" w:rsidR="0013123C" w:rsidRDefault="0013123C" w:rsidP="0013123C">
      <w:pPr>
        <w:pStyle w:val="ae"/>
      </w:pPr>
      <w:r w:rsidRPr="0013123C">
        <w:t xml:space="preserve">Ключевые слова: </w:t>
      </w:r>
      <w:r w:rsidR="00494A0B" w:rsidRPr="00494A0B">
        <w:rPr>
          <w:rFonts w:eastAsia="MS Mincho"/>
        </w:rPr>
        <w:t>видеокодек, сжатие видеоинформации, искусственные нейронные сети, вычислительная сложность, эндоскопия</w:t>
      </w:r>
    </w:p>
    <w:p w14:paraId="1B224213" w14:textId="5679A778" w:rsidR="0013123C" w:rsidRDefault="00227A7A" w:rsidP="0013123C">
      <w:pPr>
        <w:pStyle w:val="1"/>
      </w:pPr>
      <w:r>
        <w:t>Введение</w:t>
      </w:r>
    </w:p>
    <w:p w14:paraId="68352A08" w14:textId="4DBBFF1B" w:rsidR="00C903D0" w:rsidRDefault="009E0F3C" w:rsidP="00940BA8">
      <w:pPr>
        <w:pStyle w:val="a3"/>
      </w:pPr>
      <w:r>
        <w:t xml:space="preserve">Алгоритмы сжатия видео являются </w:t>
      </w:r>
      <w:r w:rsidR="005C35E4">
        <w:t xml:space="preserve">необходимым элементом записи, воспроизведения, предобработки и передачи визуальной информации в сетях связи различного назначения. Практическая важность экономии </w:t>
      </w:r>
      <w:r w:rsidR="000E7D0F">
        <w:t>скорости цифрового потока обоснована ограниченностью пропускных способностей каналов связи</w:t>
      </w:r>
      <w:r w:rsidR="00994724">
        <w:t>, а также</w:t>
      </w:r>
      <w:r w:rsidR="004C5FC6">
        <w:t xml:space="preserve"> ограниченностью объёмов носителей для </w:t>
      </w:r>
      <w:r w:rsidR="00C33D6E">
        <w:t>сохранения визуальной информации</w:t>
      </w:r>
      <w:r w:rsidR="000447F3">
        <w:t>. И</w:t>
      </w:r>
      <w:r w:rsidR="00BB628A">
        <w:t xml:space="preserve">менно по этим причинам классические кодеки находят широкое применение в различных сферах </w:t>
      </w:r>
      <w:r w:rsidR="00940BA8" w:rsidRPr="00940BA8">
        <w:t>—</w:t>
      </w:r>
      <w:r w:rsidR="00940BA8">
        <w:t xml:space="preserve"> от видеонаблюдения до </w:t>
      </w:r>
      <w:r w:rsidR="000447F3">
        <w:t>беспилотных аппаратов</w:t>
      </w:r>
      <w:r w:rsidR="00DC1A67">
        <w:t>.</w:t>
      </w:r>
    </w:p>
    <w:p w14:paraId="0A4FB583" w14:textId="22269447" w:rsidR="000447F3" w:rsidRDefault="00F2077C" w:rsidP="00085659">
      <w:pPr>
        <w:pStyle w:val="a3"/>
      </w:pPr>
      <w:r>
        <w:t xml:space="preserve">Сжатие видеоданных в сфере медицины является </w:t>
      </w:r>
      <w:r w:rsidR="00393E86">
        <w:t xml:space="preserve">крайне востребованной </w:t>
      </w:r>
      <w:r>
        <w:t xml:space="preserve">технологией: </w:t>
      </w:r>
      <w:r w:rsidR="00180814">
        <w:t xml:space="preserve">телемедицина, </w:t>
      </w:r>
      <w:r w:rsidR="00393E86">
        <w:t xml:space="preserve">малоинвазивная хирургия, </w:t>
      </w:r>
      <w:r w:rsidR="0038051C">
        <w:t>эндоскопические осмотры</w:t>
      </w:r>
      <w:r w:rsidR="00085659">
        <w:t xml:space="preserve"> </w:t>
      </w:r>
      <w:r w:rsidR="00085659" w:rsidRPr="00085659">
        <w:t>—</w:t>
      </w:r>
      <w:r w:rsidR="00085659">
        <w:t xml:space="preserve"> все перечисленные области медицины требуют </w:t>
      </w:r>
      <w:r w:rsidR="004478B8">
        <w:t>как потоковой передачи сжатого видео, так и сжатия видеоматериалов для архивного хранения, например, историй болезней пациентов.</w:t>
      </w:r>
      <w:r w:rsidR="00571621">
        <w:t xml:space="preserve"> </w:t>
      </w:r>
      <w:r w:rsidR="00CC4ED9">
        <w:t>Однако</w:t>
      </w:r>
      <w:r w:rsidR="00ED179E">
        <w:t xml:space="preserve"> в данной сфере</w:t>
      </w:r>
      <w:r w:rsidR="00B65F8E">
        <w:t xml:space="preserve"> существуют специфичные </w:t>
      </w:r>
      <w:r w:rsidR="00B44BD5">
        <w:t xml:space="preserve">для предметной области </w:t>
      </w:r>
      <w:r w:rsidR="00B65F8E">
        <w:t>ограничения</w:t>
      </w:r>
      <w:r w:rsidR="00325557">
        <w:t xml:space="preserve">, которые необходимо учитывать при </w:t>
      </w:r>
      <w:r w:rsidR="00325557">
        <w:lastRenderedPageBreak/>
        <w:t>разработке систем сжатия видеоинформации</w:t>
      </w:r>
      <w:r w:rsidR="00BC6489">
        <w:t xml:space="preserve">: </w:t>
      </w:r>
      <w:r w:rsidR="00FF5A1B">
        <w:t>области</w:t>
      </w:r>
      <w:r w:rsidR="00175E93">
        <w:t xml:space="preserve"> интереса видеопотока</w:t>
      </w:r>
      <w:r w:rsidR="00B44BD5">
        <w:t xml:space="preserve"> при медицинском обследовании</w:t>
      </w:r>
      <w:r w:rsidR="00175E93">
        <w:t>, требования к цветопередаче изображения для корректно</w:t>
      </w:r>
      <w:r w:rsidR="00393518">
        <w:t>й</w:t>
      </w:r>
      <w:r w:rsidR="00175E93">
        <w:t xml:space="preserve"> </w:t>
      </w:r>
      <w:r w:rsidR="00393518">
        <w:t>оценки состояния</w:t>
      </w:r>
      <w:r w:rsidR="00175E93">
        <w:t xml:space="preserve"> внутренних тканей организма, </w:t>
      </w:r>
      <w:r w:rsidR="00B81D79">
        <w:t xml:space="preserve">а также </w:t>
      </w:r>
      <w:r w:rsidR="00B3484D">
        <w:t>требования к стабильности передачи изображения</w:t>
      </w:r>
      <w:r w:rsidR="00B84E58">
        <w:t xml:space="preserve">. </w:t>
      </w:r>
      <w:r w:rsidR="00DB5ACF">
        <w:t xml:space="preserve">Методы </w:t>
      </w:r>
      <w:r w:rsidR="00DF6FF1">
        <w:t>работы с видео</w:t>
      </w:r>
      <w:r w:rsidR="00B15811">
        <w:t>, использующиеся в медицинской сфере, должны быть построены на основе данных ограничений и требований.</w:t>
      </w:r>
    </w:p>
    <w:p w14:paraId="67D08A6E" w14:textId="44336D0D" w:rsidR="003A5EE1" w:rsidRPr="003E5998" w:rsidRDefault="003A5EE1" w:rsidP="006F343E">
      <w:pPr>
        <w:pStyle w:val="a3"/>
      </w:pPr>
      <w:r>
        <w:t xml:space="preserve">Одной из областей, в которой критически важна как передача видео в реальном времени, так и сжатие видео для последующего анализа, является эндоскопия, в том числе, и частная область эндоскопии </w:t>
      </w:r>
      <w:r w:rsidRPr="003A5EE1">
        <w:t>—</w:t>
      </w:r>
      <w:r>
        <w:t xml:space="preserve"> гастроскопия.</w:t>
      </w:r>
      <w:r w:rsidR="003E5998">
        <w:t xml:space="preserve"> Современные стенды для эндоскопических обследований используют программные реализации видеокодеков широкого назначения (</w:t>
      </w:r>
      <w:r w:rsidR="003E5998">
        <w:rPr>
          <w:lang w:val="en-US"/>
        </w:rPr>
        <w:t>H</w:t>
      </w:r>
      <w:r w:rsidR="003E5998" w:rsidRPr="003E5998">
        <w:t xml:space="preserve">.264, </w:t>
      </w:r>
      <w:r w:rsidR="003E5998">
        <w:rPr>
          <w:lang w:val="en-US"/>
        </w:rPr>
        <w:t>H</w:t>
      </w:r>
      <w:r w:rsidR="003E5998" w:rsidRPr="003E5998">
        <w:t xml:space="preserve">.265, </w:t>
      </w:r>
      <w:r w:rsidR="003E5998">
        <w:rPr>
          <w:lang w:val="en-US"/>
        </w:rPr>
        <w:t>VP</w:t>
      </w:r>
      <w:r w:rsidR="003E5998" w:rsidRPr="003E5998">
        <w:t>9</w:t>
      </w:r>
      <w:r w:rsidR="003E5998">
        <w:t xml:space="preserve">) </w:t>
      </w:r>
      <w:r w:rsidR="00C762A4">
        <w:t>для задач сжатия видеопотока, получаемого с камеры эндоскопа</w:t>
      </w:r>
      <w:r w:rsidR="006102AC">
        <w:t>. Подход использования кодеков общего назначения имеет как достоинства, так и недостатки. Достоинств</w:t>
      </w:r>
      <w:r w:rsidR="006F343E">
        <w:t>а</w:t>
      </w:r>
      <w:r w:rsidR="006102AC">
        <w:t xml:space="preserve"> данного способа </w:t>
      </w:r>
      <w:r w:rsidR="006102AC" w:rsidRPr="00A85904">
        <w:t>—</w:t>
      </w:r>
      <w:r w:rsidR="006102AC">
        <w:t xml:space="preserve"> с учётом устойчивости </w:t>
      </w:r>
      <w:r w:rsidR="00A85904">
        <w:t xml:space="preserve">циклов разработки данных кодеков и </w:t>
      </w:r>
      <w:r w:rsidR="00085F25">
        <w:t>единообразия их стандартов, их внедрение позволяет реализовывать</w:t>
      </w:r>
      <w:r w:rsidR="006F343E">
        <w:t xml:space="preserve"> сжатие видеопотока с высоким уровнем предсказуемости результата, а также использовать аппаратное ускорение сжатия видео (при совместимости целевой платформы). Недостат</w:t>
      </w:r>
      <w:r w:rsidR="003D79A1">
        <w:t>ки</w:t>
      </w:r>
      <w:r w:rsidR="006F343E">
        <w:t xml:space="preserve"> способа</w:t>
      </w:r>
      <w:r w:rsidR="006F343E" w:rsidRPr="006F343E">
        <w:rPr>
          <w:sz w:val="26"/>
          <w:szCs w:val="26"/>
          <w:lang w:eastAsia="zh-CN"/>
        </w:rPr>
        <w:t xml:space="preserve"> </w:t>
      </w:r>
      <w:r w:rsidR="006F343E" w:rsidRPr="006F343E">
        <w:t>—</w:t>
      </w:r>
      <w:r w:rsidR="006F343E">
        <w:t xml:space="preserve"> </w:t>
      </w:r>
      <w:r w:rsidR="003D79A1">
        <w:t xml:space="preserve">искусственные </w:t>
      </w:r>
      <w:r w:rsidR="00EF3DF5">
        <w:t>дефекты</w:t>
      </w:r>
      <w:r w:rsidR="006F5A7C">
        <w:t xml:space="preserve"> работы кодека (</w:t>
      </w:r>
      <w:proofErr w:type="spellStart"/>
      <w:r w:rsidR="006F5A7C">
        <w:t>пикселизация</w:t>
      </w:r>
      <w:proofErr w:type="spellEnd"/>
      <w:r w:rsidR="006F5A7C">
        <w:t xml:space="preserve">, потеря информации о мелких деталях в кадре, </w:t>
      </w:r>
      <w:r w:rsidR="00962826">
        <w:t>искажения в цветовом представлении), а также унифицированность применения кодеков</w:t>
      </w:r>
      <w:r w:rsidR="00677A34">
        <w:t xml:space="preserve">, отражающаяся на частичной неоптимальности использования вычислительных ресурсов </w:t>
      </w:r>
      <w:r w:rsidR="00395290">
        <w:t>при работе с медицинскими видеоданными</w:t>
      </w:r>
      <w:r w:rsidR="00065356">
        <w:t>.</w:t>
      </w:r>
      <w:r w:rsidR="0038604B">
        <w:t xml:space="preserve"> С учётом </w:t>
      </w:r>
      <w:r w:rsidR="00C327A6">
        <w:t>перечисленных</w:t>
      </w:r>
      <w:r w:rsidR="006263B2">
        <w:t xml:space="preserve"> аспектов, </w:t>
      </w:r>
      <w:r w:rsidR="00650DAB">
        <w:t xml:space="preserve">системы сжатия видео </w:t>
      </w:r>
      <w:r w:rsidR="00D53271">
        <w:t xml:space="preserve">могут быть улучшены с соответствующими улучшениями, ориентированными для предметной области в медицине. В качестве данных улучшений могут рассматриваться искусственные нейронные сети, обеспечивающие корректное распознавание областей интереса, </w:t>
      </w:r>
      <w:r w:rsidR="003D22B4">
        <w:t>а также корректное использование алгоритмов представления информации в латентном</w:t>
      </w:r>
      <w:r w:rsidR="0076553C">
        <w:t xml:space="preserve"> пространстве нейронной сети для контентно-ориентированного сжатия.</w:t>
      </w:r>
    </w:p>
    <w:p w14:paraId="3959286F" w14:textId="4D5F054D" w:rsidR="0085587A" w:rsidRDefault="0085587A" w:rsidP="00085659">
      <w:pPr>
        <w:pStyle w:val="a3"/>
      </w:pPr>
      <w:r>
        <w:t xml:space="preserve">Данное исследование предоставляет информацию о технических требованиях к системам сжатия видеоинформации в </w:t>
      </w:r>
      <w:r w:rsidR="00A570B2">
        <w:t xml:space="preserve">медицинских системах для проведения </w:t>
      </w:r>
      <w:r w:rsidR="0012512D">
        <w:t>энд</w:t>
      </w:r>
      <w:r w:rsidR="00A570B2">
        <w:t>оскопии</w:t>
      </w:r>
      <w:r w:rsidR="00B064E0">
        <w:t>, использующихся аппаратных ресурсах, на платформе которых</w:t>
      </w:r>
      <w:r w:rsidR="003D22B4">
        <w:t xml:space="preserve"> планируется внедрение</w:t>
      </w:r>
      <w:r w:rsidR="00977DC5">
        <w:t xml:space="preserve"> алгоритмов искусственных нейронных сетей</w:t>
      </w:r>
      <w:r w:rsidR="00332498">
        <w:t>, а также о существующих ограничениях для внедрения аппарата иску</w:t>
      </w:r>
      <w:bookmarkStart w:id="0" w:name="_GoBack"/>
      <w:bookmarkEnd w:id="0"/>
      <w:r w:rsidR="00332498">
        <w:t xml:space="preserve">сственных нейронных сетей в эндоскопические </w:t>
      </w:r>
      <w:r w:rsidR="00332498">
        <w:lastRenderedPageBreak/>
        <w:t>стенды.</w:t>
      </w:r>
      <w:r w:rsidR="00261326">
        <w:t xml:space="preserve"> В ходе работы была получена модель нейронной сети с наиболее предпочтительной архитектурой для использования в эндоскопических стендах</w:t>
      </w:r>
      <w:r w:rsidR="00426A41">
        <w:t xml:space="preserve"> с учётом аспектов использования </w:t>
      </w:r>
      <w:r w:rsidR="00DA5A1B">
        <w:t>и аппаратных возможностей</w:t>
      </w:r>
      <w:r w:rsidR="003E13E4">
        <w:t xml:space="preserve"> </w:t>
      </w:r>
      <w:r w:rsidR="00DA5A1B">
        <w:t>стендов</w:t>
      </w:r>
      <w:r w:rsidR="004602C0">
        <w:t>.</w:t>
      </w:r>
    </w:p>
    <w:p w14:paraId="34A94979" w14:textId="6CAC1372" w:rsidR="001505EF" w:rsidRDefault="001505EF" w:rsidP="001505EF">
      <w:pPr>
        <w:pStyle w:val="1"/>
      </w:pPr>
      <w:r>
        <w:t>Исследования в области преобразования визуальной информации при эндоскопии</w:t>
      </w:r>
    </w:p>
    <w:p w14:paraId="73442E52" w14:textId="016340E8" w:rsidR="001505EF" w:rsidRPr="00FF7F58" w:rsidRDefault="00284A2B" w:rsidP="001505EF">
      <w:pPr>
        <w:pStyle w:val="a3"/>
      </w:pPr>
      <w:r>
        <w:t xml:space="preserve">Алгоритмы передачи видео при эндоскопии видоизменялись в соответствии с требованиями предметной области на протяжении продолжительного времени существования эндоскопии как отрасли </w:t>
      </w:r>
      <w:r w:rsidRPr="00284A2B">
        <w:t>[1].</w:t>
      </w:r>
      <w:r w:rsidR="000548D9" w:rsidRPr="000548D9">
        <w:t xml:space="preserve"> </w:t>
      </w:r>
      <w:r w:rsidR="000548D9">
        <w:t>Преобразования видеосигнала в тракте</w:t>
      </w:r>
      <w:r w:rsidR="00073D97">
        <w:t xml:space="preserve"> </w:t>
      </w:r>
      <w:r w:rsidR="000548D9">
        <w:t>эндоскопического стенда обоснованы необходимостью регулярно видоизменять настройки камеры эндоскопа в зависимости от обследуемой области, а также для корректного анализа картинки на наличие или отсутствие дефектов.</w:t>
      </w:r>
      <w:r w:rsidR="00C04025">
        <w:t xml:space="preserve"> В числе контрольных элементов управления эндоскопом существуют регуляторы экспозиции, а также наборы предустановленных корректировок, направленные на </w:t>
      </w:r>
      <w:r w:rsidR="00CD0F91">
        <w:t>обнаружение</w:t>
      </w:r>
      <w:r w:rsidR="00C04025">
        <w:t xml:space="preserve"> дефектов в сосудах органов и на внутреннем покрытии.</w:t>
      </w:r>
    </w:p>
    <w:p w14:paraId="6A8BEEE6" w14:textId="66DB97A0" w:rsidR="00783E11" w:rsidRDefault="00783E11" w:rsidP="001505EF">
      <w:pPr>
        <w:pStyle w:val="a3"/>
      </w:pPr>
      <w:r>
        <w:t xml:space="preserve">Идея использования </w:t>
      </w:r>
      <w:r w:rsidR="00945D72">
        <w:t xml:space="preserve">алгоритмов искусственных нейронных сетей также </w:t>
      </w:r>
      <w:r w:rsidR="00563F7A">
        <w:t xml:space="preserve">реализовывалась в различных теоретических исследованиях, преимущественно, для анализа изображений и автоматического </w:t>
      </w:r>
      <w:r w:rsidR="00364D1F">
        <w:t>обнаружения</w:t>
      </w:r>
      <w:r w:rsidR="00563F7A">
        <w:t xml:space="preserve"> патологий во внутренних обследуемых органах </w:t>
      </w:r>
      <w:r w:rsidR="00563F7A" w:rsidRPr="00563F7A">
        <w:t>[2].</w:t>
      </w:r>
      <w:r w:rsidR="00364D1F" w:rsidRPr="00364D1F">
        <w:t xml:space="preserve"> </w:t>
      </w:r>
      <w:r w:rsidR="00364D1F">
        <w:t xml:space="preserve">Также, существующие методы обнаружения </w:t>
      </w:r>
      <w:r w:rsidR="00E64BC1">
        <w:t xml:space="preserve">патологий встраиваются в программные разработки для эндоскопических стендов, в том числе, и с совместимостью со стандартом обмена медицинскими изображениями </w:t>
      </w:r>
      <w:r w:rsidR="00E64BC1">
        <w:rPr>
          <w:lang w:val="en-US"/>
        </w:rPr>
        <w:t>DICOM</w:t>
      </w:r>
      <w:r w:rsidR="00E64BC1">
        <w:t xml:space="preserve"> </w:t>
      </w:r>
      <w:r w:rsidR="00E64BC1" w:rsidRPr="00E64BC1">
        <w:t>[3]</w:t>
      </w:r>
      <w:r w:rsidR="00E64BC1">
        <w:t>.</w:t>
      </w:r>
      <w:r w:rsidR="00761E51">
        <w:t xml:space="preserve"> Это позволяет сделать вывод, что </w:t>
      </w:r>
      <w:r w:rsidR="00AE278D">
        <w:t xml:space="preserve">аппаратные ресурсы эндоскопических установок имеют возможность локального запуска специализированных моделей нейронных сетей, </w:t>
      </w:r>
      <w:proofErr w:type="spellStart"/>
      <w:r w:rsidR="00AE278D">
        <w:t>предобученных</w:t>
      </w:r>
      <w:proofErr w:type="spellEnd"/>
      <w:r w:rsidR="00AE278D">
        <w:t xml:space="preserve"> с целью распознавания патологий внутренних органов.</w:t>
      </w:r>
    </w:p>
    <w:p w14:paraId="65D65CB7" w14:textId="6D551AFE" w:rsidR="001C1085" w:rsidRPr="00444DA2" w:rsidRDefault="001C1085" w:rsidP="001505EF">
      <w:pPr>
        <w:pStyle w:val="a3"/>
      </w:pPr>
      <w:r>
        <w:t xml:space="preserve">Задача сжатия визуальной информации при эндоскопии рассматривалась и ранее, но, преимущественно, для статичных изображений </w:t>
      </w:r>
      <w:r w:rsidRPr="001C1085">
        <w:t>[4]</w:t>
      </w:r>
      <w:r>
        <w:t>.</w:t>
      </w:r>
      <w:r w:rsidR="00577B2D">
        <w:t xml:space="preserve"> </w:t>
      </w:r>
      <w:r w:rsidR="00136A3D">
        <w:t xml:space="preserve">Однако современные исследования рассматривают нейронные сети в том числе и как способ </w:t>
      </w:r>
      <w:r w:rsidR="00D4087B">
        <w:t xml:space="preserve">анализа контекста передаваемой информации, и </w:t>
      </w:r>
      <w:r w:rsidR="007A7753">
        <w:t>приоритизации</w:t>
      </w:r>
      <w:r w:rsidR="00D4087B">
        <w:t xml:space="preserve"> фрагментов видеозаписи на основе </w:t>
      </w:r>
      <w:r w:rsidR="007A7753">
        <w:t>контекстуальной</w:t>
      </w:r>
      <w:r w:rsidR="00D4087B">
        <w:t xml:space="preserve"> ценности отдельных кадров или последовательностей кадров.</w:t>
      </w:r>
      <w:r w:rsidR="0048123F">
        <w:t xml:space="preserve"> Примером данного подхода может служить исследование </w:t>
      </w:r>
      <w:r w:rsidR="0048123F" w:rsidRPr="0048123F">
        <w:t>[5]</w:t>
      </w:r>
      <w:r w:rsidR="0048123F">
        <w:t xml:space="preserve">, в котором авторы используют </w:t>
      </w:r>
      <w:r w:rsidR="00A22A0B">
        <w:t xml:space="preserve">нейронную сеть </w:t>
      </w:r>
      <w:proofErr w:type="spellStart"/>
      <w:r w:rsidR="00A22A0B" w:rsidRPr="00A22A0B">
        <w:t>MSRCTNet</w:t>
      </w:r>
      <w:proofErr w:type="spellEnd"/>
      <w:r w:rsidR="00A22A0B">
        <w:t xml:space="preserve"> для очистки видеопотока от кадров, не имеющих ценности для повторного осмотра.</w:t>
      </w:r>
      <w:r w:rsidR="00766F26">
        <w:t xml:space="preserve"> Существуют также и методы общей оптимизации алгоритмов работы эндоскопических стендов</w:t>
      </w:r>
      <w:r w:rsidR="00045BD9">
        <w:t xml:space="preserve">, например, для ПЛИС </w:t>
      </w:r>
      <w:r w:rsidR="00045BD9" w:rsidRPr="00045BD9">
        <w:t xml:space="preserve">[6] </w:t>
      </w:r>
      <w:r w:rsidR="00045BD9">
        <w:t xml:space="preserve">или для исправления артефактов в </w:t>
      </w:r>
      <w:r w:rsidR="00AA6C7B">
        <w:t xml:space="preserve">каналах для </w:t>
      </w:r>
      <w:proofErr w:type="spellStart"/>
      <w:r w:rsidR="00AA6C7B">
        <w:t>эндомикроскопии</w:t>
      </w:r>
      <w:proofErr w:type="spellEnd"/>
      <w:r w:rsidR="00444DA2">
        <w:t xml:space="preserve"> </w:t>
      </w:r>
      <w:r w:rsidR="00444DA2" w:rsidRPr="00444DA2">
        <w:t>[7]</w:t>
      </w:r>
      <w:r w:rsidR="00444DA2">
        <w:t>. Направления исследований демонстрируют перспективу внедрения алгоритмов нейронных сетей в существующие эндоскопические системы, с целью оптимизации различных параметров работы с визуальной информацией.</w:t>
      </w:r>
    </w:p>
    <w:p w14:paraId="6C87ABD8" w14:textId="4DADFA15" w:rsidR="004602C0" w:rsidRDefault="001B5B1A" w:rsidP="003478C5">
      <w:pPr>
        <w:pStyle w:val="1"/>
      </w:pPr>
      <w:r>
        <w:t xml:space="preserve">Существующие спецификации аппаратных </w:t>
      </w:r>
      <w:r w:rsidR="0004191C">
        <w:t>установок</w:t>
      </w:r>
      <w:r w:rsidR="005D051F">
        <w:t xml:space="preserve"> для эндоскопии</w:t>
      </w:r>
    </w:p>
    <w:p w14:paraId="2585DA21" w14:textId="1E5776A3" w:rsidR="003478C5" w:rsidRDefault="0004191C" w:rsidP="003478C5">
      <w:pPr>
        <w:pStyle w:val="a3"/>
      </w:pPr>
      <w:r>
        <w:t>Установки</w:t>
      </w:r>
      <w:r w:rsidR="0013414B">
        <w:t xml:space="preserve"> для </w:t>
      </w:r>
      <w:r w:rsidR="0034672E">
        <w:t xml:space="preserve">эндоскопии </w:t>
      </w:r>
      <w:r w:rsidR="00544149">
        <w:t>являются комплексом оборудования</w:t>
      </w:r>
      <w:r w:rsidR="00F11416">
        <w:t xml:space="preserve"> для приёма и преобразования видеосигнала на основе </w:t>
      </w:r>
      <w:r w:rsidR="00544149">
        <w:t>различных</w:t>
      </w:r>
      <w:r w:rsidR="00F11416">
        <w:t xml:space="preserve"> аппаратных платформ</w:t>
      </w:r>
      <w:r w:rsidR="0062188B">
        <w:t>.</w:t>
      </w:r>
      <w:r w:rsidR="009F18CC">
        <w:t xml:space="preserve"> </w:t>
      </w:r>
      <w:r w:rsidR="00375466">
        <w:t xml:space="preserve">Многие из существующих на рынке </w:t>
      </w:r>
      <w:r w:rsidR="00375466">
        <w:lastRenderedPageBreak/>
        <w:t xml:space="preserve">аппаратных продуктов для проведения эндоскопии </w:t>
      </w:r>
      <w:r w:rsidR="00AD2E79">
        <w:t>созданы</w:t>
      </w:r>
      <w:r w:rsidR="00302DCF">
        <w:t xml:space="preserve"> на базе </w:t>
      </w:r>
      <w:r w:rsidR="00AD2E79">
        <w:t xml:space="preserve">центральных процессоров от компании </w:t>
      </w:r>
      <w:r w:rsidR="00AD2E79">
        <w:rPr>
          <w:lang w:val="en-US"/>
        </w:rPr>
        <w:t>Intel</w:t>
      </w:r>
      <w:r w:rsidR="00AD2E79">
        <w:t xml:space="preserve">, количество оперативной памяти в </w:t>
      </w:r>
      <w:r w:rsidR="007B4EDA">
        <w:t xml:space="preserve">установках </w:t>
      </w:r>
      <w:r w:rsidR="009304C6">
        <w:t>варьируется от 8 Гб (портативные модели) до 64 Гб (стационарные установки высшей категории).</w:t>
      </w:r>
      <w:r w:rsidR="00974B04">
        <w:t xml:space="preserve"> Часть эндоскопических станций оснащена встроенным накопителем данных, что позволяет вести запись обследования непосредственно на носитель, включённый в </w:t>
      </w:r>
      <w:r>
        <w:t>установку</w:t>
      </w:r>
      <w:r w:rsidR="00E91F30">
        <w:t>.</w:t>
      </w:r>
    </w:p>
    <w:p w14:paraId="5A49CC9D" w14:textId="57633E01" w:rsidR="00D901F4" w:rsidRDefault="004532E0" w:rsidP="003478C5">
      <w:pPr>
        <w:pStyle w:val="a3"/>
      </w:pPr>
      <w:r>
        <w:t xml:space="preserve">С учётом того, что </w:t>
      </w:r>
      <w:r w:rsidR="00460234">
        <w:t xml:space="preserve">оборудование для эндоскопии не должно </w:t>
      </w:r>
      <w:r w:rsidR="006B31F9">
        <w:t xml:space="preserve">быть источником акустического шума с высоким уровнем (выше 40 </w:t>
      </w:r>
      <w:r w:rsidR="008B1AC0">
        <w:t>дБ</w:t>
      </w:r>
      <w:r w:rsidR="006B31F9">
        <w:t xml:space="preserve"> абсолютной шкалы), центральный процессор не имеет возможности использовать активное охлаждение. Данная причина обосновывает отсутствие специализированных графических процессоров в установках для эндоскопии, так как графические процессоры требуют системы активного охлаждения, которая в помещении процедурного кабинета создала бы слишком высокий уровень шума, влияющий на комфорт пациента и медицинских работников в условиях медицинского учреждения.</w:t>
      </w:r>
    </w:p>
    <w:p w14:paraId="3999B158" w14:textId="2FEF17BE" w:rsidR="006B31F9" w:rsidRPr="00FE226D" w:rsidRDefault="006B31F9" w:rsidP="00814B32">
      <w:pPr>
        <w:pStyle w:val="a3"/>
      </w:pPr>
      <w:r>
        <w:t>Ограничения</w:t>
      </w:r>
      <w:r w:rsidR="00814B32">
        <w:t xml:space="preserve">, наложенные на процессорное тепловыделение, отражаются и на максимальной мощности, которой может обладать процессор </w:t>
      </w:r>
      <w:r w:rsidR="00814B32" w:rsidRPr="00814B32">
        <w:t>—</w:t>
      </w:r>
      <w:r w:rsidR="00382837">
        <w:t xml:space="preserve"> что в свою очередь ограничивает вычислительные ресурсы для аппаратной платформы в целом. Поэтому </w:t>
      </w:r>
      <w:r w:rsidR="001E307A">
        <w:t xml:space="preserve">в качестве целевой платформы для запуска были выбраны центральные процессоры </w:t>
      </w:r>
      <w:r w:rsidR="001E307A">
        <w:rPr>
          <w:lang w:val="en-US"/>
        </w:rPr>
        <w:t>Intel</w:t>
      </w:r>
      <w:r w:rsidR="001E307A" w:rsidRPr="001E307A">
        <w:t xml:space="preserve"> </w:t>
      </w:r>
      <w:r w:rsidR="001E307A">
        <w:rPr>
          <w:lang w:val="en-US"/>
        </w:rPr>
        <w:t>Core</w:t>
      </w:r>
      <w:r w:rsidR="001E307A" w:rsidRPr="001E307A">
        <w:t xml:space="preserve"> </w:t>
      </w:r>
      <w:r w:rsidR="001E307A">
        <w:rPr>
          <w:lang w:val="en-US"/>
        </w:rPr>
        <w:t>i</w:t>
      </w:r>
      <w:r w:rsidR="001E307A" w:rsidRPr="001E307A">
        <w:t>5/</w:t>
      </w:r>
      <w:r w:rsidR="001E307A">
        <w:rPr>
          <w:lang w:val="en-US"/>
        </w:rPr>
        <w:t>i</w:t>
      </w:r>
      <w:r w:rsidR="001E307A" w:rsidRPr="001E307A">
        <w:t xml:space="preserve">7 </w:t>
      </w:r>
      <w:r w:rsidR="001E307A">
        <w:t xml:space="preserve">поколений с 12-е по 14-е, с диапазоном тепловыделения от 15 до 28 Вт. Данная линейка процессоров </w:t>
      </w:r>
      <w:r w:rsidR="00FE226D">
        <w:t xml:space="preserve">позволит обрабатывать </w:t>
      </w:r>
      <w:r w:rsidR="00FE226D">
        <w:rPr>
          <w:lang w:val="en-US"/>
        </w:rPr>
        <w:t>Full</w:t>
      </w:r>
      <w:r w:rsidR="00FE226D" w:rsidRPr="00FE226D">
        <w:t xml:space="preserve"> </w:t>
      </w:r>
      <w:r w:rsidR="00FE226D">
        <w:rPr>
          <w:lang w:val="en-US"/>
        </w:rPr>
        <w:t>HD</w:t>
      </w:r>
      <w:r w:rsidR="00FE226D" w:rsidRPr="00FE226D">
        <w:t>-</w:t>
      </w:r>
      <w:r w:rsidR="00FE226D">
        <w:t xml:space="preserve">поток с частотой кадров 30-60 к/с, при этом </w:t>
      </w:r>
      <w:r w:rsidR="00F73803">
        <w:t>сохраняя возможность</w:t>
      </w:r>
      <w:r w:rsidR="00FE226D">
        <w:t xml:space="preserve"> работ</w:t>
      </w:r>
      <w:r w:rsidR="00F73803">
        <w:t>ы</w:t>
      </w:r>
      <w:r w:rsidR="00FE226D">
        <w:t xml:space="preserve"> на системах с пассивным или минимальным активным охлаждением.</w:t>
      </w:r>
    </w:p>
    <w:p w14:paraId="6FCB9326" w14:textId="5EA02A39" w:rsidR="003478C5" w:rsidRDefault="00E5195A" w:rsidP="003478C5">
      <w:pPr>
        <w:pStyle w:val="1"/>
      </w:pPr>
      <w:r>
        <w:t xml:space="preserve">Метрики оценки качества эндоскопического </w:t>
      </w:r>
      <w:r w:rsidR="00C16B38">
        <w:t>видеопотока</w:t>
      </w:r>
    </w:p>
    <w:p w14:paraId="4B422F73" w14:textId="197ADDCB" w:rsidR="00AB466F" w:rsidRDefault="0068042E" w:rsidP="00107467">
      <w:pPr>
        <w:pStyle w:val="a3"/>
      </w:pPr>
      <w:r>
        <w:t xml:space="preserve">При разработке нейронной сети стоит также установить, какая именно функция задана как функция расчёта потерь. С учётом того, что в сжатии эндоскопического видео </w:t>
      </w:r>
      <w:r w:rsidR="00107467">
        <w:t>используются конечный видеопоток (</w:t>
      </w:r>
      <w:r w:rsidR="00E132E9">
        <w:t>сжатый</w:t>
      </w:r>
      <w:r w:rsidR="00107467">
        <w:t>) и исходный (</w:t>
      </w:r>
      <w:r w:rsidR="000B7E96">
        <w:t>эталонный</w:t>
      </w:r>
      <w:r w:rsidR="00107467">
        <w:t xml:space="preserve">), то следует применить объективные метрики оценки качества как функцию потерь. В качестве функций потерь следует использовать расчёт двух метрик в качестве функций потерь: </w:t>
      </w:r>
      <w:r w:rsidR="00107467">
        <w:rPr>
          <w:lang w:val="en-US"/>
        </w:rPr>
        <w:t>PSNR</w:t>
      </w:r>
      <w:r w:rsidR="00107467">
        <w:t xml:space="preserve"> и </w:t>
      </w:r>
      <w:r w:rsidR="00107467">
        <w:rPr>
          <w:lang w:val="en-US"/>
        </w:rPr>
        <w:t>MS</w:t>
      </w:r>
      <w:r w:rsidR="00107467" w:rsidRPr="00107467">
        <w:t>-</w:t>
      </w:r>
      <w:r w:rsidR="00107467">
        <w:rPr>
          <w:lang w:val="en-US"/>
        </w:rPr>
        <w:t>SSIM</w:t>
      </w:r>
      <w:r w:rsidR="00107467">
        <w:t xml:space="preserve">, так как их комбинация позволит проанализировать результат с точки зрения наибольшего количества сценариев применения </w:t>
      </w:r>
      <w:r w:rsidR="00107467" w:rsidRPr="00107467">
        <w:t xml:space="preserve">— </w:t>
      </w:r>
      <w:r w:rsidR="00107467">
        <w:rPr>
          <w:lang w:val="en-US"/>
        </w:rPr>
        <w:t>PSNR</w:t>
      </w:r>
      <w:r w:rsidR="00107467">
        <w:t xml:space="preserve"> позволит получить статистическое соответствие исходному кадру, в то время как </w:t>
      </w:r>
      <w:r w:rsidR="00107467">
        <w:rPr>
          <w:lang w:val="en-US"/>
        </w:rPr>
        <w:t>MS</w:t>
      </w:r>
      <w:r w:rsidR="00107467" w:rsidRPr="00107467">
        <w:t>-</w:t>
      </w:r>
      <w:r w:rsidR="00107467">
        <w:rPr>
          <w:lang w:val="en-US"/>
        </w:rPr>
        <w:t>SSIM</w:t>
      </w:r>
      <w:r w:rsidR="00107467">
        <w:t xml:space="preserve"> позволит получить соответствие качества передачи мелких деталей между двумя потоками.</w:t>
      </w:r>
    </w:p>
    <w:p w14:paraId="2F1D971F" w14:textId="339F72B1" w:rsidR="00107467" w:rsidRDefault="00DF34D1" w:rsidP="00107467">
      <w:pPr>
        <w:pStyle w:val="a3"/>
      </w:pPr>
      <w:r>
        <w:t xml:space="preserve">Стоит также указать, что рассмотрение объективных метрик оценки качества не позволит в полной мере оценить качество передачи эндоскопического изображения. При анализе результатов следует также учитывать и </w:t>
      </w:r>
      <w:r w:rsidR="00B2424D">
        <w:t>специфические критерии</w:t>
      </w:r>
      <w:r w:rsidR="001D0EC6">
        <w:t xml:space="preserve"> для различных зон внутренних органов</w:t>
      </w:r>
      <w:r w:rsidR="00B2424D">
        <w:t>, относящиеся к медицинским визуальным данным, которые необходимо учитывать при оценке качества сжатия.</w:t>
      </w:r>
      <w:r w:rsidR="000934B8">
        <w:t xml:space="preserve"> В число таких категорий стоит включать индивидуальные для области требования: дефекты стенок органов, состояние кровеносных сосудов и иную ценную визуальную информацию.</w:t>
      </w:r>
      <w:r w:rsidR="00B2424D">
        <w:t xml:space="preserve"> Необходимые для оценки </w:t>
      </w:r>
      <w:r w:rsidR="008748E9">
        <w:t>отображения зон внутренних органов</w:t>
      </w:r>
      <w:r w:rsidR="00B2424D">
        <w:t xml:space="preserve"> приведены в таблице.</w:t>
      </w:r>
    </w:p>
    <w:p w14:paraId="1ABE7C5B" w14:textId="77777777" w:rsidR="00B2424D" w:rsidRDefault="00B2424D" w:rsidP="008748E9">
      <w:pPr>
        <w:pStyle w:val="a1"/>
      </w:pPr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1610"/>
        <w:gridCol w:w="1676"/>
        <w:gridCol w:w="1590"/>
      </w:tblGrid>
      <w:tr w:rsidR="008748E9" w14:paraId="59240746" w14:textId="77777777" w:rsidTr="009235B0">
        <w:trPr>
          <w:jc w:val="center"/>
        </w:trPr>
        <w:tc>
          <w:tcPr>
            <w:tcW w:w="1697" w:type="dxa"/>
          </w:tcPr>
          <w:p w14:paraId="6407BA14" w14:textId="6A7634C7" w:rsidR="008748E9" w:rsidRPr="00AE6C42" w:rsidRDefault="008748E9" w:rsidP="009235B0">
            <w:pPr>
              <w:pStyle w:val="af1"/>
              <w:rPr>
                <w:b/>
              </w:rPr>
            </w:pPr>
            <w:r>
              <w:rPr>
                <w:b/>
              </w:rPr>
              <w:t>Зона</w:t>
            </w:r>
          </w:p>
        </w:tc>
        <w:tc>
          <w:tcPr>
            <w:tcW w:w="1697" w:type="dxa"/>
          </w:tcPr>
          <w:p w14:paraId="177A6A49" w14:textId="4A02F69B" w:rsidR="008748E9" w:rsidRPr="008748E9" w:rsidRDefault="008748E9" w:rsidP="009235B0">
            <w:pPr>
              <w:pStyle w:val="af1"/>
              <w:rPr>
                <w:b/>
                <w:bCs/>
              </w:rPr>
            </w:pPr>
            <w:r w:rsidRPr="008748E9">
              <w:rPr>
                <w:b/>
                <w:bCs/>
              </w:rPr>
              <w:t>Диагностическое значение</w:t>
            </w:r>
          </w:p>
        </w:tc>
        <w:tc>
          <w:tcPr>
            <w:tcW w:w="1698" w:type="dxa"/>
          </w:tcPr>
          <w:p w14:paraId="4E4C1DE7" w14:textId="6BB6BD7A" w:rsidR="008748E9" w:rsidRPr="008748E9" w:rsidRDefault="008748E9" w:rsidP="009235B0">
            <w:pPr>
              <w:pStyle w:val="af1"/>
              <w:rPr>
                <w:b/>
                <w:bCs/>
              </w:rPr>
            </w:pPr>
            <w:r w:rsidRPr="008748E9">
              <w:rPr>
                <w:b/>
                <w:bCs/>
              </w:rPr>
              <w:t>Требования к сохранности</w:t>
            </w:r>
          </w:p>
        </w:tc>
      </w:tr>
      <w:tr w:rsidR="008748E9" w14:paraId="4CF02C2F" w14:textId="77777777" w:rsidTr="009235B0">
        <w:trPr>
          <w:jc w:val="center"/>
        </w:trPr>
        <w:tc>
          <w:tcPr>
            <w:tcW w:w="1697" w:type="dxa"/>
          </w:tcPr>
          <w:p w14:paraId="5637F8E5" w14:textId="7F4F5CE6" w:rsidR="008748E9" w:rsidRDefault="00D35407" w:rsidP="009235B0">
            <w:pPr>
              <w:pStyle w:val="af1"/>
            </w:pPr>
            <w:r>
              <w:t>Границы воспалительных очагов</w:t>
            </w:r>
          </w:p>
        </w:tc>
        <w:tc>
          <w:tcPr>
            <w:tcW w:w="1697" w:type="dxa"/>
          </w:tcPr>
          <w:p w14:paraId="3C545BAF" w14:textId="1EE97DCF" w:rsidR="008748E9" w:rsidRDefault="005E438A" w:rsidP="009235B0">
            <w:pPr>
              <w:pStyle w:val="af1"/>
            </w:pPr>
            <w:r w:rsidRPr="005E438A">
              <w:t>Оценка распространённости процесса</w:t>
            </w:r>
          </w:p>
        </w:tc>
        <w:tc>
          <w:tcPr>
            <w:tcW w:w="1698" w:type="dxa"/>
          </w:tcPr>
          <w:p w14:paraId="0B4E1109" w14:textId="3A1B5A30" w:rsidR="008748E9" w:rsidRDefault="005E438A" w:rsidP="009235B0">
            <w:pPr>
              <w:pStyle w:val="af1"/>
            </w:pPr>
            <w:r w:rsidRPr="005E438A">
              <w:t>Чёткость контура, отсутствие размытия</w:t>
            </w:r>
          </w:p>
        </w:tc>
      </w:tr>
      <w:tr w:rsidR="005E438A" w14:paraId="51F6CAC9" w14:textId="77777777" w:rsidTr="009235B0">
        <w:trPr>
          <w:jc w:val="center"/>
        </w:trPr>
        <w:tc>
          <w:tcPr>
            <w:tcW w:w="1697" w:type="dxa"/>
          </w:tcPr>
          <w:p w14:paraId="4A3ACB4C" w14:textId="55252CA7" w:rsidR="005E438A" w:rsidRDefault="000B0295" w:rsidP="009235B0">
            <w:pPr>
              <w:pStyle w:val="af1"/>
            </w:pPr>
            <w:r w:rsidRPr="000B0295">
              <w:t>Язвенные дефекты</w:t>
            </w:r>
          </w:p>
        </w:tc>
        <w:tc>
          <w:tcPr>
            <w:tcW w:w="1697" w:type="dxa"/>
          </w:tcPr>
          <w:p w14:paraId="4C95F10F" w14:textId="208394B5" w:rsidR="005E438A" w:rsidRPr="005E438A" w:rsidRDefault="00A57612" w:rsidP="009235B0">
            <w:pPr>
              <w:pStyle w:val="af1"/>
            </w:pPr>
            <w:r w:rsidRPr="00A57612">
              <w:t>Определение стадии, риска кровотечения</w:t>
            </w:r>
          </w:p>
        </w:tc>
        <w:tc>
          <w:tcPr>
            <w:tcW w:w="1698" w:type="dxa"/>
          </w:tcPr>
          <w:p w14:paraId="2F4DAD1C" w14:textId="3C35B55E" w:rsidR="005E438A" w:rsidRPr="005E438A" w:rsidRDefault="0060664A" w:rsidP="009235B0">
            <w:pPr>
              <w:pStyle w:val="af1"/>
            </w:pPr>
            <w:r w:rsidRPr="0060664A">
              <w:t>Различимость дна, краёв, периферии</w:t>
            </w:r>
          </w:p>
        </w:tc>
      </w:tr>
      <w:tr w:rsidR="005E438A" w14:paraId="20EE78A5" w14:textId="77777777" w:rsidTr="009235B0">
        <w:trPr>
          <w:jc w:val="center"/>
        </w:trPr>
        <w:tc>
          <w:tcPr>
            <w:tcW w:w="1697" w:type="dxa"/>
          </w:tcPr>
          <w:p w14:paraId="3B030800" w14:textId="26E31E97" w:rsidR="005E438A" w:rsidRDefault="000B0295" w:rsidP="009235B0">
            <w:pPr>
              <w:pStyle w:val="af1"/>
            </w:pPr>
            <w:r w:rsidRPr="000B0295">
              <w:t>Сосудистый рисунок</w:t>
            </w:r>
          </w:p>
        </w:tc>
        <w:tc>
          <w:tcPr>
            <w:tcW w:w="1697" w:type="dxa"/>
          </w:tcPr>
          <w:p w14:paraId="7E56B386" w14:textId="5A0A7E85" w:rsidR="005E438A" w:rsidRPr="005E438A" w:rsidRDefault="00A57612" w:rsidP="009235B0">
            <w:pPr>
              <w:pStyle w:val="af1"/>
            </w:pPr>
            <w:r w:rsidRPr="00A57612">
              <w:t>Выявление неоплазии, воспаления</w:t>
            </w:r>
          </w:p>
        </w:tc>
        <w:tc>
          <w:tcPr>
            <w:tcW w:w="1698" w:type="dxa"/>
          </w:tcPr>
          <w:p w14:paraId="5F321F7A" w14:textId="6D94356C" w:rsidR="005E438A" w:rsidRPr="005E438A" w:rsidRDefault="0060664A" w:rsidP="009235B0">
            <w:pPr>
              <w:pStyle w:val="af1"/>
            </w:pPr>
            <w:r w:rsidRPr="0060664A">
              <w:t>Сохранность мелких сосудов, паттернов</w:t>
            </w:r>
          </w:p>
        </w:tc>
      </w:tr>
      <w:tr w:rsidR="005E438A" w14:paraId="0A0EE85A" w14:textId="77777777" w:rsidTr="009235B0">
        <w:trPr>
          <w:jc w:val="center"/>
        </w:trPr>
        <w:tc>
          <w:tcPr>
            <w:tcW w:w="1697" w:type="dxa"/>
          </w:tcPr>
          <w:p w14:paraId="3AA6000E" w14:textId="1710437E" w:rsidR="005E438A" w:rsidRDefault="000B0295" w:rsidP="009235B0">
            <w:pPr>
              <w:pStyle w:val="af1"/>
            </w:pPr>
            <w:r w:rsidRPr="000B0295">
              <w:t>Цвет и текстура слизистой</w:t>
            </w:r>
          </w:p>
        </w:tc>
        <w:tc>
          <w:tcPr>
            <w:tcW w:w="1697" w:type="dxa"/>
          </w:tcPr>
          <w:p w14:paraId="0D5CF567" w14:textId="0AA03C33" w:rsidR="005E438A" w:rsidRPr="005E438A" w:rsidRDefault="00A57612" w:rsidP="009235B0">
            <w:pPr>
              <w:pStyle w:val="af1"/>
            </w:pPr>
            <w:r w:rsidRPr="00A57612">
              <w:t>Функциональная оценка состояния</w:t>
            </w:r>
          </w:p>
        </w:tc>
        <w:tc>
          <w:tcPr>
            <w:tcW w:w="1698" w:type="dxa"/>
          </w:tcPr>
          <w:p w14:paraId="423F1B80" w14:textId="460A4CC9" w:rsidR="005E438A" w:rsidRPr="005E438A" w:rsidRDefault="0060664A" w:rsidP="009235B0">
            <w:pPr>
              <w:pStyle w:val="af1"/>
            </w:pPr>
            <w:r w:rsidRPr="0060664A">
              <w:t>Корректная цветопередача, контраст</w:t>
            </w:r>
          </w:p>
        </w:tc>
      </w:tr>
    </w:tbl>
    <w:p w14:paraId="2C134DBE" w14:textId="77777777" w:rsidR="008748E9" w:rsidRPr="008748E9" w:rsidRDefault="008748E9" w:rsidP="008748E9"/>
    <w:p w14:paraId="64B4129C" w14:textId="0BD5A891" w:rsidR="00AB466F" w:rsidRDefault="001771D5" w:rsidP="005237EA">
      <w:pPr>
        <w:pStyle w:val="1"/>
      </w:pPr>
      <w:r>
        <w:lastRenderedPageBreak/>
        <w:t>Наборы данных для обучения модели сжатия видео при эндоскопии</w:t>
      </w:r>
    </w:p>
    <w:p w14:paraId="74E75F35" w14:textId="50827576" w:rsidR="00A84169" w:rsidRDefault="00724850" w:rsidP="007646F9">
      <w:pPr>
        <w:pStyle w:val="a3"/>
      </w:pPr>
      <w:r>
        <w:t xml:space="preserve">В ходе разработки алгоритма обучения нейронной сети для сжатия эндоскопического видео главный </w:t>
      </w:r>
      <w:r w:rsidR="007646F9">
        <w:t xml:space="preserve">отрицательный критерий </w:t>
      </w:r>
      <w:r w:rsidR="007646F9" w:rsidRPr="007646F9">
        <w:t>—</w:t>
      </w:r>
      <w:r w:rsidR="007646F9">
        <w:t xml:space="preserve"> острый дефицит видеоданных в соотношении со статичными изображениями,</w:t>
      </w:r>
      <w:r w:rsidR="00D21E50">
        <w:t xml:space="preserve"> что ограничивает моделирование взаимосвязей для нейронной сети и формирование временных зависимостей. Данный аспект является критичным </w:t>
      </w:r>
      <w:r w:rsidR="00C07B7F">
        <w:t xml:space="preserve">для разработки контентно-ориентированного сжатия, моделирующего контекстную важность во времени. Ниже приведены существующие наборы данных, наиболее часто использующиеся в </w:t>
      </w:r>
      <w:r w:rsidR="00690844">
        <w:t>разработках, связанных с эндоскопией.</w:t>
      </w:r>
    </w:p>
    <w:p w14:paraId="36905211" w14:textId="77777777" w:rsidR="0007357C" w:rsidRDefault="0007357C" w:rsidP="007646F9">
      <w:pPr>
        <w:pStyle w:val="a3"/>
        <w:sectPr w:rsidR="0007357C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4020724C" w14:textId="77777777" w:rsidR="000611FE" w:rsidRDefault="000611FE" w:rsidP="000611FE">
      <w:pPr>
        <w:pStyle w:val="a1"/>
      </w:pPr>
    </w:p>
    <w:p w14:paraId="4BDA4D28" w14:textId="77777777" w:rsidR="0007357C" w:rsidRDefault="0007357C" w:rsidP="009235B0">
      <w:pPr>
        <w:pStyle w:val="af1"/>
        <w:sectPr w:rsidR="0007357C" w:rsidSect="0007357C">
          <w:type w:val="continuous"/>
          <w:pgSz w:w="11906" w:h="16838" w:code="9"/>
          <w:pgMar w:top="907" w:right="907" w:bottom="1440" w:left="907" w:header="709" w:footer="709" w:gutter="0"/>
          <w:cols w:space="340"/>
          <w:docGrid w:linePitch="360"/>
        </w:sectPr>
      </w:pPr>
    </w:p>
    <w:tbl>
      <w:tblPr>
        <w:tblStyle w:val="af0"/>
        <w:tblW w:w="8056" w:type="dxa"/>
        <w:jc w:val="center"/>
        <w:tblLook w:val="04A0" w:firstRow="1" w:lastRow="0" w:firstColumn="1" w:lastColumn="0" w:noHBand="0" w:noVBand="1"/>
      </w:tblPr>
      <w:tblGrid>
        <w:gridCol w:w="1436"/>
        <w:gridCol w:w="2156"/>
        <w:gridCol w:w="1485"/>
        <w:gridCol w:w="1509"/>
        <w:gridCol w:w="1470"/>
      </w:tblGrid>
      <w:tr w:rsidR="00D3052C" w14:paraId="4C7C53C1" w14:textId="77777777" w:rsidTr="0007357C">
        <w:trPr>
          <w:jc w:val="center"/>
        </w:trPr>
        <w:tc>
          <w:tcPr>
            <w:tcW w:w="1610" w:type="dxa"/>
          </w:tcPr>
          <w:p w14:paraId="6E5AC0FB" w14:textId="3FB68E91" w:rsidR="00D3052C" w:rsidRPr="00D3052C" w:rsidRDefault="00D3052C" w:rsidP="009235B0">
            <w:pPr>
              <w:pStyle w:val="af1"/>
              <w:rPr>
                <w:b/>
                <w:bCs/>
              </w:rPr>
            </w:pPr>
            <w:r w:rsidRPr="00D3052C">
              <w:rPr>
                <w:b/>
                <w:bCs/>
              </w:rPr>
              <w:lastRenderedPageBreak/>
              <w:t>Набор данных</w:t>
            </w:r>
          </w:p>
        </w:tc>
        <w:tc>
          <w:tcPr>
            <w:tcW w:w="1676" w:type="dxa"/>
          </w:tcPr>
          <w:p w14:paraId="2AAA53A6" w14:textId="5CC262C7" w:rsidR="00D3052C" w:rsidRPr="00D3052C" w:rsidRDefault="00D3052C" w:rsidP="009235B0">
            <w:pPr>
              <w:pStyle w:val="af1"/>
              <w:rPr>
                <w:b/>
                <w:bCs/>
              </w:rPr>
            </w:pPr>
            <w:r w:rsidRPr="00D3052C">
              <w:rPr>
                <w:b/>
                <w:bCs/>
              </w:rPr>
              <w:t>Область</w:t>
            </w:r>
          </w:p>
        </w:tc>
        <w:tc>
          <w:tcPr>
            <w:tcW w:w="1590" w:type="dxa"/>
          </w:tcPr>
          <w:p w14:paraId="6357C186" w14:textId="2B331B0D" w:rsidR="00D3052C" w:rsidRPr="00D3052C" w:rsidRDefault="00D3052C" w:rsidP="009235B0">
            <w:pPr>
              <w:pStyle w:val="af1"/>
              <w:rPr>
                <w:b/>
                <w:bCs/>
              </w:rPr>
            </w:pPr>
            <w:r w:rsidRPr="00D3052C">
              <w:rPr>
                <w:b/>
                <w:bCs/>
              </w:rPr>
              <w:t>Объём</w:t>
            </w:r>
          </w:p>
        </w:tc>
        <w:tc>
          <w:tcPr>
            <w:tcW w:w="1590" w:type="dxa"/>
          </w:tcPr>
          <w:p w14:paraId="38A810B1" w14:textId="20860EFA" w:rsidR="00D3052C" w:rsidRPr="00D3052C" w:rsidRDefault="00D3052C" w:rsidP="009235B0">
            <w:pPr>
              <w:pStyle w:val="af1"/>
              <w:rPr>
                <w:b/>
                <w:bCs/>
              </w:rPr>
            </w:pPr>
            <w:r w:rsidRPr="00D3052C">
              <w:rPr>
                <w:b/>
                <w:bCs/>
              </w:rPr>
              <w:t>Разметка</w:t>
            </w:r>
          </w:p>
        </w:tc>
        <w:tc>
          <w:tcPr>
            <w:tcW w:w="1590" w:type="dxa"/>
          </w:tcPr>
          <w:p w14:paraId="22951611" w14:textId="7ED9B463" w:rsidR="00D3052C" w:rsidRPr="00D3052C" w:rsidRDefault="00D3052C" w:rsidP="009235B0">
            <w:pPr>
              <w:pStyle w:val="af1"/>
              <w:rPr>
                <w:b/>
                <w:bCs/>
              </w:rPr>
            </w:pPr>
            <w:r w:rsidRPr="00D3052C">
              <w:rPr>
                <w:b/>
                <w:bCs/>
              </w:rPr>
              <w:t>Ограничения</w:t>
            </w:r>
          </w:p>
        </w:tc>
      </w:tr>
      <w:tr w:rsidR="007F703B" w14:paraId="69AA4C6A" w14:textId="4C9276CA" w:rsidTr="0007357C">
        <w:trPr>
          <w:jc w:val="center"/>
        </w:trPr>
        <w:tc>
          <w:tcPr>
            <w:tcW w:w="1610" w:type="dxa"/>
          </w:tcPr>
          <w:p w14:paraId="3789F05B" w14:textId="7E476D5E" w:rsidR="0007357C" w:rsidRDefault="00F85DF1" w:rsidP="009235B0">
            <w:pPr>
              <w:pStyle w:val="af1"/>
            </w:pPr>
            <w:r w:rsidRPr="00F85DF1">
              <w:t>EDD2020</w:t>
            </w:r>
          </w:p>
        </w:tc>
        <w:tc>
          <w:tcPr>
            <w:tcW w:w="1676" w:type="dxa"/>
          </w:tcPr>
          <w:p w14:paraId="41D69392" w14:textId="1EA655C6" w:rsidR="0007357C" w:rsidRDefault="008134DF" w:rsidP="009235B0">
            <w:pPr>
              <w:pStyle w:val="af1"/>
            </w:pPr>
            <w:r w:rsidRPr="008134DF">
              <w:t>Гастроскопия/колоноскопия</w:t>
            </w:r>
          </w:p>
        </w:tc>
        <w:tc>
          <w:tcPr>
            <w:tcW w:w="1590" w:type="dxa"/>
          </w:tcPr>
          <w:p w14:paraId="5FE830F0" w14:textId="661AD0B7" w:rsidR="0007357C" w:rsidRDefault="00613116" w:rsidP="009235B0">
            <w:pPr>
              <w:pStyle w:val="af1"/>
            </w:pPr>
            <w:r w:rsidRPr="00613116">
              <w:t>386 изображений</w:t>
            </w:r>
          </w:p>
        </w:tc>
        <w:tc>
          <w:tcPr>
            <w:tcW w:w="1590" w:type="dxa"/>
          </w:tcPr>
          <w:p w14:paraId="407659AC" w14:textId="4EF318E3" w:rsidR="0007357C" w:rsidRPr="005E438A" w:rsidRDefault="007F703B" w:rsidP="009235B0">
            <w:pPr>
              <w:pStyle w:val="af1"/>
            </w:pPr>
            <w:r w:rsidRPr="007F703B">
              <w:t>Сегментация 7 классов патологий</w:t>
            </w:r>
          </w:p>
        </w:tc>
        <w:tc>
          <w:tcPr>
            <w:tcW w:w="1590" w:type="dxa"/>
          </w:tcPr>
          <w:p w14:paraId="29E3FBBA" w14:textId="0DBD6D4C" w:rsidR="0007357C" w:rsidRPr="005E438A" w:rsidRDefault="009676B1" w:rsidP="009235B0">
            <w:pPr>
              <w:pStyle w:val="af1"/>
            </w:pPr>
            <w:r w:rsidRPr="009676B1">
              <w:t>Только статичные кадры</w:t>
            </w:r>
          </w:p>
        </w:tc>
      </w:tr>
      <w:tr w:rsidR="007F703B" w:rsidRPr="005E438A" w14:paraId="205D1681" w14:textId="2A3CC7F8" w:rsidTr="0007357C">
        <w:trPr>
          <w:jc w:val="center"/>
        </w:trPr>
        <w:tc>
          <w:tcPr>
            <w:tcW w:w="1610" w:type="dxa"/>
          </w:tcPr>
          <w:p w14:paraId="4542678F" w14:textId="28C1485E" w:rsidR="0007357C" w:rsidRDefault="00F85DF1" w:rsidP="009235B0">
            <w:pPr>
              <w:pStyle w:val="af1"/>
            </w:pPr>
            <w:proofErr w:type="spellStart"/>
            <w:r w:rsidRPr="00F85DF1">
              <w:t>PolypGen</w:t>
            </w:r>
            <w:proofErr w:type="spellEnd"/>
          </w:p>
        </w:tc>
        <w:tc>
          <w:tcPr>
            <w:tcW w:w="1676" w:type="dxa"/>
          </w:tcPr>
          <w:p w14:paraId="1F8BA5C1" w14:textId="6C45BCBD" w:rsidR="0007357C" w:rsidRPr="005E438A" w:rsidRDefault="00D3052C" w:rsidP="009235B0">
            <w:pPr>
              <w:pStyle w:val="af1"/>
            </w:pPr>
            <w:r w:rsidRPr="00D3052C">
              <w:t>Колоноскопия</w:t>
            </w:r>
          </w:p>
        </w:tc>
        <w:tc>
          <w:tcPr>
            <w:tcW w:w="1590" w:type="dxa"/>
          </w:tcPr>
          <w:p w14:paraId="4B62978F" w14:textId="27495A3F" w:rsidR="0007357C" w:rsidRPr="005E438A" w:rsidRDefault="00613116" w:rsidP="009235B0">
            <w:pPr>
              <w:pStyle w:val="af1"/>
            </w:pPr>
            <w:proofErr w:type="spellStart"/>
            <w:r w:rsidRPr="00613116">
              <w:t>Мультиданные</w:t>
            </w:r>
            <w:proofErr w:type="spellEnd"/>
          </w:p>
        </w:tc>
        <w:tc>
          <w:tcPr>
            <w:tcW w:w="1590" w:type="dxa"/>
          </w:tcPr>
          <w:p w14:paraId="190EF0FB" w14:textId="030AE171" w:rsidR="0007357C" w:rsidRPr="0060664A" w:rsidRDefault="007F703B" w:rsidP="009235B0">
            <w:pPr>
              <w:pStyle w:val="af1"/>
            </w:pPr>
            <w:r w:rsidRPr="007F703B">
              <w:t>Полипы толстой кишки</w:t>
            </w:r>
          </w:p>
        </w:tc>
        <w:tc>
          <w:tcPr>
            <w:tcW w:w="1590" w:type="dxa"/>
          </w:tcPr>
          <w:p w14:paraId="78D02DD0" w14:textId="45B4686B" w:rsidR="0007357C" w:rsidRPr="0060664A" w:rsidRDefault="009676B1" w:rsidP="009235B0">
            <w:pPr>
              <w:pStyle w:val="af1"/>
            </w:pPr>
            <w:r w:rsidRPr="009676B1">
              <w:t>Специфика колоноскопии</w:t>
            </w:r>
          </w:p>
        </w:tc>
      </w:tr>
      <w:tr w:rsidR="007F703B" w:rsidRPr="005E438A" w14:paraId="74930318" w14:textId="657A71A8" w:rsidTr="0007357C">
        <w:trPr>
          <w:jc w:val="center"/>
        </w:trPr>
        <w:tc>
          <w:tcPr>
            <w:tcW w:w="1610" w:type="dxa"/>
          </w:tcPr>
          <w:p w14:paraId="2E350644" w14:textId="0FBB60D9" w:rsidR="0007357C" w:rsidRDefault="00726E44" w:rsidP="009235B0">
            <w:pPr>
              <w:pStyle w:val="af1"/>
            </w:pPr>
            <w:proofErr w:type="spellStart"/>
            <w:r w:rsidRPr="00726E44">
              <w:t>HyperKvasir</w:t>
            </w:r>
            <w:proofErr w:type="spellEnd"/>
          </w:p>
        </w:tc>
        <w:tc>
          <w:tcPr>
            <w:tcW w:w="1676" w:type="dxa"/>
          </w:tcPr>
          <w:p w14:paraId="433E2968" w14:textId="538D5D04" w:rsidR="0007357C" w:rsidRPr="005E438A" w:rsidRDefault="00D3052C" w:rsidP="009235B0">
            <w:pPr>
              <w:pStyle w:val="af1"/>
            </w:pPr>
            <w:r w:rsidRPr="00D3052C">
              <w:t>Гастроинтестинальная эндоскопия</w:t>
            </w:r>
          </w:p>
        </w:tc>
        <w:tc>
          <w:tcPr>
            <w:tcW w:w="1590" w:type="dxa"/>
          </w:tcPr>
          <w:p w14:paraId="42C7584B" w14:textId="4FFF6293" w:rsidR="0007357C" w:rsidRPr="005E438A" w:rsidRDefault="00B056F9" w:rsidP="009235B0">
            <w:pPr>
              <w:pStyle w:val="af1"/>
            </w:pPr>
            <w:r w:rsidRPr="00B056F9">
              <w:t>110</w:t>
            </w:r>
            <w:r>
              <w:t xml:space="preserve"> тысяч</w:t>
            </w:r>
            <w:r w:rsidRPr="00B056F9">
              <w:t xml:space="preserve"> изображений, 374 видео</w:t>
            </w:r>
          </w:p>
        </w:tc>
        <w:tc>
          <w:tcPr>
            <w:tcW w:w="1590" w:type="dxa"/>
          </w:tcPr>
          <w:p w14:paraId="39291A34" w14:textId="5798EFB7" w:rsidR="0007357C" w:rsidRPr="0060664A" w:rsidRDefault="007F703B" w:rsidP="009235B0">
            <w:pPr>
              <w:pStyle w:val="af1"/>
            </w:pPr>
            <w:r w:rsidRPr="007F703B">
              <w:t xml:space="preserve">Классификация, сегментация, </w:t>
            </w:r>
            <w:r>
              <w:t>верификация качества</w:t>
            </w:r>
          </w:p>
        </w:tc>
        <w:tc>
          <w:tcPr>
            <w:tcW w:w="1590" w:type="dxa"/>
          </w:tcPr>
          <w:p w14:paraId="256725DB" w14:textId="3E23950C" w:rsidR="0007357C" w:rsidRPr="0060664A" w:rsidRDefault="009676B1" w:rsidP="009235B0">
            <w:pPr>
              <w:pStyle w:val="af1"/>
            </w:pPr>
            <w:r w:rsidRPr="009676B1">
              <w:t>Видео — короткие клипы, не полные процедуры</w:t>
            </w:r>
          </w:p>
        </w:tc>
      </w:tr>
      <w:tr w:rsidR="007F703B" w:rsidRPr="005E438A" w14:paraId="2D3BB267" w14:textId="012404A6" w:rsidTr="0007357C">
        <w:trPr>
          <w:jc w:val="center"/>
        </w:trPr>
        <w:tc>
          <w:tcPr>
            <w:tcW w:w="1610" w:type="dxa"/>
          </w:tcPr>
          <w:p w14:paraId="46EAA55B" w14:textId="17111200" w:rsidR="0007357C" w:rsidRDefault="00726E44" w:rsidP="009235B0">
            <w:pPr>
              <w:pStyle w:val="af1"/>
            </w:pPr>
            <w:r w:rsidRPr="00726E44">
              <w:t>GastroNet-5M</w:t>
            </w:r>
          </w:p>
        </w:tc>
        <w:tc>
          <w:tcPr>
            <w:tcW w:w="1676" w:type="dxa"/>
          </w:tcPr>
          <w:p w14:paraId="32D674CB" w14:textId="5C44DF49" w:rsidR="0007357C" w:rsidRPr="005E438A" w:rsidRDefault="006C4B17" w:rsidP="009235B0">
            <w:pPr>
              <w:pStyle w:val="af1"/>
            </w:pPr>
            <w:r w:rsidRPr="006C4B17">
              <w:t>Гастроскопия</w:t>
            </w:r>
          </w:p>
        </w:tc>
        <w:tc>
          <w:tcPr>
            <w:tcW w:w="1590" w:type="dxa"/>
          </w:tcPr>
          <w:p w14:paraId="684B5654" w14:textId="39E64EA8" w:rsidR="0007357C" w:rsidRPr="005E438A" w:rsidRDefault="00B056F9" w:rsidP="009235B0">
            <w:pPr>
              <w:pStyle w:val="af1"/>
            </w:pPr>
            <w:r w:rsidRPr="00B056F9">
              <w:t>5</w:t>
            </w:r>
            <w:r>
              <w:t xml:space="preserve"> миллионов</w:t>
            </w:r>
            <w:r w:rsidRPr="00B056F9">
              <w:t xml:space="preserve"> изображений</w:t>
            </w:r>
          </w:p>
        </w:tc>
        <w:tc>
          <w:tcPr>
            <w:tcW w:w="1590" w:type="dxa"/>
          </w:tcPr>
          <w:p w14:paraId="2149D7AD" w14:textId="540879C9" w:rsidR="0007357C" w:rsidRPr="0060664A" w:rsidRDefault="009676B1" w:rsidP="009235B0">
            <w:pPr>
              <w:pStyle w:val="af1"/>
            </w:pPr>
            <w:r w:rsidRPr="009676B1">
              <w:t>Н/Д</w:t>
            </w:r>
          </w:p>
        </w:tc>
        <w:tc>
          <w:tcPr>
            <w:tcW w:w="1590" w:type="dxa"/>
          </w:tcPr>
          <w:p w14:paraId="5DD30FB9" w14:textId="4DC7A25C" w:rsidR="0007357C" w:rsidRPr="0060664A" w:rsidRDefault="009676B1" w:rsidP="009235B0">
            <w:pPr>
              <w:pStyle w:val="af1"/>
            </w:pPr>
            <w:r w:rsidRPr="009676B1">
              <w:t>Анонсирован в 2025, детали уточняются</w:t>
            </w:r>
          </w:p>
        </w:tc>
      </w:tr>
    </w:tbl>
    <w:p w14:paraId="59A9381B" w14:textId="77777777" w:rsidR="0007357C" w:rsidRDefault="0007357C" w:rsidP="000611FE">
      <w:pPr>
        <w:sectPr w:rsidR="0007357C" w:rsidSect="0007357C">
          <w:type w:val="continuous"/>
          <w:pgSz w:w="11906" w:h="16838" w:code="9"/>
          <w:pgMar w:top="907" w:right="907" w:bottom="1440" w:left="907" w:header="709" w:footer="709" w:gutter="0"/>
          <w:cols w:space="340"/>
          <w:docGrid w:linePitch="360"/>
        </w:sectPr>
      </w:pPr>
    </w:p>
    <w:p w14:paraId="4787934D" w14:textId="77777777" w:rsidR="000611FE" w:rsidRPr="000611FE" w:rsidRDefault="000611FE" w:rsidP="000611FE"/>
    <w:p w14:paraId="10CEE036" w14:textId="77777777" w:rsidR="0007357C" w:rsidRDefault="0007357C" w:rsidP="007646F9">
      <w:pPr>
        <w:pStyle w:val="a3"/>
        <w:sectPr w:rsidR="0007357C" w:rsidSect="0007357C">
          <w:type w:val="continuous"/>
          <w:pgSz w:w="11906" w:h="16838" w:code="9"/>
          <w:pgMar w:top="907" w:right="907" w:bottom="1440" w:left="907" w:header="709" w:footer="709" w:gutter="0"/>
          <w:cols w:space="340"/>
          <w:docGrid w:linePitch="360"/>
        </w:sectPr>
      </w:pPr>
    </w:p>
    <w:p w14:paraId="688C4DB7" w14:textId="6E10B98C" w:rsidR="000611FE" w:rsidRPr="00A84169" w:rsidRDefault="007645E0" w:rsidP="007646F9">
      <w:pPr>
        <w:pStyle w:val="a3"/>
      </w:pPr>
      <w:r>
        <w:lastRenderedPageBreak/>
        <w:t>Текущее положение</w:t>
      </w:r>
      <w:r w:rsidR="001B5C08">
        <w:t xml:space="preserve">, связанное с недостатком продолжительных видеоданных, не позволяет провести полноценный цикл разработки искусственной нейронной сети для подтверждения теоретических гипотез на практике. Однако обогащение данными возможно </w:t>
      </w:r>
      <w:r w:rsidR="00CD7804">
        <w:t>за счёт</w:t>
      </w:r>
      <w:r w:rsidR="001B5C08">
        <w:t xml:space="preserve"> использовани</w:t>
      </w:r>
      <w:r w:rsidR="00CD7804">
        <w:t>я</w:t>
      </w:r>
      <w:r w:rsidR="001B5C08">
        <w:t xml:space="preserve"> генеративных моделей искусственных нейронных сетей при </w:t>
      </w:r>
      <w:r w:rsidR="00DC463C">
        <w:t>дополнительной генерации синтетических данных</w:t>
      </w:r>
      <w:r w:rsidR="001B5C08">
        <w:t>, также, допустимы запросы в медицинские учреждения и получение доступа к записям операций эндоскопии в индивидуальном порядке и с обезличиванием данных пациентов.</w:t>
      </w:r>
    </w:p>
    <w:p w14:paraId="137A7A16" w14:textId="3264107E" w:rsidR="001505EF" w:rsidRDefault="001505EF" w:rsidP="001505EF">
      <w:pPr>
        <w:pStyle w:val="1"/>
      </w:pPr>
      <w:r>
        <w:t>Разработка архитек</w:t>
      </w:r>
      <w:r w:rsidR="00A84169">
        <w:t>туры модели нейронной сети для сжатия эндоскопического видео</w:t>
      </w:r>
    </w:p>
    <w:p w14:paraId="31920FFA" w14:textId="5B4B6E20" w:rsidR="00FB17B4" w:rsidRPr="00F95155" w:rsidRDefault="00995556" w:rsidP="00FB17B4">
      <w:pPr>
        <w:pStyle w:val="a3"/>
      </w:pPr>
      <w:r>
        <w:t xml:space="preserve">При разработке кодера с </w:t>
      </w:r>
      <w:r w:rsidR="00595200">
        <w:t xml:space="preserve">алгоритмом нейросетевого сжатия было принято использовать архитектуру </w:t>
      </w:r>
      <w:r w:rsidR="00135F4D">
        <w:t>вариационного</w:t>
      </w:r>
      <w:r w:rsidR="00595200">
        <w:t xml:space="preserve"> </w:t>
      </w:r>
      <w:proofErr w:type="spellStart"/>
      <w:r w:rsidR="00595200">
        <w:t>автоэнкодера</w:t>
      </w:r>
      <w:proofErr w:type="spellEnd"/>
      <w:r w:rsidR="00595200">
        <w:t xml:space="preserve"> с компенсацией движения.</w:t>
      </w:r>
      <w:r w:rsidR="003B070E">
        <w:t xml:space="preserve"> Энкодер является свёрточной сетью с последовательным понижением пространственного разрешения с использованием </w:t>
      </w:r>
      <w:proofErr w:type="spellStart"/>
      <w:r w:rsidR="003B070E">
        <w:t>страйдированных</w:t>
      </w:r>
      <w:proofErr w:type="spellEnd"/>
      <w:r w:rsidR="003B070E">
        <w:t xml:space="preserve"> свёрток с пакетной нормализацией и нелинейными активациями.</w:t>
      </w:r>
      <w:r w:rsidR="00F95155">
        <w:t xml:space="preserve"> Стандартная конфигурация включает 4-5 блоков понижения, что позволяет преобразовать входное изображение 1920 на 1080 с тремя каналами в компактное представление латентного пространства 120 на 68 на 192, что позволяет получить коэффициент сжатия </w:t>
      </w:r>
      <w:r w:rsidR="00F95155" w:rsidRPr="00F95155">
        <w:t>16</w:t>
      </w:r>
      <w:r w:rsidR="00F95155">
        <w:rPr>
          <w:lang w:val="en-US"/>
        </w:rPr>
        <w:t>x</w:t>
      </w:r>
      <w:r w:rsidR="00F95155">
        <w:t xml:space="preserve"> по сравнению с пространственным измерением.</w:t>
      </w:r>
      <w:r w:rsidR="00CB7914">
        <w:t xml:space="preserve"> Общая схема работы тракта видеосигнала с данным энкодером представлена на рис. 1.</w:t>
      </w:r>
    </w:p>
    <w:p w14:paraId="29B8EF17" w14:textId="77777777" w:rsidR="00AD32FF" w:rsidRDefault="00AD32FF" w:rsidP="00FB17B4">
      <w:pPr>
        <w:pStyle w:val="a3"/>
        <w:rPr>
          <w:noProof/>
        </w:rPr>
      </w:pPr>
    </w:p>
    <w:p w14:paraId="286FE52F" w14:textId="57E93C3E" w:rsidR="00AD32FF" w:rsidRDefault="00AD32FF" w:rsidP="00AD32FF">
      <w:pPr>
        <w:pStyle w:val="a3"/>
        <w:ind w:firstLine="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5AFCF5FC" wp14:editId="32747A2C">
            <wp:extent cx="3070517" cy="3155950"/>
            <wp:effectExtent l="0" t="0" r="0" b="6350"/>
            <wp:docPr id="4" name="Picture 4" descr="A diagram of a compan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diagram of a company&#10;&#10;AI-generated content may be incorrect.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37" r="19365"/>
                    <a:stretch/>
                  </pic:blipFill>
                  <pic:spPr bwMode="auto">
                    <a:xfrm>
                      <a:off x="0" y="0"/>
                      <a:ext cx="3104548" cy="31909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BB92F8" w14:textId="615039C3" w:rsidR="00AD32FF" w:rsidRDefault="00AD32FF" w:rsidP="00AD32FF">
      <w:pPr>
        <w:pStyle w:val="a"/>
      </w:pPr>
      <w:r>
        <w:t>Предлагаемая архитектура тракта видеосигнала в эндоскопическом стенде с модулем нейронного сжатия</w:t>
      </w:r>
    </w:p>
    <w:p w14:paraId="674F916B" w14:textId="62F364CD" w:rsidR="00412BCB" w:rsidRPr="00E5748A" w:rsidRDefault="005B7AFA" w:rsidP="00412BCB">
      <w:pPr>
        <w:pStyle w:val="a3"/>
      </w:pPr>
      <w:r>
        <w:t xml:space="preserve">В ходе проектирования </w:t>
      </w:r>
      <w:r w:rsidR="00131EA9">
        <w:t xml:space="preserve">декодера было принято решение использовать обратное свёрточное преобразование, с использованием </w:t>
      </w:r>
      <w:r w:rsidR="00E5748A">
        <w:t>соединений через пропуск</w:t>
      </w:r>
      <w:r w:rsidR="00131EA9" w:rsidRPr="00131EA9">
        <w:t>,</w:t>
      </w:r>
      <w:r w:rsidR="00E5748A">
        <w:t xml:space="preserve"> что позволяет компенсировать потерю информации на этапе понижения разрешения. Соединения через пропуск критически важны, так как их использование позволяет сохранить высокочастотные детали, которые необходимы для диагностической визуализации</w:t>
      </w:r>
      <w:r w:rsidR="0036219A">
        <w:t xml:space="preserve">. Конечный слой с </w:t>
      </w:r>
      <w:proofErr w:type="spellStart"/>
      <w:r w:rsidR="0036219A">
        <w:t>сигмоидной</w:t>
      </w:r>
      <w:proofErr w:type="spellEnd"/>
      <w:r w:rsidR="0036219A">
        <w:t xml:space="preserve"> активацией восстанавливает оригинальное изображение. Полная схема слоёв энкодера и декодера представлена на рис. 2</w:t>
      </w:r>
    </w:p>
    <w:p w14:paraId="32A81F77" w14:textId="77777777" w:rsidR="00400BA0" w:rsidRDefault="00400BA0" w:rsidP="00412BCB">
      <w:pPr>
        <w:pStyle w:val="a3"/>
        <w:sectPr w:rsidR="00400BA0" w:rsidSect="0007357C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6097B050" w14:textId="78813A97" w:rsidR="00400BA0" w:rsidRDefault="00400BA0" w:rsidP="00400BA0">
      <w:pPr>
        <w:pStyle w:val="a3"/>
        <w:ind w:firstLine="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20EB5375" wp14:editId="340B2B68">
            <wp:extent cx="6377763" cy="1123950"/>
            <wp:effectExtent l="0" t="0" r="4445" b="0"/>
            <wp:docPr id="1" name="Picture 1" descr="A diagram of a flowch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diagram of a flowchart&#10;&#10;AI-generated content may be incorrect."/>
                    <pic:cNvPicPr/>
                  </pic:nvPicPr>
                  <pic:blipFill rotWithShape="1"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25000"/>
                              </a14:imgEffect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5" t="36730" r="1388" b="35965"/>
                    <a:stretch/>
                  </pic:blipFill>
                  <pic:spPr bwMode="auto">
                    <a:xfrm>
                      <a:off x="0" y="0"/>
                      <a:ext cx="6385355" cy="11252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3E291D" w14:textId="397FC626" w:rsidR="00400BA0" w:rsidRDefault="00400BA0" w:rsidP="00A745F1">
      <w:pPr>
        <w:pStyle w:val="a"/>
      </w:pPr>
      <w:r w:rsidRPr="00A745F1">
        <w:t>Принципиальная</w:t>
      </w:r>
      <w:r>
        <w:t xml:space="preserve"> схема архитектуры энкодера и декодера нейронной сети для сжатия эндоскопического изображения </w:t>
      </w:r>
      <w:r w:rsidR="00A745F1">
        <w:br/>
      </w:r>
      <w:r>
        <w:t xml:space="preserve">в разрешении </w:t>
      </w:r>
      <w:r>
        <w:rPr>
          <w:lang w:val="en-US"/>
        </w:rPr>
        <w:t>Full</w:t>
      </w:r>
      <w:r w:rsidRPr="00400BA0">
        <w:t xml:space="preserve"> </w:t>
      </w:r>
      <w:r>
        <w:rPr>
          <w:lang w:val="en-US"/>
        </w:rPr>
        <w:t>HD</w:t>
      </w:r>
    </w:p>
    <w:p w14:paraId="75E16350" w14:textId="77777777" w:rsidR="00A745F1" w:rsidRDefault="00A745F1" w:rsidP="00A745F1">
      <w:pPr>
        <w:pStyle w:val="a"/>
        <w:sectPr w:rsidR="00A745F1" w:rsidSect="00400BA0">
          <w:type w:val="continuous"/>
          <w:pgSz w:w="11906" w:h="16838" w:code="9"/>
          <w:pgMar w:top="907" w:right="907" w:bottom="1440" w:left="907" w:header="709" w:footer="709" w:gutter="0"/>
          <w:cols w:space="340"/>
          <w:docGrid w:linePitch="360"/>
        </w:sectPr>
      </w:pPr>
    </w:p>
    <w:p w14:paraId="250F8036" w14:textId="25283F93" w:rsidR="00F16ECD" w:rsidRDefault="00F16ECD" w:rsidP="00F16ECD">
      <w:pPr>
        <w:pStyle w:val="1"/>
      </w:pPr>
      <w:r>
        <w:lastRenderedPageBreak/>
        <w:t>Заключение</w:t>
      </w:r>
    </w:p>
    <w:p w14:paraId="048FBAE0" w14:textId="030C6AE2" w:rsidR="00F16ECD" w:rsidRPr="00F16ECD" w:rsidRDefault="002B3A1A" w:rsidP="00F16ECD">
      <w:pPr>
        <w:pStyle w:val="a3"/>
      </w:pPr>
      <w:r>
        <w:t xml:space="preserve">В ходе исследования были выявлены основные </w:t>
      </w:r>
      <w:r w:rsidR="009B5979">
        <w:t>аппаратные характеристики для эндоскопических стендов, на основании данных характеристик были разработаны требования к использованию вычислительных мощностей в установках для эндоскопии. Также, была разработана архитектура нейронной сети</w:t>
      </w:r>
      <w:r w:rsidR="00781B38">
        <w:t>, позволяющая сжимать видеоинформацию в латентное пространство, при этом, с возможностью работы на реальном эндоскопическом оборудовании.</w:t>
      </w:r>
      <w:r w:rsidR="00176F01">
        <w:t xml:space="preserve"> Недостаточное количество</w:t>
      </w:r>
      <w:r w:rsidR="00911499">
        <w:t xml:space="preserve"> высококачественных</w:t>
      </w:r>
      <w:r w:rsidR="00176F01">
        <w:t xml:space="preserve"> данных, необходимых для </w:t>
      </w:r>
      <w:r w:rsidR="00911499">
        <w:t>корректного обучения модели нейронной сети, является препятствием к практической реализации данного кодека, однако, для тестовых сценариев, возможна генерация синтетических данных на основе статичных последовательностей изображений.</w:t>
      </w:r>
    </w:p>
    <w:p w14:paraId="1B52BCFB" w14:textId="08A2171D" w:rsidR="003915FB" w:rsidRDefault="0060316C" w:rsidP="008C64AA">
      <w:pPr>
        <w:pStyle w:val="5"/>
      </w:pPr>
      <w:r>
        <w:br w:type="column"/>
      </w:r>
      <w:r w:rsidR="003915FB">
        <w:lastRenderedPageBreak/>
        <w:t>Список литературы</w:t>
      </w:r>
    </w:p>
    <w:p w14:paraId="3B4EFEB1" w14:textId="18C6B58E" w:rsidR="00A27E0E" w:rsidRPr="00A27E0E" w:rsidRDefault="00A27E0E" w:rsidP="003378F6">
      <w:pPr>
        <w:pStyle w:val="a0"/>
      </w:pPr>
      <w:r w:rsidRPr="00A27E0E">
        <w:t xml:space="preserve">Авторское свидетельство № 1731156 A1 СССР, МПК A61B 1/04. Устройство для автоматического выбора экспозиции в эндоскопии: № 4780002: </w:t>
      </w:r>
      <w:proofErr w:type="spellStart"/>
      <w:r w:rsidRPr="00A27E0E">
        <w:t>заявл</w:t>
      </w:r>
      <w:proofErr w:type="spellEnd"/>
      <w:r w:rsidRPr="00A27E0E">
        <w:t>. 09.0</w:t>
      </w:r>
      <w:r w:rsidR="00610513">
        <w:t>1.1990</w:t>
      </w:r>
      <w:proofErr w:type="gramStart"/>
      <w:r w:rsidR="00610513">
        <w:t xml:space="preserve"> :</w:t>
      </w:r>
      <w:proofErr w:type="gramEnd"/>
      <w:r w:rsidR="00610513">
        <w:t xml:space="preserve"> опубл. 07.05.1992 / В.</w:t>
      </w:r>
      <w:r w:rsidRPr="00A27E0E">
        <w:t xml:space="preserve">В. Балакирев; заявитель </w:t>
      </w:r>
      <w:r w:rsidR="00A745F1" w:rsidRPr="00A27E0E">
        <w:t>Всесоюзный научно-исследовательский институт медицинского приборостроения</w:t>
      </w:r>
      <w:r w:rsidRPr="00A27E0E">
        <w:t>.</w:t>
      </w:r>
    </w:p>
    <w:p w14:paraId="5028B5D6" w14:textId="57246C84" w:rsidR="008C64AA" w:rsidRDefault="00890A56" w:rsidP="003378F6">
      <w:pPr>
        <w:pStyle w:val="a0"/>
      </w:pPr>
      <w:r w:rsidRPr="00890A56">
        <w:t xml:space="preserve">Применение искусственного интеллекта в </w:t>
      </w:r>
      <w:proofErr w:type="spellStart"/>
      <w:r w:rsidR="00610513">
        <w:t>видеокапсульной</w:t>
      </w:r>
      <w:proofErr w:type="spellEnd"/>
      <w:r w:rsidR="00610513">
        <w:t xml:space="preserve"> эндоскопии / И.Л. </w:t>
      </w:r>
      <w:proofErr w:type="spellStart"/>
      <w:r w:rsidR="00610513">
        <w:t>Кляритская</w:t>
      </w:r>
      <w:proofErr w:type="spellEnd"/>
      <w:r w:rsidR="00610513">
        <w:t>, Ю.А. Мошко, В.</w:t>
      </w:r>
      <w:r w:rsidRPr="00890A56">
        <w:t>В. Кривой</w:t>
      </w:r>
      <w:r w:rsidR="005134B4">
        <w:t>,</w:t>
      </w:r>
      <w:r w:rsidRPr="00890A56">
        <w:t xml:space="preserve"> </w:t>
      </w:r>
      <w:r w:rsidR="00610513">
        <w:t>И.А. Иськова, Е.В. Максимова, Е.</w:t>
      </w:r>
      <w:r w:rsidR="005134B4">
        <w:t xml:space="preserve">И. </w:t>
      </w:r>
      <w:proofErr w:type="spellStart"/>
      <w:r w:rsidR="005134B4">
        <w:t>Стилиди</w:t>
      </w:r>
      <w:proofErr w:type="spellEnd"/>
      <w:r w:rsidRPr="00890A56">
        <w:t xml:space="preserve"> // Крымский терапевтический журнал. 2023. № 2. С. 11-22.</w:t>
      </w:r>
    </w:p>
    <w:p w14:paraId="360B4B3F" w14:textId="597268B2" w:rsidR="00A90544" w:rsidRDefault="00E1631B" w:rsidP="00A90544">
      <w:pPr>
        <w:pStyle w:val="a0"/>
      </w:pPr>
      <w:r w:rsidRPr="00E1631B">
        <w:t>Свидетельство о государственной регистрации программы для ЭВМ № 2025669505 Российская Федерация. "Программное обеспечение "Рабочая станц</w:t>
      </w:r>
      <w:r w:rsidR="0060316C">
        <w:t xml:space="preserve">ия для эндоскопии" </w:t>
      </w:r>
      <w:proofErr w:type="spellStart"/>
      <w:r w:rsidR="0060316C">
        <w:t>EndoStation</w:t>
      </w:r>
      <w:proofErr w:type="spellEnd"/>
      <w:r w:rsidR="0060316C">
        <w:t xml:space="preserve">": </w:t>
      </w:r>
      <w:proofErr w:type="spellStart"/>
      <w:r w:rsidR="0060316C">
        <w:t>заявл</w:t>
      </w:r>
      <w:proofErr w:type="spellEnd"/>
      <w:r w:rsidR="0060316C">
        <w:t xml:space="preserve">. 28.07.2025: </w:t>
      </w:r>
      <w:proofErr w:type="spellStart"/>
      <w:r w:rsidR="0060316C">
        <w:t>опубл</w:t>
      </w:r>
      <w:proofErr w:type="spellEnd"/>
      <w:r w:rsidR="0060316C">
        <w:t>. 28.07.2025 / А.О. Маслов, И.А. Ларионов, А.</w:t>
      </w:r>
      <w:r w:rsidRPr="00E1631B">
        <w:t xml:space="preserve">Э. </w:t>
      </w:r>
      <w:proofErr w:type="spellStart"/>
      <w:r w:rsidRPr="00E1631B">
        <w:t>Талышинский</w:t>
      </w:r>
      <w:proofErr w:type="spellEnd"/>
      <w:r w:rsidRPr="00E1631B">
        <w:t>; заявитель Общество с ограниченной ответственностью «БИС».</w:t>
      </w:r>
    </w:p>
    <w:p w14:paraId="5B569DA0" w14:textId="58F348DA" w:rsidR="00E36702" w:rsidRDefault="00E36702" w:rsidP="0048123F">
      <w:pPr>
        <w:pStyle w:val="a0"/>
      </w:pPr>
      <w:r w:rsidRPr="00E36702">
        <w:t>Метод сжатия изображений для беспрово</w:t>
      </w:r>
      <w:r w:rsidR="0060316C">
        <w:t>дной капсульной эндоскопии / Н.А. Козлов, В.А. Шурыгин, И.</w:t>
      </w:r>
      <w:r w:rsidRPr="00E36702">
        <w:t>Ю. Жуков</w:t>
      </w:r>
      <w:r w:rsidR="0060316C">
        <w:t>, Е.Д. Федоров, Е.В. Иванова, Д.</w:t>
      </w:r>
      <w:r w:rsidR="004E357A">
        <w:t>М. Михайлов</w:t>
      </w:r>
      <w:r w:rsidRPr="00E36702">
        <w:t xml:space="preserve"> // Спецтехника и связь. 2011. № 6. С. 34-37.</w:t>
      </w:r>
    </w:p>
    <w:p w14:paraId="112C43CE" w14:textId="789379AD" w:rsidR="0048123F" w:rsidRDefault="00A22A0B" w:rsidP="0048123F">
      <w:pPr>
        <w:pStyle w:val="a0"/>
      </w:pPr>
      <w:r w:rsidRPr="00A22A0B">
        <w:rPr>
          <w:lang w:val="en-US"/>
        </w:rPr>
        <w:t xml:space="preserve">Li Q. </w:t>
      </w:r>
      <w:r w:rsidRPr="00A22A0B">
        <w:t>и</w:t>
      </w:r>
      <w:r w:rsidRPr="00A22A0B">
        <w:rPr>
          <w:lang w:val="en-US"/>
        </w:rPr>
        <w:t xml:space="preserve"> </w:t>
      </w:r>
      <w:proofErr w:type="spellStart"/>
      <w:r w:rsidRPr="00A22A0B">
        <w:t>др</w:t>
      </w:r>
      <w:proofErr w:type="spellEnd"/>
      <w:r w:rsidRPr="00A22A0B">
        <w:rPr>
          <w:lang w:val="en-US"/>
        </w:rPr>
        <w:t xml:space="preserve">. </w:t>
      </w:r>
      <w:proofErr w:type="spellStart"/>
      <w:r w:rsidRPr="00A22A0B">
        <w:rPr>
          <w:lang w:val="en-US"/>
        </w:rPr>
        <w:t>MSRCTNet</w:t>
      </w:r>
      <w:proofErr w:type="spellEnd"/>
      <w:r w:rsidRPr="00A22A0B">
        <w:rPr>
          <w:lang w:val="en-US"/>
        </w:rPr>
        <w:t xml:space="preserve">: a novel multi-scale capsule triplet network for efficient redundant frame removal in wireless capsule endoscopy videos // Sci Rep. 2026. </w:t>
      </w:r>
      <w:r w:rsidRPr="00A22A0B">
        <w:t>Т</w:t>
      </w:r>
      <w:r w:rsidRPr="00FF7F58">
        <w:rPr>
          <w:lang w:val="en-US"/>
        </w:rPr>
        <w:t xml:space="preserve">. 16. </w:t>
      </w:r>
      <w:r w:rsidRPr="00A22A0B">
        <w:t>№ 1. С. 6902.</w:t>
      </w:r>
    </w:p>
    <w:p w14:paraId="505DDEC6" w14:textId="7F34D2DC" w:rsidR="00CE24BC" w:rsidRDefault="004015C2" w:rsidP="00CE24BC">
      <w:pPr>
        <w:pStyle w:val="a0"/>
      </w:pPr>
      <w:r w:rsidRPr="004015C2">
        <w:rPr>
          <w:lang w:val="en-US"/>
        </w:rPr>
        <w:t xml:space="preserve">Zhang C. </w:t>
      </w:r>
      <w:r w:rsidRPr="004015C2">
        <w:t>и</w:t>
      </w:r>
      <w:r w:rsidRPr="004015C2">
        <w:rPr>
          <w:lang w:val="en-US"/>
        </w:rPr>
        <w:t xml:space="preserve"> </w:t>
      </w:r>
      <w:proofErr w:type="spellStart"/>
      <w:r w:rsidRPr="004015C2">
        <w:t>др</w:t>
      </w:r>
      <w:proofErr w:type="spellEnd"/>
      <w:r w:rsidRPr="004015C2">
        <w:rPr>
          <w:lang w:val="en-US"/>
        </w:rPr>
        <w:t xml:space="preserve">. Hardware-Aware Neural Architecture Search for Real-Time Video Processing in FPGA-Accelerated Endoscopic Imaging // Applied Sciences. </w:t>
      </w:r>
      <w:r w:rsidRPr="00FF7F58">
        <w:rPr>
          <w:lang w:val="en-US"/>
        </w:rPr>
        <w:t xml:space="preserve">2025. </w:t>
      </w:r>
      <w:r w:rsidRPr="004015C2">
        <w:t>Т. 15. № 20. С. 11200.</w:t>
      </w:r>
    </w:p>
    <w:p w14:paraId="2006735B" w14:textId="76C542D7" w:rsidR="001820F7" w:rsidRPr="001820F7" w:rsidRDefault="001820F7" w:rsidP="001820F7">
      <w:pPr>
        <w:pStyle w:val="a0"/>
        <w:rPr>
          <w:lang w:val="en-US"/>
        </w:rPr>
      </w:pPr>
      <w:r w:rsidRPr="001820F7">
        <w:rPr>
          <w:lang w:val="en-US"/>
        </w:rPr>
        <w:t xml:space="preserve">Hughes M. Real-timing processing of fiber bundle </w:t>
      </w:r>
      <w:proofErr w:type="spellStart"/>
      <w:r w:rsidRPr="001820F7">
        <w:rPr>
          <w:lang w:val="en-US"/>
        </w:rPr>
        <w:t>endomicroscopy</w:t>
      </w:r>
      <w:proofErr w:type="spellEnd"/>
      <w:r w:rsidRPr="001820F7">
        <w:rPr>
          <w:lang w:val="en-US"/>
        </w:rPr>
        <w:t xml:space="preserve"> images in Python using </w:t>
      </w:r>
      <w:proofErr w:type="spellStart"/>
      <w:r w:rsidRPr="001820F7">
        <w:rPr>
          <w:lang w:val="en-US"/>
        </w:rPr>
        <w:t>PyFibreBundle</w:t>
      </w:r>
      <w:proofErr w:type="spellEnd"/>
      <w:r w:rsidR="0060316C">
        <w:t>.</w:t>
      </w:r>
      <w:r w:rsidRPr="001820F7">
        <w:rPr>
          <w:lang w:val="en-US"/>
        </w:rPr>
        <w:t xml:space="preserve"> 2023.</w:t>
      </w:r>
    </w:p>
    <w:p w14:paraId="1A1CE41D" w14:textId="77777777" w:rsidR="00E1631B" w:rsidRPr="001820F7" w:rsidRDefault="00E1631B" w:rsidP="00E1631B">
      <w:pPr>
        <w:rPr>
          <w:lang w:val="en-US"/>
        </w:rPr>
        <w:sectPr w:rsidR="00E1631B" w:rsidRPr="001820F7" w:rsidSect="0007357C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6167F0A5" w14:textId="77777777" w:rsidR="008C64AA" w:rsidRPr="001820F7" w:rsidRDefault="008C64AA" w:rsidP="008C64AA">
      <w:pPr>
        <w:rPr>
          <w:rFonts w:eastAsia="MS Mincho"/>
          <w:lang w:val="en-US"/>
        </w:rPr>
      </w:pPr>
    </w:p>
    <w:sectPr w:rsidR="008C64AA" w:rsidRPr="001820F7" w:rsidSect="0007357C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680705" w14:textId="77777777" w:rsidR="006D0884" w:rsidRDefault="006D0884" w:rsidP="003C7737">
      <w:r>
        <w:separator/>
      </w:r>
    </w:p>
  </w:endnote>
  <w:endnote w:type="continuationSeparator" w:id="0">
    <w:p w14:paraId="46B39D91" w14:textId="77777777" w:rsidR="006D0884" w:rsidRDefault="006D0884" w:rsidP="003C77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98118317"/>
      <w:docPartObj>
        <w:docPartGallery w:val="Page Numbers (Bottom of Page)"/>
        <w:docPartUnique/>
      </w:docPartObj>
    </w:sdtPr>
    <w:sdtContent>
      <w:p w14:paraId="43C6C4CB" w14:textId="1A4D051A" w:rsidR="003C7737" w:rsidRDefault="003C7737">
        <w:pPr>
          <w:pStyle w:val="af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350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40DF8D" w14:textId="77777777" w:rsidR="006D0884" w:rsidRDefault="006D0884" w:rsidP="003C7737">
      <w:r>
        <w:separator/>
      </w:r>
    </w:p>
  </w:footnote>
  <w:footnote w:type="continuationSeparator" w:id="0">
    <w:p w14:paraId="264985D2" w14:textId="77777777" w:rsidR="006D0884" w:rsidRDefault="006D0884" w:rsidP="003C77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0"/>
  </w:num>
  <w:num w:numId="7">
    <w:abstractNumId w:val="18"/>
  </w:num>
  <w:num w:numId="8">
    <w:abstractNumId w:val="17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0"/>
  </w:num>
  <w:num w:numId="15">
    <w:abstractNumId w:val="18"/>
  </w:num>
  <w:num w:numId="16">
    <w:abstractNumId w:val="17"/>
  </w:num>
  <w:num w:numId="17">
    <w:abstractNumId w:val="11"/>
  </w:num>
  <w:num w:numId="18">
    <w:abstractNumId w:val="10"/>
  </w:num>
  <w:num w:numId="19">
    <w:abstractNumId w:val="12"/>
  </w:num>
  <w:num w:numId="20">
    <w:abstractNumId w:val="21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6"/>
  </w:num>
  <w:num w:numId="32">
    <w:abstractNumId w:val="19"/>
  </w:num>
  <w:num w:numId="33">
    <w:abstractNumId w:val="15"/>
  </w:num>
  <w:num w:numId="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352C9"/>
    <w:rsid w:val="00036164"/>
    <w:rsid w:val="0004191C"/>
    <w:rsid w:val="000447F3"/>
    <w:rsid w:val="00045BD9"/>
    <w:rsid w:val="00052062"/>
    <w:rsid w:val="000548D9"/>
    <w:rsid w:val="000611FE"/>
    <w:rsid w:val="00065356"/>
    <w:rsid w:val="00065DB5"/>
    <w:rsid w:val="00067A07"/>
    <w:rsid w:val="0007357C"/>
    <w:rsid w:val="00073D97"/>
    <w:rsid w:val="00075FFF"/>
    <w:rsid w:val="00085659"/>
    <w:rsid w:val="00085F25"/>
    <w:rsid w:val="000934B8"/>
    <w:rsid w:val="000B0295"/>
    <w:rsid w:val="000B7E96"/>
    <w:rsid w:val="000E7D0F"/>
    <w:rsid w:val="00107467"/>
    <w:rsid w:val="0012512D"/>
    <w:rsid w:val="0013123C"/>
    <w:rsid w:val="00131EA9"/>
    <w:rsid w:val="0013414B"/>
    <w:rsid w:val="00135F4D"/>
    <w:rsid w:val="00136A3D"/>
    <w:rsid w:val="001505EF"/>
    <w:rsid w:val="00175E93"/>
    <w:rsid w:val="00176F01"/>
    <w:rsid w:val="001771D5"/>
    <w:rsid w:val="00180814"/>
    <w:rsid w:val="00181259"/>
    <w:rsid w:val="001820F7"/>
    <w:rsid w:val="00182B24"/>
    <w:rsid w:val="001A1DE8"/>
    <w:rsid w:val="001B5B1A"/>
    <w:rsid w:val="001B5C08"/>
    <w:rsid w:val="001C1085"/>
    <w:rsid w:val="001D0EC6"/>
    <w:rsid w:val="001E307A"/>
    <w:rsid w:val="00202208"/>
    <w:rsid w:val="00227A7A"/>
    <w:rsid w:val="00252F87"/>
    <w:rsid w:val="002603C1"/>
    <w:rsid w:val="00261326"/>
    <w:rsid w:val="00282913"/>
    <w:rsid w:val="00284A2B"/>
    <w:rsid w:val="002B3A1A"/>
    <w:rsid w:val="002D1895"/>
    <w:rsid w:val="002D540B"/>
    <w:rsid w:val="00302DCF"/>
    <w:rsid w:val="00325557"/>
    <w:rsid w:val="00332498"/>
    <w:rsid w:val="003378F6"/>
    <w:rsid w:val="0034672E"/>
    <w:rsid w:val="003478C5"/>
    <w:rsid w:val="0036219A"/>
    <w:rsid w:val="00363781"/>
    <w:rsid w:val="00364D1F"/>
    <w:rsid w:val="00373376"/>
    <w:rsid w:val="00375466"/>
    <w:rsid w:val="0038051C"/>
    <w:rsid w:val="00382837"/>
    <w:rsid w:val="0038604B"/>
    <w:rsid w:val="003915FB"/>
    <w:rsid w:val="00393518"/>
    <w:rsid w:val="00393E86"/>
    <w:rsid w:val="00395290"/>
    <w:rsid w:val="003A5EE1"/>
    <w:rsid w:val="003B070E"/>
    <w:rsid w:val="003C7737"/>
    <w:rsid w:val="003D22B4"/>
    <w:rsid w:val="003D785D"/>
    <w:rsid w:val="003D79A1"/>
    <w:rsid w:val="003E13E4"/>
    <w:rsid w:val="003E5998"/>
    <w:rsid w:val="00400BA0"/>
    <w:rsid w:val="004015C2"/>
    <w:rsid w:val="00412BCB"/>
    <w:rsid w:val="004165FC"/>
    <w:rsid w:val="00420452"/>
    <w:rsid w:val="00426A41"/>
    <w:rsid w:val="00444DA2"/>
    <w:rsid w:val="004478B8"/>
    <w:rsid w:val="004532E0"/>
    <w:rsid w:val="00460234"/>
    <w:rsid w:val="004602C0"/>
    <w:rsid w:val="00466AC6"/>
    <w:rsid w:val="0047652D"/>
    <w:rsid w:val="0048123F"/>
    <w:rsid w:val="00494A0B"/>
    <w:rsid w:val="004B14C2"/>
    <w:rsid w:val="004C40DB"/>
    <w:rsid w:val="004C5FC6"/>
    <w:rsid w:val="004D7E92"/>
    <w:rsid w:val="004E357A"/>
    <w:rsid w:val="00502710"/>
    <w:rsid w:val="005134B4"/>
    <w:rsid w:val="005237EA"/>
    <w:rsid w:val="00535557"/>
    <w:rsid w:val="00535924"/>
    <w:rsid w:val="00544149"/>
    <w:rsid w:val="005630E7"/>
    <w:rsid w:val="00563F7A"/>
    <w:rsid w:val="00571621"/>
    <w:rsid w:val="00577B2D"/>
    <w:rsid w:val="00595200"/>
    <w:rsid w:val="005963D0"/>
    <w:rsid w:val="005B7AFA"/>
    <w:rsid w:val="005C35E4"/>
    <w:rsid w:val="005D051F"/>
    <w:rsid w:val="005E438A"/>
    <w:rsid w:val="0060316C"/>
    <w:rsid w:val="0060664A"/>
    <w:rsid w:val="006102AC"/>
    <w:rsid w:val="00610513"/>
    <w:rsid w:val="00613116"/>
    <w:rsid w:val="0062188B"/>
    <w:rsid w:val="006263B2"/>
    <w:rsid w:val="00650DAB"/>
    <w:rsid w:val="00677A34"/>
    <w:rsid w:val="0068042E"/>
    <w:rsid w:val="006834E6"/>
    <w:rsid w:val="00690844"/>
    <w:rsid w:val="006B31F9"/>
    <w:rsid w:val="006C4B17"/>
    <w:rsid w:val="006D0884"/>
    <w:rsid w:val="006D605D"/>
    <w:rsid w:val="006F343E"/>
    <w:rsid w:val="006F5A7C"/>
    <w:rsid w:val="00711520"/>
    <w:rsid w:val="0071573A"/>
    <w:rsid w:val="00724850"/>
    <w:rsid w:val="00726E44"/>
    <w:rsid w:val="007316B2"/>
    <w:rsid w:val="0075636E"/>
    <w:rsid w:val="00761E51"/>
    <w:rsid w:val="007645E0"/>
    <w:rsid w:val="007646F9"/>
    <w:rsid w:val="0076553C"/>
    <w:rsid w:val="00766F26"/>
    <w:rsid w:val="00781B38"/>
    <w:rsid w:val="00783E11"/>
    <w:rsid w:val="00791CA2"/>
    <w:rsid w:val="007A7753"/>
    <w:rsid w:val="007B3B59"/>
    <w:rsid w:val="007B4EDA"/>
    <w:rsid w:val="007B6A69"/>
    <w:rsid w:val="007F703B"/>
    <w:rsid w:val="008134DF"/>
    <w:rsid w:val="00814B32"/>
    <w:rsid w:val="00850C11"/>
    <w:rsid w:val="0085587A"/>
    <w:rsid w:val="0087270B"/>
    <w:rsid w:val="008748E9"/>
    <w:rsid w:val="008834FE"/>
    <w:rsid w:val="00890A56"/>
    <w:rsid w:val="008B1AC0"/>
    <w:rsid w:val="008C64AA"/>
    <w:rsid w:val="008E5DF4"/>
    <w:rsid w:val="008E6549"/>
    <w:rsid w:val="00911499"/>
    <w:rsid w:val="009304C6"/>
    <w:rsid w:val="00940220"/>
    <w:rsid w:val="00940BA8"/>
    <w:rsid w:val="00945D72"/>
    <w:rsid w:val="00962826"/>
    <w:rsid w:val="009676B1"/>
    <w:rsid w:val="0097121C"/>
    <w:rsid w:val="00974B04"/>
    <w:rsid w:val="00977DC5"/>
    <w:rsid w:val="00994724"/>
    <w:rsid w:val="00995556"/>
    <w:rsid w:val="009B5979"/>
    <w:rsid w:val="009D6D5E"/>
    <w:rsid w:val="009E0F3C"/>
    <w:rsid w:val="009F18CC"/>
    <w:rsid w:val="009F37F6"/>
    <w:rsid w:val="009F446D"/>
    <w:rsid w:val="00A22A0B"/>
    <w:rsid w:val="00A25034"/>
    <w:rsid w:val="00A25C81"/>
    <w:rsid w:val="00A268B8"/>
    <w:rsid w:val="00A27E0E"/>
    <w:rsid w:val="00A570B2"/>
    <w:rsid w:val="00A57612"/>
    <w:rsid w:val="00A745F1"/>
    <w:rsid w:val="00A84169"/>
    <w:rsid w:val="00A85904"/>
    <w:rsid w:val="00A90544"/>
    <w:rsid w:val="00AA6C7B"/>
    <w:rsid w:val="00AB466F"/>
    <w:rsid w:val="00AC08AA"/>
    <w:rsid w:val="00AD2E79"/>
    <w:rsid w:val="00AD32FF"/>
    <w:rsid w:val="00AD52EB"/>
    <w:rsid w:val="00AE278D"/>
    <w:rsid w:val="00AE6C42"/>
    <w:rsid w:val="00AF069A"/>
    <w:rsid w:val="00B056F9"/>
    <w:rsid w:val="00B064E0"/>
    <w:rsid w:val="00B15811"/>
    <w:rsid w:val="00B2424D"/>
    <w:rsid w:val="00B3484D"/>
    <w:rsid w:val="00B44BD5"/>
    <w:rsid w:val="00B65F8E"/>
    <w:rsid w:val="00B77B07"/>
    <w:rsid w:val="00B81D79"/>
    <w:rsid w:val="00B84E58"/>
    <w:rsid w:val="00BB628A"/>
    <w:rsid w:val="00BC6489"/>
    <w:rsid w:val="00BD2BC3"/>
    <w:rsid w:val="00C04025"/>
    <w:rsid w:val="00C07B7F"/>
    <w:rsid w:val="00C16B38"/>
    <w:rsid w:val="00C327A6"/>
    <w:rsid w:val="00C33531"/>
    <w:rsid w:val="00C33D6E"/>
    <w:rsid w:val="00C72DCE"/>
    <w:rsid w:val="00C762A4"/>
    <w:rsid w:val="00C903D0"/>
    <w:rsid w:val="00C9188D"/>
    <w:rsid w:val="00CB04B4"/>
    <w:rsid w:val="00CB7914"/>
    <w:rsid w:val="00CC4ED9"/>
    <w:rsid w:val="00CC6D5A"/>
    <w:rsid w:val="00CD0F91"/>
    <w:rsid w:val="00CD7804"/>
    <w:rsid w:val="00CE24BC"/>
    <w:rsid w:val="00CE3B7F"/>
    <w:rsid w:val="00D21E50"/>
    <w:rsid w:val="00D3052C"/>
    <w:rsid w:val="00D35407"/>
    <w:rsid w:val="00D361E9"/>
    <w:rsid w:val="00D4087B"/>
    <w:rsid w:val="00D53271"/>
    <w:rsid w:val="00D57493"/>
    <w:rsid w:val="00D80951"/>
    <w:rsid w:val="00D901F4"/>
    <w:rsid w:val="00DA480C"/>
    <w:rsid w:val="00DA5A1B"/>
    <w:rsid w:val="00DB5ACF"/>
    <w:rsid w:val="00DC1A67"/>
    <w:rsid w:val="00DC463C"/>
    <w:rsid w:val="00DD0A13"/>
    <w:rsid w:val="00DF34D1"/>
    <w:rsid w:val="00DF6FF1"/>
    <w:rsid w:val="00E132E9"/>
    <w:rsid w:val="00E152C5"/>
    <w:rsid w:val="00E1631B"/>
    <w:rsid w:val="00E36702"/>
    <w:rsid w:val="00E5195A"/>
    <w:rsid w:val="00E5748A"/>
    <w:rsid w:val="00E64BC1"/>
    <w:rsid w:val="00E91F30"/>
    <w:rsid w:val="00EC386B"/>
    <w:rsid w:val="00EC44A2"/>
    <w:rsid w:val="00ED179E"/>
    <w:rsid w:val="00EF3DF5"/>
    <w:rsid w:val="00F05068"/>
    <w:rsid w:val="00F074EC"/>
    <w:rsid w:val="00F11416"/>
    <w:rsid w:val="00F16ECD"/>
    <w:rsid w:val="00F2077C"/>
    <w:rsid w:val="00F20F9D"/>
    <w:rsid w:val="00F579C4"/>
    <w:rsid w:val="00F73803"/>
    <w:rsid w:val="00F74226"/>
    <w:rsid w:val="00F85DF1"/>
    <w:rsid w:val="00F95155"/>
    <w:rsid w:val="00FA0DF5"/>
    <w:rsid w:val="00FB17B4"/>
    <w:rsid w:val="00FB27F5"/>
    <w:rsid w:val="00FE226D"/>
    <w:rsid w:val="00FE56F1"/>
    <w:rsid w:val="00FF4FEB"/>
    <w:rsid w:val="00FF5A1B"/>
    <w:rsid w:val="00FF7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5226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0611FE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paragraph" w:styleId="af2">
    <w:name w:val="header"/>
    <w:basedOn w:val="a2"/>
    <w:link w:val="af3"/>
    <w:unhideWhenUsed/>
    <w:rsid w:val="003C7737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4"/>
    <w:link w:val="af2"/>
    <w:rsid w:val="003C7737"/>
    <w:rPr>
      <w:rFonts w:ascii="Times New Roman" w:hAnsi="Times New Roman" w:cs="Times New Roman"/>
      <w:sz w:val="20"/>
      <w:szCs w:val="20"/>
      <w:lang w:eastAsia="en-US"/>
    </w:rPr>
  </w:style>
  <w:style w:type="paragraph" w:styleId="af4">
    <w:name w:val="footer"/>
    <w:basedOn w:val="a2"/>
    <w:link w:val="af5"/>
    <w:uiPriority w:val="99"/>
    <w:unhideWhenUsed/>
    <w:rsid w:val="003C7737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4"/>
    <w:link w:val="af4"/>
    <w:uiPriority w:val="99"/>
    <w:rsid w:val="003C7737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0611FE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paragraph" w:styleId="af2">
    <w:name w:val="header"/>
    <w:basedOn w:val="a2"/>
    <w:link w:val="af3"/>
    <w:unhideWhenUsed/>
    <w:rsid w:val="003C7737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4"/>
    <w:link w:val="af2"/>
    <w:rsid w:val="003C7737"/>
    <w:rPr>
      <w:rFonts w:ascii="Times New Roman" w:hAnsi="Times New Roman" w:cs="Times New Roman"/>
      <w:sz w:val="20"/>
      <w:szCs w:val="20"/>
      <w:lang w:eastAsia="en-US"/>
    </w:rPr>
  </w:style>
  <w:style w:type="paragraph" w:styleId="af4">
    <w:name w:val="footer"/>
    <w:basedOn w:val="a2"/>
    <w:link w:val="af5"/>
    <w:uiPriority w:val="99"/>
    <w:unhideWhenUsed/>
    <w:rsid w:val="003C7737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4"/>
    <w:link w:val="af4"/>
    <w:uiPriority w:val="99"/>
    <w:rsid w:val="003C7737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4264D7-C73A-466D-A114-44F1166828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2465</Words>
  <Characters>14053</Characters>
  <Application>Microsoft Office Word</Application>
  <DocSecurity>0</DocSecurity>
  <Lines>117</Lines>
  <Paragraphs>32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2026-04-16T12:38:00Z</dcterms:created>
  <dcterms:modified xsi:type="dcterms:W3CDTF">2026-04-16T12:38:00Z</dcterms:modified>
</cp:coreProperties>
</file>