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35320" w14:textId="49853FDE" w:rsidR="00D80951" w:rsidRDefault="008A4EF1" w:rsidP="00B77B07">
      <w:pPr>
        <w:pStyle w:val="a7"/>
      </w:pPr>
      <w:r>
        <w:t xml:space="preserve">Особенности перевода ключевых терминов англоязычных исследований </w:t>
      </w:r>
      <w:proofErr w:type="spellStart"/>
      <w:r>
        <w:t>инфлюенсеров</w:t>
      </w:r>
      <w:proofErr w:type="spellEnd"/>
      <w:r>
        <w:t xml:space="preserve"> и </w:t>
      </w:r>
      <w:proofErr w:type="spellStart"/>
      <w:r>
        <w:t>парасоциа</w:t>
      </w:r>
      <w:r w:rsidR="00FF0C50">
        <w:t>льных</w:t>
      </w:r>
      <w:proofErr w:type="spellEnd"/>
      <w:r w:rsidR="00FF0C50">
        <w:t xml:space="preserve"> отношений на русский язык</w:t>
      </w:r>
    </w:p>
    <w:p w14:paraId="405229C3" w14:textId="77777777" w:rsidR="00D80951" w:rsidRPr="009F446D" w:rsidRDefault="008A4EF1" w:rsidP="009F446D">
      <w:pPr>
        <w:pStyle w:val="aa"/>
      </w:pPr>
      <w:r>
        <w:t>Д</w:t>
      </w:r>
      <w:r w:rsidR="00F05068">
        <w:t xml:space="preserve">. </w:t>
      </w:r>
      <w:r>
        <w:t>Г</w:t>
      </w:r>
      <w:r w:rsidR="00F05068">
        <w:t xml:space="preserve">. </w:t>
      </w:r>
      <w:r>
        <w:t>Абиева</w:t>
      </w:r>
    </w:p>
    <w:p w14:paraId="2B18EE9D" w14:textId="047567E1" w:rsidR="0013123C" w:rsidRPr="00D80951" w:rsidRDefault="008A4EF1" w:rsidP="00D80951">
      <w:pPr>
        <w:pStyle w:val="ab"/>
      </w:pPr>
      <w:r w:rsidRPr="008A4EF1">
        <w:t xml:space="preserve">Санкт-Петербургский государственный электротехнический университет </w:t>
      </w:r>
      <w:r w:rsidR="00FF0C50">
        <w:br/>
      </w:r>
      <w:r w:rsidR="00094008">
        <w:t>«</w:t>
      </w:r>
      <w:r w:rsidRPr="008A4EF1">
        <w:t>ЛЭТИ</w:t>
      </w:r>
      <w:r w:rsidR="00094008">
        <w:t>»</w:t>
      </w:r>
      <w:r w:rsidR="00FF0C50">
        <w:t xml:space="preserve"> им. В.И. Ульянова (Ленина)</w:t>
      </w:r>
      <w:r w:rsidRPr="008A4EF1">
        <w:t xml:space="preserve"> </w:t>
      </w:r>
    </w:p>
    <w:p w14:paraId="7686CF87" w14:textId="77777777" w:rsidR="009F446D" w:rsidRPr="008A4EF1" w:rsidRDefault="008A4EF1" w:rsidP="009F446D">
      <w:pPr>
        <w:pStyle w:val="ac"/>
        <w:rPr>
          <w:lang w:val="ru-RU"/>
        </w:rPr>
      </w:pPr>
      <w:proofErr w:type="spellStart"/>
      <w:r>
        <w:t>Abieva</w:t>
      </w:r>
      <w:proofErr w:type="spellEnd"/>
      <w:r w:rsidRPr="008A4EF1">
        <w:rPr>
          <w:lang w:val="ru-RU"/>
        </w:rPr>
        <w:t>285@</w:t>
      </w:r>
      <w:proofErr w:type="spellStart"/>
      <w:r>
        <w:t>yandex</w:t>
      </w:r>
      <w:proofErr w:type="spellEnd"/>
      <w:r w:rsidRPr="00834BB6">
        <w:rPr>
          <w:lang w:val="ru-RU"/>
        </w:rPr>
        <w:t>.</w:t>
      </w:r>
      <w:proofErr w:type="spellStart"/>
      <w:r>
        <w:t>ru</w:t>
      </w:r>
      <w:proofErr w:type="spellEnd"/>
    </w:p>
    <w:p w14:paraId="02180853" w14:textId="77777777" w:rsidR="00FF0C50" w:rsidRDefault="00FF0C50" w:rsidP="009F446D">
      <w:pPr>
        <w:jc w:val="center"/>
        <w:sectPr w:rsidR="00FF0C50" w:rsidSect="00651872">
          <w:footerReference w:type="default" r:id="rId7"/>
          <w:type w:val="continuous"/>
          <w:pgSz w:w="11906" w:h="16838" w:code="9"/>
          <w:pgMar w:top="907" w:right="907" w:bottom="1440" w:left="907" w:header="709" w:footer="709" w:gutter="0"/>
          <w:pgNumType w:start="462"/>
          <w:cols w:space="340"/>
          <w:docGrid w:linePitch="360"/>
        </w:sectPr>
      </w:pPr>
    </w:p>
    <w:p w14:paraId="06311458" w14:textId="77777777" w:rsidR="00FF0C50" w:rsidRDefault="00FF0C50" w:rsidP="009F446D">
      <w:pPr>
        <w:jc w:val="center"/>
        <w:sectPr w:rsidR="00FF0C50" w:rsidSect="00FF0C50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77E8A62C" w14:textId="05355252" w:rsidR="00A455E3" w:rsidRDefault="0013123C" w:rsidP="00FF0C50">
      <w:pPr>
        <w:pStyle w:val="ad"/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C94E62" w:rsidRPr="00C94E62">
        <w:t xml:space="preserve">Данная публикация исследует тонкости трансляции англоязычных научных терминов, применяемых в контексте изучения </w:t>
      </w:r>
      <w:proofErr w:type="spellStart"/>
      <w:r w:rsidR="00C94E62" w:rsidRPr="00C94E62">
        <w:t>инфлюенсеров</w:t>
      </w:r>
      <w:proofErr w:type="spellEnd"/>
      <w:r w:rsidR="00C94E62" w:rsidRPr="00C94E62">
        <w:t xml:space="preserve"> и </w:t>
      </w:r>
      <w:proofErr w:type="spellStart"/>
      <w:r w:rsidR="00C94E62" w:rsidRPr="00C94E62">
        <w:t>парасоциальных</w:t>
      </w:r>
      <w:proofErr w:type="spellEnd"/>
      <w:r w:rsidR="00C94E62" w:rsidRPr="00C94E62">
        <w:t xml:space="preserve"> взаимодействий, на русский язык. Важность этого исследования обусловлена тем, что фундаментальные концепции в данной сфере разработаны преимущественно в рамках англоязычной научной парадигмы, в то время как в русскоязычных работах отмечается отсутствие единообразия в употреблении терминов. В статье проводится анализ ключевых понятий, таких как </w:t>
      </w:r>
      <w:r w:rsidR="00094008">
        <w:t>«</w:t>
      </w:r>
      <w:proofErr w:type="spellStart"/>
      <w:r w:rsidR="00C94E62" w:rsidRPr="00C94E62">
        <w:t>influencer</w:t>
      </w:r>
      <w:proofErr w:type="spellEnd"/>
      <w:r w:rsidR="00094008">
        <w:t>»</w:t>
      </w:r>
      <w:r w:rsidR="00C94E62" w:rsidRPr="00C94E62">
        <w:t xml:space="preserve">, </w:t>
      </w:r>
      <w:r w:rsidR="00094008">
        <w:t>«</w:t>
      </w:r>
      <w:proofErr w:type="spellStart"/>
      <w:r w:rsidR="00C94E62" w:rsidRPr="00C94E62">
        <w:t>influencer</w:t>
      </w:r>
      <w:proofErr w:type="spellEnd"/>
      <w:r w:rsidR="00C94E62" w:rsidRPr="00C94E62">
        <w:t xml:space="preserve"> </w:t>
      </w:r>
      <w:proofErr w:type="spellStart"/>
      <w:r w:rsidR="00C94E62" w:rsidRPr="00C94E62">
        <w:t>marketing</w:t>
      </w:r>
      <w:proofErr w:type="spellEnd"/>
      <w:r w:rsidR="00094008">
        <w:t>»</w:t>
      </w:r>
      <w:r w:rsidR="00C94E62" w:rsidRPr="00C94E62">
        <w:t xml:space="preserve">, </w:t>
      </w:r>
      <w:r w:rsidR="00094008">
        <w:t>«</w:t>
      </w:r>
      <w:proofErr w:type="spellStart"/>
      <w:r w:rsidR="00C94E62" w:rsidRPr="00C94E62">
        <w:t>parasocial</w:t>
      </w:r>
      <w:proofErr w:type="spellEnd"/>
      <w:r w:rsidR="00C94E62" w:rsidRPr="00C94E62">
        <w:t xml:space="preserve"> </w:t>
      </w:r>
      <w:proofErr w:type="spellStart"/>
      <w:r w:rsidR="00C94E62" w:rsidRPr="00C94E62">
        <w:t>interaction</w:t>
      </w:r>
      <w:proofErr w:type="spellEnd"/>
      <w:r w:rsidR="00094008">
        <w:t>»</w:t>
      </w:r>
      <w:r w:rsidR="00C94E62" w:rsidRPr="00C94E62">
        <w:t xml:space="preserve">, </w:t>
      </w:r>
      <w:r w:rsidR="00094008">
        <w:t>«</w:t>
      </w:r>
      <w:proofErr w:type="spellStart"/>
      <w:r w:rsidR="00C94E62" w:rsidRPr="00C94E62">
        <w:t>engagement</w:t>
      </w:r>
      <w:proofErr w:type="spellEnd"/>
      <w:r w:rsidR="00094008">
        <w:t>»</w:t>
      </w:r>
      <w:r w:rsidR="00C94E62" w:rsidRPr="00C94E62">
        <w:t xml:space="preserve"> и </w:t>
      </w:r>
      <w:r w:rsidR="00094008">
        <w:t>«</w:t>
      </w:r>
      <w:proofErr w:type="spellStart"/>
      <w:r w:rsidR="00C94E62" w:rsidRPr="00C94E62">
        <w:t>authenticity</w:t>
      </w:r>
      <w:proofErr w:type="spellEnd"/>
      <w:r w:rsidR="00094008">
        <w:t>»</w:t>
      </w:r>
      <w:r w:rsidR="00C94E62" w:rsidRPr="00C94E62">
        <w:t>, изучаются предлагаемые варианты их перевода и доминирующие подходы к переводу. В заключении подчеркивается острая необходимость стандартизации терминологической базы в русскоязычных исследованиях, посвященных цифровым медиа.</w:t>
      </w:r>
    </w:p>
    <w:p w14:paraId="4BB69DDA" w14:textId="633282FD" w:rsidR="0013123C" w:rsidRDefault="0013123C" w:rsidP="00FF0C50">
      <w:pPr>
        <w:pStyle w:val="ae"/>
      </w:pPr>
      <w:r w:rsidRPr="0013123C">
        <w:t xml:space="preserve">Ключевые слова: </w:t>
      </w:r>
      <w:proofErr w:type="spellStart"/>
      <w:r w:rsidR="00C9040E">
        <w:t>инфлюенсер</w:t>
      </w:r>
      <w:proofErr w:type="spellEnd"/>
      <w:r w:rsidR="00C9040E">
        <w:t xml:space="preserve">; </w:t>
      </w:r>
      <w:proofErr w:type="spellStart"/>
      <w:r w:rsidR="00C9040E">
        <w:t>инфлюенсер</w:t>
      </w:r>
      <w:proofErr w:type="spellEnd"/>
      <w:r w:rsidR="00C9040E">
        <w:t xml:space="preserve">-маркетинг; </w:t>
      </w:r>
      <w:proofErr w:type="spellStart"/>
      <w:r w:rsidR="00C9040E">
        <w:t>парасоциальные</w:t>
      </w:r>
      <w:proofErr w:type="spellEnd"/>
      <w:r w:rsidR="00C9040E">
        <w:t xml:space="preserve"> отношения; перевод научной терминологии; </w:t>
      </w:r>
      <w:r w:rsidR="00FF0C50">
        <w:t>цифровые медиа; социальные сети</w:t>
      </w:r>
    </w:p>
    <w:p w14:paraId="37D27F46" w14:textId="46E6C2D5" w:rsidR="0013123C" w:rsidRDefault="00A455E3" w:rsidP="00FF0C50">
      <w:pPr>
        <w:pStyle w:val="1"/>
      </w:pPr>
      <w:r>
        <w:t>Основная часть</w:t>
      </w:r>
    </w:p>
    <w:p w14:paraId="01EAE18A" w14:textId="5615CA21" w:rsidR="008814EA" w:rsidRPr="00E45293" w:rsidRDefault="008814EA" w:rsidP="00E45293">
      <w:pPr>
        <w:pStyle w:val="a3"/>
      </w:pPr>
      <w:r>
        <w:t xml:space="preserve">В современную эпоху цифровые платформы и социальные сети прочно заняли центральное место в медиапространстве. В этом контексте особую значимость приобрели </w:t>
      </w:r>
      <w:proofErr w:type="spellStart"/>
      <w:r>
        <w:t>инфлюенсеры</w:t>
      </w:r>
      <w:proofErr w:type="spellEnd"/>
      <w:r>
        <w:t xml:space="preserve"> </w:t>
      </w:r>
      <w:r w:rsidR="00FF0C50">
        <w:t>–</w:t>
      </w:r>
      <w:r>
        <w:t xml:space="preserve"> лица, обладающие весомым авторитетом среди подписчиков и способные оказывать существенное влияние на их взгляды, </w:t>
      </w:r>
      <w:r w:rsidRPr="00E45293">
        <w:t xml:space="preserve">потребительские привычки и поступки. Появление </w:t>
      </w:r>
      <w:proofErr w:type="spellStart"/>
      <w:r w:rsidRPr="00E45293">
        <w:t>инфлюенсеров</w:t>
      </w:r>
      <w:proofErr w:type="spellEnd"/>
      <w:r w:rsidRPr="00E45293">
        <w:t xml:space="preserve"> как нового типа медийных фигур стимулировало активный научный интерес в сферах </w:t>
      </w:r>
      <w:proofErr w:type="spellStart"/>
      <w:r w:rsidRPr="00E45293">
        <w:t>медиакоммуникаций</w:t>
      </w:r>
      <w:proofErr w:type="spellEnd"/>
      <w:r w:rsidRPr="00E45293">
        <w:t>, маркетинга, социологии и психологии.</w:t>
      </w:r>
    </w:p>
    <w:p w14:paraId="33601647" w14:textId="37612806" w:rsidR="008814EA" w:rsidRPr="00E45293" w:rsidRDefault="008814EA" w:rsidP="00E45293">
      <w:pPr>
        <w:pStyle w:val="a3"/>
      </w:pPr>
      <w:r w:rsidRPr="00E45293">
        <w:t xml:space="preserve">Одним из приоритетных направлений исследований стало изучение феномена </w:t>
      </w:r>
      <w:proofErr w:type="spellStart"/>
      <w:r w:rsidRPr="00E45293">
        <w:t>парасоциальных</w:t>
      </w:r>
      <w:proofErr w:type="spellEnd"/>
      <w:r w:rsidRPr="00E45293">
        <w:t xml:space="preserve"> связей, возникающих между медийными персонами и их аудиторией. Эта концепция, зародившаяся в середине прошлого столетия, обрела новую актуальность с распространением социальных сетей. В цифровой среде такие отношения становятся значительно более динамичными, поскольку пользователи могут непосредственно общаться с </w:t>
      </w:r>
      <w:proofErr w:type="spellStart"/>
      <w:r w:rsidRPr="00E45293">
        <w:t>инфлюенсерами</w:t>
      </w:r>
      <w:proofErr w:type="spellEnd"/>
      <w:r w:rsidRPr="00E45293">
        <w:t xml:space="preserve"> посредством комментариев, отметок </w:t>
      </w:r>
      <w:r w:rsidR="00094008" w:rsidRPr="00E45293">
        <w:t>«</w:t>
      </w:r>
      <w:r w:rsidRPr="00E45293">
        <w:t>нравится</w:t>
      </w:r>
      <w:r w:rsidR="00094008" w:rsidRPr="00E45293">
        <w:t>»</w:t>
      </w:r>
      <w:r w:rsidRPr="00E45293">
        <w:t xml:space="preserve"> и прочих цифровых средств взаимодействия.</w:t>
      </w:r>
    </w:p>
    <w:p w14:paraId="1F2A3031" w14:textId="47455269" w:rsidR="008814EA" w:rsidRDefault="008814EA" w:rsidP="00E45293">
      <w:pPr>
        <w:pStyle w:val="a3"/>
      </w:pPr>
      <w:r w:rsidRPr="00E45293">
        <w:t xml:space="preserve">Значительная часть научных работ, посвященных </w:t>
      </w:r>
      <w:proofErr w:type="spellStart"/>
      <w:r w:rsidRPr="00E45293">
        <w:t>инфлюенсерам</w:t>
      </w:r>
      <w:proofErr w:type="spellEnd"/>
      <w:r w:rsidRPr="00E45293">
        <w:t xml:space="preserve"> и</w:t>
      </w:r>
      <w:r>
        <w:t xml:space="preserve"> </w:t>
      </w:r>
      <w:proofErr w:type="spellStart"/>
      <w:r>
        <w:t>парасоциальным</w:t>
      </w:r>
      <w:proofErr w:type="spellEnd"/>
      <w:r>
        <w:t xml:space="preserve"> отношениям, появляется на английском языке. Это, в свою очередь, рождает потребность в адаптации научной терминологии для других языков, в том числе русского. Однако такой </w:t>
      </w:r>
      <w:r>
        <w:t xml:space="preserve">перевод далеко не всегда оказывается однозначным. В русскоязычных источниках можно обнаружить множество вариаций в передаче одних и тех же понятий, что затрудняет формирование </w:t>
      </w:r>
      <w:r w:rsidRPr="00E45293">
        <w:t>унифицированной</w:t>
      </w:r>
      <w:r>
        <w:t xml:space="preserve"> научной лексики.</w:t>
      </w:r>
    </w:p>
    <w:p w14:paraId="2481210B" w14:textId="3D6682B7" w:rsidR="00A455E3" w:rsidRDefault="008814EA" w:rsidP="00E45293">
      <w:pPr>
        <w:pStyle w:val="a3"/>
      </w:pPr>
      <w:r>
        <w:t xml:space="preserve">Научная </w:t>
      </w:r>
      <w:r w:rsidRPr="00E45293">
        <w:t>дискуссия</w:t>
      </w:r>
      <w:r>
        <w:t xml:space="preserve"> подчеркивает, что при переводе терминов из области медиа</w:t>
      </w:r>
      <w:r w:rsidR="00FF0C50">
        <w:t xml:space="preserve"> </w:t>
      </w:r>
      <w:r>
        <w:t>часто прибегают к заимствованиям и калькированию английских слов, поскольку новые медийные практики зачастую не имеют точных соответствий в национальных языках [1]. В итоге складывается ситуация, когда один и тот же термин может иметь несколько вариаций перевода, а разные исследователи используют свои собственные интерпретации.</w:t>
      </w:r>
    </w:p>
    <w:p w14:paraId="4F145FF8" w14:textId="77777777" w:rsidR="008814EA" w:rsidRDefault="008814EA" w:rsidP="00E45293">
      <w:pPr>
        <w:pStyle w:val="a3"/>
      </w:pPr>
      <w:r>
        <w:t xml:space="preserve">Настоящее исследование направлено на изучение специфики трансляции основных понятий англоязычных </w:t>
      </w:r>
      <w:r w:rsidRPr="00E45293">
        <w:t>работ</w:t>
      </w:r>
      <w:r>
        <w:t xml:space="preserve">, посвященных феномену </w:t>
      </w:r>
      <w:proofErr w:type="spellStart"/>
      <w:r>
        <w:t>инфлюенсеров</w:t>
      </w:r>
      <w:proofErr w:type="spellEnd"/>
      <w:r>
        <w:t xml:space="preserve"> и </w:t>
      </w:r>
      <w:proofErr w:type="spellStart"/>
      <w:r>
        <w:t>парасоциальным</w:t>
      </w:r>
      <w:proofErr w:type="spellEnd"/>
      <w:r>
        <w:t xml:space="preserve"> взаимодействиям, на русский язык. Для успешной реализации поставленной задачи представляется целесообразным последовательно рассмотреть следующие аспекты:</w:t>
      </w:r>
    </w:p>
    <w:p w14:paraId="5BB283DC" w14:textId="5221C55D" w:rsidR="008814EA" w:rsidRDefault="008814EA" w:rsidP="00E45293">
      <w:pPr>
        <w:pStyle w:val="-"/>
      </w:pPr>
      <w:r>
        <w:t xml:space="preserve">идентификация ключевой англоязычной лексики, применяемой в научной литературе об </w:t>
      </w:r>
      <w:proofErr w:type="spellStart"/>
      <w:r>
        <w:t>инфлюенсерах</w:t>
      </w:r>
      <w:proofErr w:type="spellEnd"/>
      <w:r>
        <w:t>;</w:t>
      </w:r>
    </w:p>
    <w:p w14:paraId="6A7975CC" w14:textId="54FDAE89" w:rsidR="008814EA" w:rsidRDefault="008814EA" w:rsidP="00E45293">
      <w:pPr>
        <w:pStyle w:val="-"/>
      </w:pPr>
      <w:r>
        <w:t>обнаружение различных способов передачи этих терминов в русскоязычном научном дискурсе;</w:t>
      </w:r>
    </w:p>
    <w:p w14:paraId="50A8FC02" w14:textId="4319F8A7" w:rsidR="008814EA" w:rsidRDefault="008814EA" w:rsidP="00E45293">
      <w:pPr>
        <w:pStyle w:val="-"/>
      </w:pPr>
      <w:r>
        <w:t>исследование факторов, обусловливающих разнообразие переводческих решений;</w:t>
      </w:r>
    </w:p>
    <w:p w14:paraId="345D59A2" w14:textId="5A6ECA2B" w:rsidR="00A455E3" w:rsidRDefault="008814EA" w:rsidP="00E45293">
      <w:pPr>
        <w:pStyle w:val="-"/>
        <w:spacing w:after="120"/>
      </w:pPr>
      <w:r>
        <w:t>выявление наиболее часто используемых подходов к переводу.</w:t>
      </w:r>
    </w:p>
    <w:p w14:paraId="3C38A545" w14:textId="39F384E8" w:rsidR="00A455E3" w:rsidRDefault="00A455E3" w:rsidP="00E45293">
      <w:pPr>
        <w:pStyle w:val="2"/>
        <w:spacing w:before="200"/>
      </w:pPr>
      <w:r w:rsidRPr="00E45293">
        <w:t>Теоретические</w:t>
      </w:r>
      <w:r>
        <w:t xml:space="preserve"> основы исследования инфлюенсеров</w:t>
      </w:r>
    </w:p>
    <w:p w14:paraId="3F074AB4" w14:textId="1E8EFF84" w:rsidR="008814EA" w:rsidRPr="00E45293" w:rsidRDefault="008814EA" w:rsidP="00E45293">
      <w:pPr>
        <w:pStyle w:val="a3"/>
      </w:pPr>
      <w:r>
        <w:t xml:space="preserve">В нынешних исследованиях, посвященных цифровым медиа, термин </w:t>
      </w:r>
      <w:r w:rsidR="00094008">
        <w:t>«</w:t>
      </w:r>
      <w:proofErr w:type="spellStart"/>
      <w:r>
        <w:t>инфлюенсер</w:t>
      </w:r>
      <w:proofErr w:type="spellEnd"/>
      <w:r w:rsidR="00094008">
        <w:t>»</w:t>
      </w:r>
      <w:r>
        <w:t xml:space="preserve"> обрел широкое </w:t>
      </w:r>
      <w:r w:rsidRPr="00E45293">
        <w:t xml:space="preserve">распространение. Научная литература определяет </w:t>
      </w:r>
      <w:proofErr w:type="spellStart"/>
      <w:r w:rsidRPr="00E45293">
        <w:t>инфлюенсеров</w:t>
      </w:r>
      <w:proofErr w:type="spellEnd"/>
      <w:r w:rsidRPr="00E45293">
        <w:t xml:space="preserve"> как пользователей онлайн-платформ, чья значимость для аудитории обусловлена их известностью, авторитетом в какой-либо области или харизматичностью.</w:t>
      </w:r>
    </w:p>
    <w:p w14:paraId="77C9F820" w14:textId="3E09956E" w:rsidR="008814EA" w:rsidRDefault="008814EA" w:rsidP="00E45293">
      <w:pPr>
        <w:pStyle w:val="a3"/>
      </w:pPr>
      <w:r w:rsidRPr="00E45293">
        <w:t>Исследователи</w:t>
      </w:r>
      <w:r>
        <w:t xml:space="preserve"> русскоязычного медиапространства подчеркивают, что </w:t>
      </w:r>
      <w:proofErr w:type="spellStart"/>
      <w:r>
        <w:t>инфлюенсеры</w:t>
      </w:r>
      <w:proofErr w:type="spellEnd"/>
      <w:r>
        <w:t xml:space="preserve"> действуют как связующее звено между коммерческими марками и потребителями, создавая новые форматы диалога в цифровой среде [2]. Степень их влияния определяется не только числом последователей, но и степенью доверия со стороны аудитории.</w:t>
      </w:r>
    </w:p>
    <w:p w14:paraId="46C469F0" w14:textId="2CA81FED" w:rsidR="008814EA" w:rsidRPr="00E45293" w:rsidRDefault="008814EA" w:rsidP="00E45293">
      <w:pPr>
        <w:pStyle w:val="a3"/>
      </w:pPr>
      <w:r>
        <w:lastRenderedPageBreak/>
        <w:t xml:space="preserve">Термин </w:t>
      </w:r>
      <w:r w:rsidR="00094008">
        <w:t>«</w:t>
      </w:r>
      <w:proofErr w:type="spellStart"/>
      <w:r>
        <w:t>influencer</w:t>
      </w:r>
      <w:proofErr w:type="spellEnd"/>
      <w:r w:rsidR="00094008">
        <w:t>»</w:t>
      </w:r>
      <w:r>
        <w:t xml:space="preserve"> чаще всего адаптируется на русский как </w:t>
      </w:r>
      <w:r w:rsidR="00094008">
        <w:t>«</w:t>
      </w:r>
      <w:proofErr w:type="spellStart"/>
      <w:r>
        <w:t>инфлюенсер</w:t>
      </w:r>
      <w:proofErr w:type="spellEnd"/>
      <w:r w:rsidR="00094008">
        <w:t>»</w:t>
      </w:r>
      <w:r>
        <w:t xml:space="preserve">, что следует считать прямой калькой с английского. Однако встречаются и другие варианты именования, такие как: </w:t>
      </w:r>
      <w:r w:rsidR="00094008">
        <w:t>«</w:t>
      </w:r>
      <w:r>
        <w:t>лидер мнений</w:t>
      </w:r>
      <w:r w:rsidR="00094008">
        <w:t>»</w:t>
      </w:r>
      <w:r>
        <w:t xml:space="preserve">, </w:t>
      </w:r>
      <w:r w:rsidR="00094008">
        <w:t>«</w:t>
      </w:r>
      <w:proofErr w:type="spellStart"/>
      <w:r>
        <w:t>медиавлиятельная</w:t>
      </w:r>
      <w:proofErr w:type="spellEnd"/>
      <w:r>
        <w:t xml:space="preserve"> личность</w:t>
      </w:r>
      <w:r w:rsidR="00094008">
        <w:t>»</w:t>
      </w:r>
      <w:r>
        <w:t xml:space="preserve">, </w:t>
      </w:r>
      <w:r w:rsidR="00094008">
        <w:t>«</w:t>
      </w:r>
      <w:r>
        <w:t>влиятельный блогер</w:t>
      </w:r>
      <w:r w:rsidR="00094008">
        <w:t>»</w:t>
      </w:r>
      <w:r>
        <w:t xml:space="preserve">. Несмотря на это, большинство ученых предпочитают термин </w:t>
      </w:r>
      <w:r w:rsidR="00094008">
        <w:t>«</w:t>
      </w:r>
      <w:proofErr w:type="spellStart"/>
      <w:r>
        <w:t>инфлюенсер</w:t>
      </w:r>
      <w:proofErr w:type="spellEnd"/>
      <w:r w:rsidR="00094008">
        <w:t>»</w:t>
      </w:r>
      <w:r>
        <w:t xml:space="preserve">, поскольку </w:t>
      </w:r>
      <w:r w:rsidRPr="00E45293">
        <w:t>он уже укоренился в профессиональном и академическом обиходе.</w:t>
      </w:r>
    </w:p>
    <w:p w14:paraId="505BFA8B" w14:textId="1C62199B" w:rsidR="008814EA" w:rsidRPr="00E45293" w:rsidRDefault="008814EA" w:rsidP="00E45293">
      <w:pPr>
        <w:pStyle w:val="a3"/>
      </w:pPr>
      <w:r w:rsidRPr="00E45293">
        <w:t xml:space="preserve">Не менее значимым является понятие </w:t>
      </w:r>
      <w:r w:rsidR="00094008" w:rsidRPr="00E45293">
        <w:t>«</w:t>
      </w:r>
      <w:proofErr w:type="spellStart"/>
      <w:r w:rsidRPr="00E45293">
        <w:t>influencer</w:t>
      </w:r>
      <w:proofErr w:type="spellEnd"/>
      <w:r w:rsidRPr="00E45293">
        <w:t xml:space="preserve"> </w:t>
      </w:r>
      <w:proofErr w:type="spellStart"/>
      <w:r w:rsidRPr="00E45293">
        <w:t>marketing</w:t>
      </w:r>
      <w:proofErr w:type="spellEnd"/>
      <w:r w:rsidR="00094008" w:rsidRPr="00E45293">
        <w:t>»</w:t>
      </w:r>
      <w:r w:rsidRPr="00E45293">
        <w:t xml:space="preserve">. В русскоязычных трудах его обычно именуют </w:t>
      </w:r>
      <w:r w:rsidR="00094008" w:rsidRPr="00E45293">
        <w:t>«</w:t>
      </w:r>
      <w:proofErr w:type="spellStart"/>
      <w:r w:rsidRPr="00E45293">
        <w:t>инфлюенсер</w:t>
      </w:r>
      <w:proofErr w:type="spellEnd"/>
      <w:r w:rsidRPr="00E45293">
        <w:t>-маркетинг</w:t>
      </w:r>
      <w:r w:rsidR="00094008" w:rsidRPr="00E45293">
        <w:t>»</w:t>
      </w:r>
      <w:r w:rsidRPr="00E45293">
        <w:t xml:space="preserve"> или </w:t>
      </w:r>
      <w:r w:rsidR="00094008" w:rsidRPr="00E45293">
        <w:t>«</w:t>
      </w:r>
      <w:r w:rsidRPr="00E45293">
        <w:t>маркетинг влияния</w:t>
      </w:r>
      <w:r w:rsidR="00094008" w:rsidRPr="00E45293">
        <w:t>»</w:t>
      </w:r>
      <w:r w:rsidRPr="00E45293">
        <w:t>. Первый вариант является транслитерацией, второй – смысловой адаптацией.</w:t>
      </w:r>
    </w:p>
    <w:p w14:paraId="262519F3" w14:textId="79EA0E18" w:rsidR="00A455E3" w:rsidRDefault="008814EA" w:rsidP="00E45293">
      <w:pPr>
        <w:pStyle w:val="a3"/>
      </w:pPr>
      <w:r w:rsidRPr="00E45293">
        <w:t xml:space="preserve">Некоторые эксперты полагают, что </w:t>
      </w:r>
      <w:r w:rsidR="00094008" w:rsidRPr="00E45293">
        <w:t>«</w:t>
      </w:r>
      <w:r w:rsidRPr="00E45293">
        <w:t>маркетинг влияния</w:t>
      </w:r>
      <w:r w:rsidR="00094008" w:rsidRPr="00E45293">
        <w:t>»</w:t>
      </w:r>
      <w:r w:rsidRPr="00E45293">
        <w:t xml:space="preserve"> более точно передает суть явления, акцентируя внимание на механизме воздействия</w:t>
      </w:r>
      <w:r>
        <w:t>. Тем не менее, в практической деятельности чаще встречается англизированный вариант</w:t>
      </w:r>
      <w:r w:rsidR="00A455E3">
        <w:t>.</w:t>
      </w:r>
    </w:p>
    <w:p w14:paraId="00210D2C" w14:textId="6BF6DA47" w:rsidR="00A455E3" w:rsidRDefault="009A0A3B" w:rsidP="00E45293">
      <w:pPr>
        <w:pStyle w:val="2"/>
      </w:pPr>
      <w:r>
        <w:t xml:space="preserve">Понятие </w:t>
      </w:r>
      <w:r w:rsidRPr="00E45293">
        <w:t>парасоциальных</w:t>
      </w:r>
      <w:r>
        <w:t xml:space="preserve"> отношений</w:t>
      </w:r>
    </w:p>
    <w:p w14:paraId="79811BF5" w14:textId="05F13901" w:rsidR="00A4306D" w:rsidRDefault="00A4306D" w:rsidP="00E45293">
      <w:pPr>
        <w:pStyle w:val="a3"/>
      </w:pPr>
      <w:r>
        <w:t xml:space="preserve">В области изучения феномена </w:t>
      </w:r>
      <w:proofErr w:type="spellStart"/>
      <w:r>
        <w:t>инфлюенсеров</w:t>
      </w:r>
      <w:proofErr w:type="spellEnd"/>
      <w:r>
        <w:t xml:space="preserve"> значимое место </w:t>
      </w:r>
      <w:r w:rsidRPr="00E45293">
        <w:t>занимает</w:t>
      </w:r>
      <w:r>
        <w:t xml:space="preserve"> концепция </w:t>
      </w:r>
      <w:r w:rsidR="00094008">
        <w:t>«</w:t>
      </w:r>
      <w:proofErr w:type="spellStart"/>
      <w:r>
        <w:t>parasocial</w:t>
      </w:r>
      <w:proofErr w:type="spellEnd"/>
      <w:r>
        <w:t xml:space="preserve"> </w:t>
      </w:r>
      <w:proofErr w:type="spellStart"/>
      <w:r>
        <w:t>interaction</w:t>
      </w:r>
      <w:proofErr w:type="spellEnd"/>
      <w:r w:rsidR="00094008">
        <w:t>»</w:t>
      </w:r>
      <w:r>
        <w:t xml:space="preserve">. Этот термин, впервые предложенный американскими учеными, специализирующимися на </w:t>
      </w:r>
      <w:proofErr w:type="spellStart"/>
      <w:r>
        <w:t>медиапсихологии</w:t>
      </w:r>
      <w:proofErr w:type="spellEnd"/>
      <w:r>
        <w:t xml:space="preserve">, характеризует отношения, развивающиеся в одностороннем порядке между популярным медийным образом и его потребителями.  В отечественной научной литературе для обозначения этого явления применяются два термина: </w:t>
      </w:r>
      <w:r w:rsidR="00094008">
        <w:t>«</w:t>
      </w:r>
      <w:proofErr w:type="spellStart"/>
      <w:r>
        <w:t>парасоциальное</w:t>
      </w:r>
      <w:proofErr w:type="spellEnd"/>
      <w:r>
        <w:t xml:space="preserve"> взаимодействие</w:t>
      </w:r>
      <w:r w:rsidR="00094008">
        <w:t>»</w:t>
      </w:r>
      <w:r>
        <w:t xml:space="preserve"> и </w:t>
      </w:r>
      <w:r w:rsidR="00094008">
        <w:t>«</w:t>
      </w:r>
      <w:proofErr w:type="spellStart"/>
      <w:r>
        <w:t>парасоциальная</w:t>
      </w:r>
      <w:proofErr w:type="spellEnd"/>
      <w:r>
        <w:t xml:space="preserve"> интеракция</w:t>
      </w:r>
      <w:r w:rsidR="00094008">
        <w:t>»</w:t>
      </w:r>
      <w:r>
        <w:t xml:space="preserve">.  Первый перевод чаще встречается в публикациях, так как понятие </w:t>
      </w:r>
      <w:r w:rsidR="00094008">
        <w:t>«</w:t>
      </w:r>
      <w:r>
        <w:t>взаимодействие</w:t>
      </w:r>
      <w:r w:rsidR="00094008">
        <w:t>»</w:t>
      </w:r>
      <w:r>
        <w:t xml:space="preserve"> гармоничнее вписывается в стилистику российской научной речи.</w:t>
      </w:r>
    </w:p>
    <w:p w14:paraId="3166539B" w14:textId="22551F30" w:rsidR="00AF6C9F" w:rsidRDefault="00A4306D" w:rsidP="00A4306D">
      <w:pPr>
        <w:pStyle w:val="a3"/>
        <w:spacing w:before="180"/>
      </w:pPr>
      <w:r>
        <w:t xml:space="preserve">Схожим, но не тождественным, термином является </w:t>
      </w:r>
      <w:r w:rsidR="00094008">
        <w:t>«</w:t>
      </w:r>
      <w:proofErr w:type="spellStart"/>
      <w:r>
        <w:t>parasocial</w:t>
      </w:r>
      <w:proofErr w:type="spellEnd"/>
      <w:r>
        <w:t xml:space="preserve"> </w:t>
      </w:r>
      <w:proofErr w:type="spellStart"/>
      <w:r>
        <w:t>relationship</w:t>
      </w:r>
      <w:proofErr w:type="spellEnd"/>
      <w:r w:rsidR="00094008">
        <w:t>»</w:t>
      </w:r>
      <w:r>
        <w:t xml:space="preserve">, который на русский язык транслируется как </w:t>
      </w:r>
      <w:r w:rsidR="00094008">
        <w:t>«</w:t>
      </w:r>
      <w:proofErr w:type="spellStart"/>
      <w:r>
        <w:t>парасоциальные</w:t>
      </w:r>
      <w:proofErr w:type="spellEnd"/>
      <w:r>
        <w:t xml:space="preserve"> отношения</w:t>
      </w:r>
      <w:r w:rsidR="00094008">
        <w:t>»</w:t>
      </w:r>
      <w:r>
        <w:t xml:space="preserve">. Данное понятие описывает сформировавшуюся и прочную эмоциональную привязанность, возникающую у аудитории к публичной персоне. Согласно наблюдениям исследователей, в современном цифровом пространстве, характеризующемся высокой степенью вовлеченности пользователей, эти </w:t>
      </w:r>
      <w:proofErr w:type="spellStart"/>
      <w:r>
        <w:t>парасоциальные</w:t>
      </w:r>
      <w:proofErr w:type="spellEnd"/>
      <w:r>
        <w:t xml:space="preserve"> связи могут углубляться. Социальные сети предоставляют подписчикам платформу для прямого диалога с </w:t>
      </w:r>
      <w:proofErr w:type="spellStart"/>
      <w:r>
        <w:t>инфлюенсерами</w:t>
      </w:r>
      <w:proofErr w:type="spellEnd"/>
      <w:r>
        <w:t xml:space="preserve">, позволяя им оставлять комментарии и получать ответы, что, в свою очередь, формирует иллюзию персонального </w:t>
      </w:r>
      <w:proofErr w:type="gramStart"/>
      <w:r>
        <w:t>общения.</w:t>
      </w:r>
      <w:r w:rsidR="009A0A3B">
        <w:t>.</w:t>
      </w:r>
      <w:proofErr w:type="gramEnd"/>
    </w:p>
    <w:p w14:paraId="56CC3491" w14:textId="60866805" w:rsidR="00834BB6" w:rsidRDefault="00834BB6" w:rsidP="00834BB6">
      <w:pPr>
        <w:pStyle w:val="2"/>
        <w:numPr>
          <w:ilvl w:val="1"/>
          <w:numId w:val="2"/>
        </w:numPr>
        <w:ind w:left="289" w:hanging="289"/>
      </w:pPr>
      <w:r>
        <w:t>Перевод терминов, связанных с аудиторией</w:t>
      </w:r>
    </w:p>
    <w:p w14:paraId="2D64F3CA" w14:textId="2CF09522" w:rsidR="00094008" w:rsidRDefault="00094008" w:rsidP="00E45293">
      <w:pPr>
        <w:pStyle w:val="a3"/>
      </w:pPr>
      <w:r>
        <w:t>Трудности с переводом специфической лексики, касающейся пользователей социальных платформ, вызывают особые вопросы. Одно из самых часто встречающихся понятий – «</w:t>
      </w:r>
      <w:proofErr w:type="spellStart"/>
      <w:r>
        <w:t>follower</w:t>
      </w:r>
      <w:proofErr w:type="spellEnd"/>
      <w:r>
        <w:t xml:space="preserve">». В русскоязычном пространстве </w:t>
      </w:r>
      <w:r w:rsidRPr="00E45293">
        <w:t>для</w:t>
      </w:r>
      <w:r>
        <w:t xml:space="preserve"> его передачи применяются различные варианты: «подписчик», «</w:t>
      </w:r>
      <w:proofErr w:type="spellStart"/>
      <w:r>
        <w:t>фолловер</w:t>
      </w:r>
      <w:proofErr w:type="spellEnd"/>
      <w:r>
        <w:t>», «последователь». Наиболее устоявшимся и предпочтительным считается «подписчик», так как он точно отражает суть взаимодействия пользователя с контентом в рамках социальных сетей.</w:t>
      </w:r>
    </w:p>
    <w:p w14:paraId="355346B4" w14:textId="0C5725EC" w:rsidR="00834BB6" w:rsidRDefault="00094008" w:rsidP="00E45293">
      <w:pPr>
        <w:pStyle w:val="a3"/>
      </w:pPr>
      <w:r>
        <w:t xml:space="preserve">Ещё одним ключевым термином, требующим </w:t>
      </w:r>
      <w:r w:rsidRPr="00E45293">
        <w:t>внимания</w:t>
      </w:r>
      <w:r>
        <w:t>, является «</w:t>
      </w:r>
      <w:proofErr w:type="spellStart"/>
      <w:r>
        <w:t>engagement</w:t>
      </w:r>
      <w:proofErr w:type="spellEnd"/>
      <w:r>
        <w:t xml:space="preserve">». Этот термин активно применяется в научных работах, посвященных изучению социальных медиа, и характеризует степень участия и </w:t>
      </w:r>
      <w:r>
        <w:t>интереса аудитории. Среди возможных переводов этого термина можно выделить: «вовлечённость», «вовлечённость аудитории» или «уровень взаимодействия». Первое словосочетание – «вовлечённость» – является самым популярным, но встречаются и более детальные описания, предпочитаемые некоторыми специалистами</w:t>
      </w:r>
      <w:r w:rsidR="00834BB6">
        <w:t>.</w:t>
      </w:r>
    </w:p>
    <w:p w14:paraId="5178D6F9" w14:textId="19999FFB" w:rsidR="00834BB6" w:rsidRDefault="00834BB6" w:rsidP="00E45293">
      <w:pPr>
        <w:pStyle w:val="2"/>
      </w:pPr>
      <w:r w:rsidRPr="00E45293">
        <w:t>Перевод</w:t>
      </w:r>
      <w:r>
        <w:t xml:space="preserve"> концепта аутентичности</w:t>
      </w:r>
    </w:p>
    <w:p w14:paraId="509D42FE" w14:textId="2423B29A" w:rsidR="00094008" w:rsidRDefault="00094008" w:rsidP="00E45293">
      <w:pPr>
        <w:pStyle w:val="a3"/>
      </w:pPr>
      <w:r>
        <w:t xml:space="preserve">В контексте изучения </w:t>
      </w:r>
      <w:proofErr w:type="spellStart"/>
      <w:r>
        <w:t>инфлюенсеров</w:t>
      </w:r>
      <w:proofErr w:type="spellEnd"/>
      <w:r>
        <w:t xml:space="preserve"> ключевое значение приобретает концепция «</w:t>
      </w:r>
      <w:proofErr w:type="spellStart"/>
      <w:r>
        <w:t>authenticity</w:t>
      </w:r>
      <w:proofErr w:type="spellEnd"/>
      <w:r>
        <w:t xml:space="preserve">». Этот термин </w:t>
      </w:r>
      <w:r w:rsidRPr="00E45293">
        <w:t>описывает</w:t>
      </w:r>
      <w:r>
        <w:t>, насколько искренним и неподдельным воспринимается образ медийной личности.</w:t>
      </w:r>
    </w:p>
    <w:p w14:paraId="3C1FDF05" w14:textId="77777777" w:rsidR="00094008" w:rsidRDefault="00094008" w:rsidP="00E45293">
      <w:pPr>
        <w:pStyle w:val="a3"/>
      </w:pPr>
      <w:r>
        <w:t>В русскоязычной литературе встречается несколько вариантов перевода данного понятия:</w:t>
      </w:r>
    </w:p>
    <w:p w14:paraId="2DBB8701" w14:textId="2858C3B2" w:rsidR="00094008" w:rsidRDefault="00094008" w:rsidP="00E45293">
      <w:pPr>
        <w:pStyle w:val="-"/>
      </w:pPr>
      <w:r>
        <w:t>аутентичность – прямое заимствование из английского языка;</w:t>
      </w:r>
    </w:p>
    <w:p w14:paraId="0E36F015" w14:textId="064D6EF7" w:rsidR="00094008" w:rsidRDefault="00094008" w:rsidP="00E45293">
      <w:pPr>
        <w:pStyle w:val="-"/>
      </w:pPr>
      <w:r>
        <w:t>подлинность – смысловой перевод, подчеркивающий истинность;</w:t>
      </w:r>
    </w:p>
    <w:p w14:paraId="6CA50A60" w14:textId="7C4D165E" w:rsidR="00094008" w:rsidRDefault="00094008" w:rsidP="00E45293">
      <w:pPr>
        <w:pStyle w:val="-"/>
        <w:spacing w:after="120"/>
      </w:pPr>
      <w:r>
        <w:t>искренность – также смысловой перевод, акцентирующий внимание на отсутствии фальши.</w:t>
      </w:r>
    </w:p>
    <w:p w14:paraId="11BE89C2" w14:textId="74FE035F" w:rsidR="00834BB6" w:rsidRDefault="00094008" w:rsidP="00E45293">
      <w:pPr>
        <w:pStyle w:val="a3"/>
      </w:pPr>
      <w:r>
        <w:t>Несмотря на англоязычное происхождение, термин «</w:t>
      </w:r>
      <w:r w:rsidRPr="00E45293">
        <w:t>аутентичность</w:t>
      </w:r>
      <w:r>
        <w:t>» активно проникает и утверждается в русскоязычном научном дискурсе [4]</w:t>
      </w:r>
      <w:r w:rsidR="00834BB6">
        <w:t>.</w:t>
      </w:r>
    </w:p>
    <w:p w14:paraId="04ECC11B" w14:textId="74989734" w:rsidR="00834BB6" w:rsidRDefault="00834BB6" w:rsidP="00834BB6">
      <w:pPr>
        <w:pStyle w:val="2"/>
        <w:numPr>
          <w:ilvl w:val="1"/>
          <w:numId w:val="2"/>
        </w:numPr>
        <w:ind w:left="289" w:hanging="289"/>
      </w:pPr>
      <w:r>
        <w:t>Переводческие стратегии</w:t>
      </w:r>
    </w:p>
    <w:p w14:paraId="5BDDE27A" w14:textId="5BC4A6E3" w:rsidR="00094008" w:rsidRDefault="00094008" w:rsidP="00094008">
      <w:pPr>
        <w:pStyle w:val="a3"/>
        <w:spacing w:before="180"/>
      </w:pPr>
      <w:r>
        <w:t>Изучение научно­й литературы раскрывает ряд ключевых подходов к передаче специальной лексики:</w:t>
      </w:r>
    </w:p>
    <w:p w14:paraId="256A4C74" w14:textId="4493C876" w:rsidR="00094008" w:rsidRDefault="00094008" w:rsidP="00E45293">
      <w:pPr>
        <w:pStyle w:val="-"/>
      </w:pPr>
      <w:r>
        <w:t>прямое заимствование. Английское слово интегрируется в русский язык с минимальными изменениями (например, «флюгер», «сторонник»);</w:t>
      </w:r>
    </w:p>
    <w:p w14:paraId="7E510312" w14:textId="1DB5AB28" w:rsidR="00094008" w:rsidRDefault="00094008" w:rsidP="00E45293">
      <w:pPr>
        <w:pStyle w:val="-"/>
      </w:pPr>
      <w:r>
        <w:t>буквальный перевод. Структура термина из языка оригинала точно воспроизводится (например, «внебрачные связи»);</w:t>
      </w:r>
    </w:p>
    <w:p w14:paraId="7DBF53E8" w14:textId="08032661" w:rsidR="00094008" w:rsidRPr="00E45293" w:rsidRDefault="00094008" w:rsidP="00E45293">
      <w:pPr>
        <w:pStyle w:val="-"/>
      </w:pPr>
      <w:r w:rsidRPr="00E45293">
        <w:t>разъяснительный перевод. Применяется более полное описание, поясняющее смысл термина;</w:t>
      </w:r>
    </w:p>
    <w:p w14:paraId="78CEFFDC" w14:textId="13BE1961" w:rsidR="00094008" w:rsidRPr="00E45293" w:rsidRDefault="00094008" w:rsidP="00E45293">
      <w:pPr>
        <w:pStyle w:val="-"/>
        <w:spacing w:after="120"/>
      </w:pPr>
      <w:r w:rsidRPr="00E45293">
        <w:t>смешанный подход. Иногда наблюдается комбинация прямого заимствования и смыслового перевода (например, «продвижение через лидеров мнений»).</w:t>
      </w:r>
    </w:p>
    <w:p w14:paraId="7F37AED7" w14:textId="3B0A9033" w:rsidR="00834BB6" w:rsidRDefault="00094008" w:rsidP="00E45293">
      <w:pPr>
        <w:pStyle w:val="a3"/>
      </w:pPr>
      <w:r w:rsidRPr="00E45293">
        <w:t>Выбор</w:t>
      </w:r>
      <w:r>
        <w:t xml:space="preserve"> определённой методики обусловлен частотой употребления термина и существованием адекватных аналогов в принимающем языке</w:t>
      </w:r>
      <w:r w:rsidR="00834BB6">
        <w:t>.</w:t>
      </w:r>
    </w:p>
    <w:p w14:paraId="3880A3F4" w14:textId="55C9AFAA" w:rsidR="00834BB6" w:rsidRDefault="00834BB6" w:rsidP="00834BB6">
      <w:pPr>
        <w:pStyle w:val="2"/>
        <w:numPr>
          <w:ilvl w:val="1"/>
          <w:numId w:val="2"/>
        </w:numPr>
        <w:ind w:left="289" w:hanging="289"/>
      </w:pPr>
      <w:r>
        <w:t>Причины терминологической вариативности</w:t>
      </w:r>
    </w:p>
    <w:p w14:paraId="0CD91355" w14:textId="77777777" w:rsidR="00094008" w:rsidRPr="00E45293" w:rsidRDefault="00094008" w:rsidP="00E45293">
      <w:pPr>
        <w:pStyle w:val="a3"/>
      </w:pPr>
      <w:r w:rsidRPr="00E45293">
        <w:t>Разнообразие переводов обусловлено рядом факторов:</w:t>
      </w:r>
    </w:p>
    <w:p w14:paraId="7EC753AF" w14:textId="0CD995B9" w:rsidR="00094008" w:rsidRDefault="00094008" w:rsidP="00E45293">
      <w:pPr>
        <w:pStyle w:val="-"/>
      </w:pPr>
      <w:r>
        <w:t>исследуемая сфера относительно нова;</w:t>
      </w:r>
    </w:p>
    <w:p w14:paraId="3FE24D10" w14:textId="5CBE0F5E" w:rsidR="00094008" w:rsidRDefault="00094008" w:rsidP="00E45293">
      <w:pPr>
        <w:pStyle w:val="-"/>
      </w:pPr>
      <w:r>
        <w:t>активно используются заимствования из английского языка;</w:t>
      </w:r>
    </w:p>
    <w:p w14:paraId="67B32A1D" w14:textId="480FC694" w:rsidR="00094008" w:rsidRDefault="00094008" w:rsidP="00E45293">
      <w:pPr>
        <w:pStyle w:val="-"/>
      </w:pPr>
      <w:r>
        <w:t>существуют различия в сложившихся подходах к переводу;</w:t>
      </w:r>
    </w:p>
    <w:p w14:paraId="5F63896D" w14:textId="6D6E1C2A" w:rsidR="00094008" w:rsidRDefault="00094008" w:rsidP="00E45293">
      <w:pPr>
        <w:pStyle w:val="-"/>
        <w:spacing w:after="120"/>
      </w:pPr>
      <w:r>
        <w:t>не выработаны общие стандарты для обозначения понятий.</w:t>
      </w:r>
    </w:p>
    <w:p w14:paraId="71B7B2AB" w14:textId="20D83911" w:rsidR="00834BB6" w:rsidRDefault="00094008" w:rsidP="00E45293">
      <w:pPr>
        <w:pStyle w:val="a3"/>
      </w:pPr>
      <w:r>
        <w:t xml:space="preserve">Вдобавок, </w:t>
      </w:r>
      <w:r w:rsidRPr="00E45293">
        <w:t>стремительное</w:t>
      </w:r>
      <w:r>
        <w:t xml:space="preserve"> развитие цифровых медиа порождает постоянное появление новых терминов и понятий.</w:t>
      </w:r>
    </w:p>
    <w:p w14:paraId="7615FE43" w14:textId="77777777" w:rsidR="00834BB6" w:rsidRDefault="00834BB6" w:rsidP="00E45293">
      <w:pPr>
        <w:pStyle w:val="1"/>
      </w:pPr>
      <w:r w:rsidRPr="00E45293">
        <w:lastRenderedPageBreak/>
        <w:t>Заключение</w:t>
      </w:r>
    </w:p>
    <w:p w14:paraId="728291C8" w14:textId="39B1D4FF" w:rsidR="00094008" w:rsidRPr="00E45293" w:rsidRDefault="00094008" w:rsidP="00E45293">
      <w:pPr>
        <w:pStyle w:val="a3"/>
      </w:pPr>
      <w:r>
        <w:t xml:space="preserve">Изучение англоязычных научных текстов, посвященных феноменам </w:t>
      </w:r>
      <w:proofErr w:type="spellStart"/>
      <w:r>
        <w:t>инфлюенсеров</w:t>
      </w:r>
      <w:proofErr w:type="spellEnd"/>
      <w:r>
        <w:t xml:space="preserve"> и </w:t>
      </w:r>
      <w:proofErr w:type="spellStart"/>
      <w:r>
        <w:t>парасоциальных</w:t>
      </w:r>
      <w:proofErr w:type="spellEnd"/>
      <w:r>
        <w:t xml:space="preserve"> связей, выявило существенную разницу в русскоязычных переводах </w:t>
      </w:r>
      <w:r w:rsidRPr="00E45293">
        <w:t>ключевых понятий. Часто одно и то же понятие представлено несколькими эквивалентами, что объясняется новизной и динамичным развитием этой сферы знаний.</w:t>
      </w:r>
    </w:p>
    <w:p w14:paraId="1FAB6AF9" w14:textId="43DE8D6E" w:rsidR="00094008" w:rsidRPr="00E45293" w:rsidRDefault="00094008" w:rsidP="00E45293">
      <w:pPr>
        <w:pStyle w:val="a3"/>
      </w:pPr>
      <w:r w:rsidRPr="00E45293">
        <w:t>Основными подходами переводчиков выступают либо прямое заимствование иностранного слова, либо его дословный перевод. Первый метод сохраняет аутентичность, но усложняет понимание для неспециалистов. Второй облегчает восприятие, однако нередко приводит к искажению тонких смысловых нюансов оригинального термина.</w:t>
      </w:r>
    </w:p>
    <w:p w14:paraId="5B245E00" w14:textId="5F026860" w:rsidR="00094008" w:rsidRPr="00E45293" w:rsidRDefault="00094008" w:rsidP="00E45293">
      <w:pPr>
        <w:pStyle w:val="a3"/>
      </w:pPr>
      <w:r w:rsidRPr="00E45293">
        <w:t>Особую неоднозначность демонстрируют переводы таких терминов, как «</w:t>
      </w:r>
      <w:proofErr w:type="spellStart"/>
      <w:r w:rsidRPr="00E45293">
        <w:t>engagement</w:t>
      </w:r>
      <w:proofErr w:type="spellEnd"/>
      <w:r w:rsidRPr="00E45293">
        <w:t>», «</w:t>
      </w:r>
      <w:proofErr w:type="spellStart"/>
      <w:r w:rsidRPr="00E45293">
        <w:t>authenticity</w:t>
      </w:r>
      <w:proofErr w:type="spellEnd"/>
      <w:r w:rsidRPr="00E45293">
        <w:t>» и «</w:t>
      </w:r>
      <w:proofErr w:type="spellStart"/>
      <w:r w:rsidRPr="00E45293">
        <w:t>follower</w:t>
      </w:r>
      <w:proofErr w:type="spellEnd"/>
      <w:r w:rsidRPr="00E45293">
        <w:t>». Их различные трактовки в научных работах затрудняют унификацию терминологии и создают препятствия для эффективного обмена знаниями.</w:t>
      </w:r>
    </w:p>
    <w:p w14:paraId="5931D69E" w14:textId="1D371B1E" w:rsidR="00834BB6" w:rsidRPr="00372C77" w:rsidRDefault="00094008" w:rsidP="00E45293">
      <w:pPr>
        <w:pStyle w:val="a3"/>
      </w:pPr>
      <w:r w:rsidRPr="00E45293">
        <w:t>В будущем критически</w:t>
      </w:r>
      <w:r>
        <w:t xml:space="preserve"> важным становится выработка более стандартизированной системы терминов в русскоязычной научной среде, изучающей цифровые медиа. Такой шаг будет способствовать </w:t>
      </w:r>
      <w:r>
        <w:t>повышению качества исследований и упростит коммуникацию между учеными.</w:t>
      </w:r>
      <w:r w:rsidR="00834BB6">
        <w:t xml:space="preserve"> </w:t>
      </w:r>
    </w:p>
    <w:p w14:paraId="4D4E7242" w14:textId="77777777" w:rsidR="00834BB6" w:rsidRDefault="00834BB6" w:rsidP="00E45293">
      <w:pPr>
        <w:pStyle w:val="5"/>
      </w:pPr>
      <w:r>
        <w:t>Список литературы</w:t>
      </w:r>
    </w:p>
    <w:p w14:paraId="215BD447" w14:textId="08ED0779" w:rsidR="00EF50FA" w:rsidRPr="00EF50FA" w:rsidRDefault="00E45293" w:rsidP="00E45293">
      <w:pPr>
        <w:pStyle w:val="a0"/>
      </w:pPr>
      <w:r>
        <w:t xml:space="preserve">Чибисова Е.А., </w:t>
      </w:r>
      <w:proofErr w:type="spellStart"/>
      <w:r>
        <w:t>Кулюдина</w:t>
      </w:r>
      <w:proofErr w:type="spellEnd"/>
      <w:r>
        <w:t xml:space="preserve"> А.</w:t>
      </w:r>
      <w:r w:rsidR="00EF50FA" w:rsidRPr="00EF50FA">
        <w:t xml:space="preserve">С. </w:t>
      </w:r>
      <w:proofErr w:type="spellStart"/>
      <w:r w:rsidR="00EF50FA" w:rsidRPr="00EF50FA">
        <w:t>Инфлюенс</w:t>
      </w:r>
      <w:proofErr w:type="spellEnd"/>
      <w:r w:rsidR="00EF50FA" w:rsidRPr="00EF50FA">
        <w:t xml:space="preserve">-маркетинг: преимущества, риски, рекомендации // Российская школа связей с общественностью. </w:t>
      </w:r>
      <w:r w:rsidR="00EF50FA" w:rsidRPr="00651872">
        <w:t xml:space="preserve">2024. </w:t>
      </w:r>
      <w:r w:rsidR="00EF50FA" w:rsidRPr="00EF50FA">
        <w:t xml:space="preserve">№ 35. </w:t>
      </w:r>
      <w:r w:rsidR="00EF50FA" w:rsidRPr="00EF50FA">
        <w:rPr>
          <w:lang w:val="en-US"/>
        </w:rPr>
        <w:t>URL</w:t>
      </w:r>
      <w:r w:rsidR="00EF50FA" w:rsidRPr="00EF50FA">
        <w:t xml:space="preserve">: </w:t>
      </w:r>
      <w:proofErr w:type="gramStart"/>
      <w:r w:rsidR="00EF50FA" w:rsidRPr="00EF50FA">
        <w:rPr>
          <w:lang w:val="en-US"/>
        </w:rPr>
        <w:t>https</w:t>
      </w:r>
      <w:r w:rsidR="00EF50FA" w:rsidRPr="00EF50FA">
        <w:t>://</w:t>
      </w:r>
      <w:proofErr w:type="spellStart"/>
      <w:r w:rsidR="00EF50FA" w:rsidRPr="00EF50FA">
        <w:rPr>
          <w:lang w:val="en-US"/>
        </w:rPr>
        <w:t>cyberleninka</w:t>
      </w:r>
      <w:proofErr w:type="spellEnd"/>
      <w:r w:rsidR="00EF50FA" w:rsidRPr="00EF50FA">
        <w:t>.</w:t>
      </w:r>
      <w:proofErr w:type="spellStart"/>
      <w:r w:rsidR="00EF50FA" w:rsidRPr="00EF50FA">
        <w:rPr>
          <w:lang w:val="en-US"/>
        </w:rPr>
        <w:t>ru</w:t>
      </w:r>
      <w:proofErr w:type="spellEnd"/>
      <w:r w:rsidR="00EF50FA" w:rsidRPr="00EF50FA">
        <w:t>/</w:t>
      </w:r>
      <w:r w:rsidR="00EF50FA" w:rsidRPr="00EF50FA">
        <w:rPr>
          <w:lang w:val="en-US"/>
        </w:rPr>
        <w:t>article</w:t>
      </w:r>
      <w:r w:rsidR="00EF50FA" w:rsidRPr="00EF50FA">
        <w:t>/</w:t>
      </w:r>
      <w:r w:rsidR="00EF50FA" w:rsidRPr="00EF50FA">
        <w:rPr>
          <w:lang w:val="en-US"/>
        </w:rPr>
        <w:t>n</w:t>
      </w:r>
      <w:r w:rsidR="00EF50FA" w:rsidRPr="00EF50FA">
        <w:t>/</w:t>
      </w:r>
      <w:proofErr w:type="spellStart"/>
      <w:r w:rsidR="00EF50FA" w:rsidRPr="00EF50FA">
        <w:rPr>
          <w:lang w:val="en-US"/>
        </w:rPr>
        <w:t>inflyuens</w:t>
      </w:r>
      <w:proofErr w:type="spellEnd"/>
      <w:r w:rsidR="00EF50FA" w:rsidRPr="00EF50FA">
        <w:t>-</w:t>
      </w:r>
      <w:r w:rsidR="00EF50FA" w:rsidRPr="00EF50FA">
        <w:rPr>
          <w:lang w:val="en-US"/>
        </w:rPr>
        <w:t>marketing</w:t>
      </w:r>
      <w:r w:rsidR="00EF50FA" w:rsidRPr="00EF50FA">
        <w:t>-</w:t>
      </w:r>
      <w:proofErr w:type="spellStart"/>
      <w:r w:rsidR="00EF50FA" w:rsidRPr="00EF50FA">
        <w:rPr>
          <w:lang w:val="en-US"/>
        </w:rPr>
        <w:t>preimuschestva</w:t>
      </w:r>
      <w:proofErr w:type="spellEnd"/>
      <w:r w:rsidR="00EF50FA" w:rsidRPr="00EF50FA">
        <w:t>-</w:t>
      </w:r>
      <w:proofErr w:type="spellStart"/>
      <w:r w:rsidR="00EF50FA" w:rsidRPr="00EF50FA">
        <w:rPr>
          <w:lang w:val="en-US"/>
        </w:rPr>
        <w:t>riski</w:t>
      </w:r>
      <w:proofErr w:type="spellEnd"/>
      <w:r w:rsidR="00EF50FA" w:rsidRPr="00EF50FA">
        <w:t>-</w:t>
      </w:r>
      <w:proofErr w:type="spellStart"/>
      <w:r w:rsidR="00EF50FA" w:rsidRPr="00EF50FA">
        <w:rPr>
          <w:lang w:val="en-US"/>
        </w:rPr>
        <w:t>rekomendatsii</w:t>
      </w:r>
      <w:proofErr w:type="spellEnd"/>
      <w:r w:rsidR="00EF50FA">
        <w:t xml:space="preserve"> </w:t>
      </w:r>
      <w:r w:rsidR="00EF50FA" w:rsidRPr="00EF50FA">
        <w:t xml:space="preserve"> (</w:t>
      </w:r>
      <w:proofErr w:type="gramEnd"/>
      <w:r w:rsidR="00EF50FA" w:rsidRPr="00EF50FA">
        <w:t>дата обращения: 12.03.2026).</w:t>
      </w:r>
    </w:p>
    <w:p w14:paraId="1D20729C" w14:textId="7BEF1162" w:rsidR="00EF50FA" w:rsidRPr="00EF50FA" w:rsidRDefault="00E45293" w:rsidP="00E45293">
      <w:pPr>
        <w:pStyle w:val="a0"/>
      </w:pPr>
      <w:r>
        <w:t>Ефанов А.</w:t>
      </w:r>
      <w:r w:rsidR="00EF50FA" w:rsidRPr="00EF50FA">
        <w:t xml:space="preserve">А. </w:t>
      </w:r>
      <w:proofErr w:type="spellStart"/>
      <w:r w:rsidR="00EF50FA" w:rsidRPr="00EF50FA">
        <w:t>Инфлюенсер</w:t>
      </w:r>
      <w:proofErr w:type="spellEnd"/>
      <w:r w:rsidR="00EF50FA" w:rsidRPr="00EF50FA">
        <w:t xml:space="preserve"> как особый тип лидера общественного мнения // Вестник Российского университета дружбы народов. Серия: Литературоведение, журналистика. 2022. № 4. URL: https://cyberleninka.ru/article/n/inflyuenser-kak-osobyy-tip-lidera-obschestvennogo-mneniya</w:t>
      </w:r>
      <w:r w:rsidR="00EF50FA">
        <w:t xml:space="preserve"> </w:t>
      </w:r>
      <w:r w:rsidR="00EF50FA" w:rsidRPr="00EF50FA">
        <w:t xml:space="preserve"> (дата обращения: 12.03.2026).</w:t>
      </w:r>
    </w:p>
    <w:p w14:paraId="0400736B" w14:textId="68D88C01" w:rsidR="00EF50FA" w:rsidRPr="00EF50FA" w:rsidRDefault="00E45293" w:rsidP="00E45293">
      <w:pPr>
        <w:pStyle w:val="a0"/>
      </w:pPr>
      <w:r>
        <w:t>Кривоносов А.</w:t>
      </w:r>
      <w:r w:rsidR="00EF50FA" w:rsidRPr="00EF50FA">
        <w:t xml:space="preserve">Д. </w:t>
      </w:r>
      <w:proofErr w:type="spellStart"/>
      <w:r w:rsidR="00EF50FA" w:rsidRPr="00EF50FA">
        <w:t>Медиакоммуникации</w:t>
      </w:r>
      <w:proofErr w:type="spellEnd"/>
      <w:r w:rsidR="00EF50FA" w:rsidRPr="00EF50FA">
        <w:t xml:space="preserve">: на пути к </w:t>
      </w:r>
      <w:proofErr w:type="spellStart"/>
      <w:r w:rsidR="00EF50FA" w:rsidRPr="00EF50FA">
        <w:t>институализации</w:t>
      </w:r>
      <w:proofErr w:type="spellEnd"/>
      <w:r w:rsidR="00EF50FA" w:rsidRPr="00EF50FA">
        <w:t xml:space="preserve">? // Российская школа связей с общественностью. </w:t>
      </w:r>
      <w:r w:rsidR="00EF50FA" w:rsidRPr="00651872">
        <w:t xml:space="preserve">2021. </w:t>
      </w:r>
      <w:r w:rsidR="00EF50FA" w:rsidRPr="00EF50FA">
        <w:t xml:space="preserve">№ 21. </w:t>
      </w:r>
      <w:r w:rsidR="00EF50FA" w:rsidRPr="00EF50FA">
        <w:rPr>
          <w:lang w:val="en-US"/>
        </w:rPr>
        <w:t>URL</w:t>
      </w:r>
      <w:r w:rsidR="00EF50FA" w:rsidRPr="00EF50FA">
        <w:t xml:space="preserve">: </w:t>
      </w:r>
      <w:proofErr w:type="gramStart"/>
      <w:r w:rsidR="00EF50FA" w:rsidRPr="00EF50FA">
        <w:rPr>
          <w:lang w:val="en-US"/>
        </w:rPr>
        <w:t>https</w:t>
      </w:r>
      <w:r w:rsidR="00EF50FA" w:rsidRPr="00EF50FA">
        <w:t>://</w:t>
      </w:r>
      <w:proofErr w:type="spellStart"/>
      <w:r w:rsidR="00EF50FA" w:rsidRPr="00EF50FA">
        <w:rPr>
          <w:lang w:val="en-US"/>
        </w:rPr>
        <w:t>cyberleninka</w:t>
      </w:r>
      <w:proofErr w:type="spellEnd"/>
      <w:r w:rsidR="00EF50FA" w:rsidRPr="00EF50FA">
        <w:t>.</w:t>
      </w:r>
      <w:proofErr w:type="spellStart"/>
      <w:r w:rsidR="00EF50FA" w:rsidRPr="00EF50FA">
        <w:rPr>
          <w:lang w:val="en-US"/>
        </w:rPr>
        <w:t>ru</w:t>
      </w:r>
      <w:proofErr w:type="spellEnd"/>
      <w:r w:rsidR="00EF50FA" w:rsidRPr="00EF50FA">
        <w:t>/</w:t>
      </w:r>
      <w:r w:rsidR="00EF50FA" w:rsidRPr="00EF50FA">
        <w:rPr>
          <w:lang w:val="en-US"/>
        </w:rPr>
        <w:t>article</w:t>
      </w:r>
      <w:r w:rsidR="00EF50FA" w:rsidRPr="00EF50FA">
        <w:t>/</w:t>
      </w:r>
      <w:r w:rsidR="00EF50FA" w:rsidRPr="00EF50FA">
        <w:rPr>
          <w:lang w:val="en-US"/>
        </w:rPr>
        <w:t>n</w:t>
      </w:r>
      <w:r w:rsidR="00EF50FA" w:rsidRPr="00EF50FA">
        <w:t>/</w:t>
      </w:r>
      <w:proofErr w:type="spellStart"/>
      <w:r w:rsidR="00EF50FA" w:rsidRPr="00EF50FA">
        <w:rPr>
          <w:lang w:val="en-US"/>
        </w:rPr>
        <w:t>mediakommunikatsii</w:t>
      </w:r>
      <w:proofErr w:type="spellEnd"/>
      <w:r w:rsidR="00EF50FA" w:rsidRPr="00EF50FA">
        <w:t>-</w:t>
      </w:r>
      <w:proofErr w:type="spellStart"/>
      <w:r w:rsidR="00EF50FA" w:rsidRPr="00EF50FA">
        <w:rPr>
          <w:lang w:val="en-US"/>
        </w:rPr>
        <w:t>na</w:t>
      </w:r>
      <w:proofErr w:type="spellEnd"/>
      <w:r w:rsidR="00EF50FA" w:rsidRPr="00EF50FA">
        <w:t>-</w:t>
      </w:r>
      <w:proofErr w:type="spellStart"/>
      <w:r w:rsidR="00EF50FA" w:rsidRPr="00EF50FA">
        <w:rPr>
          <w:lang w:val="en-US"/>
        </w:rPr>
        <w:t>puti</w:t>
      </w:r>
      <w:proofErr w:type="spellEnd"/>
      <w:r w:rsidR="00EF50FA" w:rsidRPr="00EF50FA">
        <w:t>-</w:t>
      </w:r>
      <w:r w:rsidR="00EF50FA" w:rsidRPr="00EF50FA">
        <w:rPr>
          <w:lang w:val="en-US"/>
        </w:rPr>
        <w:t>k</w:t>
      </w:r>
      <w:r w:rsidR="00EF50FA" w:rsidRPr="00EF50FA">
        <w:t>-</w:t>
      </w:r>
      <w:proofErr w:type="spellStart"/>
      <w:r w:rsidR="00EF50FA" w:rsidRPr="00EF50FA">
        <w:rPr>
          <w:lang w:val="en-US"/>
        </w:rPr>
        <w:t>institualizatsii</w:t>
      </w:r>
      <w:proofErr w:type="spellEnd"/>
      <w:r w:rsidR="00EF50FA">
        <w:t xml:space="preserve"> </w:t>
      </w:r>
      <w:r w:rsidR="00EF50FA" w:rsidRPr="00EF50FA">
        <w:t xml:space="preserve"> (</w:t>
      </w:r>
      <w:proofErr w:type="gramEnd"/>
      <w:r w:rsidR="00EF50FA" w:rsidRPr="00EF50FA">
        <w:t>дата обращения: 12.03.2026).</w:t>
      </w:r>
    </w:p>
    <w:p w14:paraId="29726E68" w14:textId="746ACD0B" w:rsidR="00EF50FA" w:rsidRPr="00EF50FA" w:rsidRDefault="00E45293" w:rsidP="00E45293">
      <w:pPr>
        <w:pStyle w:val="a0"/>
      </w:pPr>
      <w:r>
        <w:t>Карпова М.К., Монина М.</w:t>
      </w:r>
      <w:r w:rsidR="00EF50FA" w:rsidRPr="00EF50FA">
        <w:t>А. Социальные сети как особый канал самопрезентации индивида // Наука. Общество. Государство. 2018. № 1 (21). URL: https://cyberleninka.ru/article/n/sotsialnye-seti-kak-osobyy-kanal-samoprezentatsii-individa</w:t>
      </w:r>
      <w:r w:rsidR="00EF50FA">
        <w:t xml:space="preserve"> </w:t>
      </w:r>
      <w:r w:rsidR="00EF50FA" w:rsidRPr="00EF50FA">
        <w:t xml:space="preserve"> (дата обращения: 12.03.2026).</w:t>
      </w:r>
    </w:p>
    <w:p w14:paraId="35615B61" w14:textId="041FF40D" w:rsidR="00834BB6" w:rsidRPr="00EF50FA" w:rsidRDefault="00EF50FA" w:rsidP="00E45293">
      <w:pPr>
        <w:pStyle w:val="a0"/>
      </w:pPr>
      <w:r w:rsidRPr="00EF50FA">
        <w:t>Ефимов Е</w:t>
      </w:r>
      <w:r w:rsidR="00E45293">
        <w:t>.</w:t>
      </w:r>
      <w:r w:rsidRPr="00EF50FA">
        <w:t>Г., Ануфриева Е.В., Овчар Н.</w:t>
      </w:r>
      <w:r w:rsidR="00E45293">
        <w:t xml:space="preserve">А., </w:t>
      </w:r>
      <w:proofErr w:type="spellStart"/>
      <w:r w:rsidR="00E45293">
        <w:t>Небыков</w:t>
      </w:r>
      <w:proofErr w:type="spellEnd"/>
      <w:r w:rsidR="00E45293">
        <w:t xml:space="preserve"> И.</w:t>
      </w:r>
      <w:r w:rsidRPr="00EF50FA">
        <w:t xml:space="preserve">А. Социальные сети как фактор формирования </w:t>
      </w:r>
      <w:proofErr w:type="spellStart"/>
      <w:r w:rsidRPr="00EF50FA">
        <w:t>медиаобразовательного</w:t>
      </w:r>
      <w:proofErr w:type="spellEnd"/>
      <w:r w:rsidRPr="00EF50FA">
        <w:t xml:space="preserve"> пространства (теоретические аспекты) // Знак: проблемное поле медиаобразования. 2017. № 4 (26). </w:t>
      </w:r>
      <w:r w:rsidRPr="00EF50FA">
        <w:rPr>
          <w:lang w:val="en-US"/>
        </w:rPr>
        <w:t>URL</w:t>
      </w:r>
      <w:r w:rsidRPr="00EF50FA">
        <w:t xml:space="preserve">: </w:t>
      </w:r>
      <w:r w:rsidRPr="00EF50FA">
        <w:rPr>
          <w:lang w:val="en-US"/>
        </w:rPr>
        <w:t>https</w:t>
      </w:r>
      <w:r w:rsidRPr="00EF50FA">
        <w:t>://</w:t>
      </w:r>
      <w:proofErr w:type="spellStart"/>
      <w:r w:rsidRPr="00EF50FA">
        <w:rPr>
          <w:lang w:val="en-US"/>
        </w:rPr>
        <w:t>cyberleninka</w:t>
      </w:r>
      <w:proofErr w:type="spellEnd"/>
      <w:r w:rsidRPr="00EF50FA">
        <w:t>.</w:t>
      </w:r>
      <w:proofErr w:type="spellStart"/>
      <w:r w:rsidRPr="00EF50FA">
        <w:rPr>
          <w:lang w:val="en-US"/>
        </w:rPr>
        <w:t>ru</w:t>
      </w:r>
      <w:proofErr w:type="spellEnd"/>
      <w:r w:rsidRPr="00EF50FA">
        <w:t>/</w:t>
      </w:r>
      <w:r w:rsidRPr="00EF50FA">
        <w:rPr>
          <w:lang w:val="en-US"/>
        </w:rPr>
        <w:t>article</w:t>
      </w:r>
      <w:r w:rsidRPr="00EF50FA">
        <w:t>/</w:t>
      </w:r>
      <w:r w:rsidRPr="00EF50FA">
        <w:rPr>
          <w:lang w:val="en-US"/>
        </w:rPr>
        <w:t>n</w:t>
      </w:r>
      <w:r w:rsidRPr="00EF50FA">
        <w:t>/</w:t>
      </w:r>
      <w:proofErr w:type="spellStart"/>
      <w:r w:rsidRPr="00EF50FA">
        <w:rPr>
          <w:lang w:val="en-US"/>
        </w:rPr>
        <w:t>sotsialnye</w:t>
      </w:r>
      <w:proofErr w:type="spellEnd"/>
      <w:r w:rsidRPr="00EF50FA">
        <w:t>-</w:t>
      </w:r>
      <w:proofErr w:type="spellStart"/>
      <w:r w:rsidRPr="00EF50FA">
        <w:rPr>
          <w:lang w:val="en-US"/>
        </w:rPr>
        <w:t>seti</w:t>
      </w:r>
      <w:proofErr w:type="spellEnd"/>
      <w:r w:rsidRPr="00EF50FA">
        <w:t>-</w:t>
      </w:r>
      <w:proofErr w:type="spellStart"/>
      <w:r w:rsidRPr="00EF50FA">
        <w:rPr>
          <w:lang w:val="en-US"/>
        </w:rPr>
        <w:t>kak</w:t>
      </w:r>
      <w:proofErr w:type="spellEnd"/>
      <w:r w:rsidRPr="00EF50FA">
        <w:t>-</w:t>
      </w:r>
      <w:proofErr w:type="spellStart"/>
      <w:r w:rsidRPr="00EF50FA">
        <w:rPr>
          <w:lang w:val="en-US"/>
        </w:rPr>
        <w:t>faktor</w:t>
      </w:r>
      <w:proofErr w:type="spellEnd"/>
      <w:r w:rsidRPr="00EF50FA">
        <w:t>-</w:t>
      </w:r>
      <w:proofErr w:type="spellStart"/>
      <w:r w:rsidRPr="00EF50FA">
        <w:rPr>
          <w:lang w:val="en-US"/>
        </w:rPr>
        <w:t>formirovaniya</w:t>
      </w:r>
      <w:proofErr w:type="spellEnd"/>
      <w:r w:rsidRPr="00EF50FA">
        <w:t>-</w:t>
      </w:r>
      <w:proofErr w:type="spellStart"/>
      <w:r w:rsidRPr="00EF50FA">
        <w:rPr>
          <w:lang w:val="en-US"/>
        </w:rPr>
        <w:t>mediaobrazovatelnogo</w:t>
      </w:r>
      <w:proofErr w:type="spellEnd"/>
      <w:r w:rsidRPr="00EF50FA">
        <w:t>-</w:t>
      </w:r>
      <w:proofErr w:type="spellStart"/>
      <w:r w:rsidRPr="00EF50FA">
        <w:rPr>
          <w:lang w:val="en-US"/>
        </w:rPr>
        <w:t>prostranstva</w:t>
      </w:r>
      <w:proofErr w:type="spellEnd"/>
      <w:r w:rsidRPr="00EF50FA">
        <w:t>-</w:t>
      </w:r>
      <w:proofErr w:type="spellStart"/>
      <w:r w:rsidRPr="00EF50FA">
        <w:rPr>
          <w:lang w:val="en-US"/>
        </w:rPr>
        <w:t>teoreticheskie</w:t>
      </w:r>
      <w:proofErr w:type="spellEnd"/>
      <w:r w:rsidRPr="00EF50FA">
        <w:t>-</w:t>
      </w:r>
      <w:proofErr w:type="spellStart"/>
      <w:r w:rsidRPr="00EF50FA">
        <w:rPr>
          <w:lang w:val="en-US"/>
        </w:rPr>
        <w:t>aspekty</w:t>
      </w:r>
      <w:proofErr w:type="spellEnd"/>
      <w:r>
        <w:t xml:space="preserve"> </w:t>
      </w:r>
      <w:r w:rsidRPr="00EF50FA">
        <w:t>(дата обращения: 12.03.2026).</w:t>
      </w:r>
    </w:p>
    <w:p w14:paraId="17281D8A" w14:textId="77777777" w:rsidR="00E45293" w:rsidRDefault="00E45293" w:rsidP="00834BB6">
      <w:pPr>
        <w:pStyle w:val="a3"/>
        <w:spacing w:before="180"/>
        <w:sectPr w:rsidR="00E45293" w:rsidSect="00FF0C5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5023AC3" w14:textId="77777777" w:rsidR="008C64AA" w:rsidRDefault="008C64AA" w:rsidP="00834BB6">
      <w:pPr>
        <w:rPr>
          <w:rFonts w:eastAsia="MS Mincho"/>
        </w:rPr>
      </w:pPr>
    </w:p>
    <w:sectPr w:rsidR="008C64AA" w:rsidSect="00E45293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5D095" w14:textId="77777777" w:rsidR="00651872" w:rsidRDefault="00651872" w:rsidP="00651872">
      <w:r>
        <w:separator/>
      </w:r>
    </w:p>
  </w:endnote>
  <w:endnote w:type="continuationSeparator" w:id="0">
    <w:p w14:paraId="2C489821" w14:textId="77777777" w:rsidR="00651872" w:rsidRDefault="00651872" w:rsidP="00651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5587697"/>
      <w:docPartObj>
        <w:docPartGallery w:val="Page Numbers (Bottom of Page)"/>
        <w:docPartUnique/>
      </w:docPartObj>
    </w:sdtPr>
    <w:sdtContent>
      <w:p w14:paraId="3A3AED22" w14:textId="742473EF" w:rsidR="00651872" w:rsidRDefault="0065187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FB8C4" w14:textId="77777777" w:rsidR="00651872" w:rsidRDefault="00651872" w:rsidP="00651872">
      <w:r>
        <w:separator/>
      </w:r>
    </w:p>
  </w:footnote>
  <w:footnote w:type="continuationSeparator" w:id="0">
    <w:p w14:paraId="028B57D3" w14:textId="77777777" w:rsidR="00651872" w:rsidRDefault="00651872" w:rsidP="00651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B365DF"/>
    <w:multiLevelType w:val="hybridMultilevel"/>
    <w:tmpl w:val="B2145336"/>
    <w:lvl w:ilvl="0" w:tplc="041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18930508"/>
    <w:multiLevelType w:val="hybridMultilevel"/>
    <w:tmpl w:val="536CAB68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 w15:restartNumberingAfterBreak="0">
    <w:nsid w:val="2242092F"/>
    <w:multiLevelType w:val="hybridMultilevel"/>
    <w:tmpl w:val="E7868E4E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4" w15:restartNumberingAfterBreak="0">
    <w:nsid w:val="345F6540"/>
    <w:multiLevelType w:val="hybridMultilevel"/>
    <w:tmpl w:val="34A2792A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5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AC1F18"/>
    <w:multiLevelType w:val="hybridMultilevel"/>
    <w:tmpl w:val="BF3277FC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8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3404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0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3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6BF6FEC"/>
    <w:multiLevelType w:val="hybridMultilevel"/>
    <w:tmpl w:val="0DCA4EC8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5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7" w15:restartNumberingAfterBreak="0">
    <w:nsid w:val="6D757419"/>
    <w:multiLevelType w:val="hybridMultilevel"/>
    <w:tmpl w:val="755A90C2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8" w15:restartNumberingAfterBreak="0">
    <w:nsid w:val="7166310D"/>
    <w:multiLevelType w:val="hybridMultilevel"/>
    <w:tmpl w:val="18C2241E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9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30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5A0F07"/>
    <w:multiLevelType w:val="hybridMultilevel"/>
    <w:tmpl w:val="63BCB034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2" w15:restartNumberingAfterBreak="0">
    <w:nsid w:val="7C43664F"/>
    <w:multiLevelType w:val="hybridMultilevel"/>
    <w:tmpl w:val="5E520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507736">
    <w:abstractNumId w:val="18"/>
  </w:num>
  <w:num w:numId="2" w16cid:durableId="467670977">
    <w:abstractNumId w:val="19"/>
  </w:num>
  <w:num w:numId="3" w16cid:durableId="1016545291">
    <w:abstractNumId w:val="19"/>
  </w:num>
  <w:num w:numId="4" w16cid:durableId="1456678697">
    <w:abstractNumId w:val="19"/>
  </w:num>
  <w:num w:numId="5" w16cid:durableId="1696298579">
    <w:abstractNumId w:val="19"/>
  </w:num>
  <w:num w:numId="6" w16cid:durableId="53088863">
    <w:abstractNumId w:val="26"/>
  </w:num>
  <w:num w:numId="7" w16cid:durableId="676277208">
    <w:abstractNumId w:val="23"/>
  </w:num>
  <w:num w:numId="8" w16cid:durableId="700786311">
    <w:abstractNumId w:val="22"/>
  </w:num>
  <w:num w:numId="9" w16cid:durableId="328798883">
    <w:abstractNumId w:val="15"/>
  </w:num>
  <w:num w:numId="10" w16cid:durableId="1124494815">
    <w:abstractNumId w:val="19"/>
  </w:num>
  <w:num w:numId="11" w16cid:durableId="1384213358">
    <w:abstractNumId w:val="19"/>
  </w:num>
  <w:num w:numId="12" w16cid:durableId="405952661">
    <w:abstractNumId w:val="19"/>
  </w:num>
  <w:num w:numId="13" w16cid:durableId="670252562">
    <w:abstractNumId w:val="19"/>
  </w:num>
  <w:num w:numId="14" w16cid:durableId="1272975840">
    <w:abstractNumId w:val="26"/>
  </w:num>
  <w:num w:numId="15" w16cid:durableId="1262451614">
    <w:abstractNumId w:val="23"/>
  </w:num>
  <w:num w:numId="16" w16cid:durableId="1262373874">
    <w:abstractNumId w:val="22"/>
  </w:num>
  <w:num w:numId="17" w16cid:durableId="201135186">
    <w:abstractNumId w:val="15"/>
  </w:num>
  <w:num w:numId="18" w16cid:durableId="1720982212">
    <w:abstractNumId w:val="13"/>
  </w:num>
  <w:num w:numId="19" w16cid:durableId="1003817928">
    <w:abstractNumId w:val="16"/>
  </w:num>
  <w:num w:numId="20" w16cid:durableId="1432433954">
    <w:abstractNumId w:val="29"/>
  </w:num>
  <w:num w:numId="21" w16cid:durableId="1699769365">
    <w:abstractNumId w:val="9"/>
  </w:num>
  <w:num w:numId="22" w16cid:durableId="2085031318">
    <w:abstractNumId w:val="7"/>
  </w:num>
  <w:num w:numId="23" w16cid:durableId="772558042">
    <w:abstractNumId w:val="6"/>
  </w:num>
  <w:num w:numId="24" w16cid:durableId="1623341603">
    <w:abstractNumId w:val="5"/>
  </w:num>
  <w:num w:numId="25" w16cid:durableId="225072714">
    <w:abstractNumId w:val="4"/>
  </w:num>
  <w:num w:numId="26" w16cid:durableId="1378431096">
    <w:abstractNumId w:val="8"/>
  </w:num>
  <w:num w:numId="27" w16cid:durableId="1558085519">
    <w:abstractNumId w:val="3"/>
  </w:num>
  <w:num w:numId="28" w16cid:durableId="1750535863">
    <w:abstractNumId w:val="2"/>
  </w:num>
  <w:num w:numId="29" w16cid:durableId="1569461840">
    <w:abstractNumId w:val="1"/>
  </w:num>
  <w:num w:numId="30" w16cid:durableId="2107264937">
    <w:abstractNumId w:val="0"/>
  </w:num>
  <w:num w:numId="31" w16cid:durableId="664406723">
    <w:abstractNumId w:val="21"/>
  </w:num>
  <w:num w:numId="32" w16cid:durableId="735930483">
    <w:abstractNumId w:val="25"/>
  </w:num>
  <w:num w:numId="33" w16cid:durableId="1836454429">
    <w:abstractNumId w:val="20"/>
  </w:num>
  <w:num w:numId="34" w16cid:durableId="2011326614">
    <w:abstractNumId w:val="30"/>
  </w:num>
  <w:num w:numId="35" w16cid:durableId="1971813093">
    <w:abstractNumId w:val="10"/>
  </w:num>
  <w:num w:numId="36" w16cid:durableId="1781484922">
    <w:abstractNumId w:val="32"/>
  </w:num>
  <w:num w:numId="37" w16cid:durableId="2830578">
    <w:abstractNumId w:val="27"/>
  </w:num>
  <w:num w:numId="38" w16cid:durableId="1193617571">
    <w:abstractNumId w:val="31"/>
  </w:num>
  <w:num w:numId="39" w16cid:durableId="1448041589">
    <w:abstractNumId w:val="17"/>
  </w:num>
  <w:num w:numId="40" w16cid:durableId="1007975447">
    <w:abstractNumId w:val="11"/>
  </w:num>
  <w:num w:numId="41" w16cid:durableId="20321126">
    <w:abstractNumId w:val="28"/>
  </w:num>
  <w:num w:numId="42" w16cid:durableId="1445421766">
    <w:abstractNumId w:val="14"/>
  </w:num>
  <w:num w:numId="43" w16cid:durableId="202862176">
    <w:abstractNumId w:val="12"/>
  </w:num>
  <w:num w:numId="44" w16cid:durableId="140699337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52062"/>
    <w:rsid w:val="00094008"/>
    <w:rsid w:val="001178EA"/>
    <w:rsid w:val="0013123C"/>
    <w:rsid w:val="00252F87"/>
    <w:rsid w:val="002D540B"/>
    <w:rsid w:val="003378F6"/>
    <w:rsid w:val="00372C77"/>
    <w:rsid w:val="00373376"/>
    <w:rsid w:val="003915FB"/>
    <w:rsid w:val="003D785D"/>
    <w:rsid w:val="004165FC"/>
    <w:rsid w:val="00420452"/>
    <w:rsid w:val="0047652D"/>
    <w:rsid w:val="004B14C2"/>
    <w:rsid w:val="004C40DB"/>
    <w:rsid w:val="004D7E92"/>
    <w:rsid w:val="00502710"/>
    <w:rsid w:val="00535924"/>
    <w:rsid w:val="005630E7"/>
    <w:rsid w:val="005963D0"/>
    <w:rsid w:val="00651872"/>
    <w:rsid w:val="006D605D"/>
    <w:rsid w:val="00711520"/>
    <w:rsid w:val="0071573A"/>
    <w:rsid w:val="007316B2"/>
    <w:rsid w:val="00791CA2"/>
    <w:rsid w:val="007B6A69"/>
    <w:rsid w:val="00834BB6"/>
    <w:rsid w:val="0087270B"/>
    <w:rsid w:val="008814EA"/>
    <w:rsid w:val="008834FE"/>
    <w:rsid w:val="008A4EF1"/>
    <w:rsid w:val="008C64AA"/>
    <w:rsid w:val="00940220"/>
    <w:rsid w:val="009A0A3B"/>
    <w:rsid w:val="009F446D"/>
    <w:rsid w:val="00A25034"/>
    <w:rsid w:val="00A4306D"/>
    <w:rsid w:val="00A455E3"/>
    <w:rsid w:val="00AC08AA"/>
    <w:rsid w:val="00AE6C42"/>
    <w:rsid w:val="00AF069A"/>
    <w:rsid w:val="00AF6C9F"/>
    <w:rsid w:val="00B77B07"/>
    <w:rsid w:val="00BD2BC3"/>
    <w:rsid w:val="00C903D0"/>
    <w:rsid w:val="00C9040E"/>
    <w:rsid w:val="00C9188D"/>
    <w:rsid w:val="00C94E62"/>
    <w:rsid w:val="00CC6D5A"/>
    <w:rsid w:val="00D80951"/>
    <w:rsid w:val="00DA480C"/>
    <w:rsid w:val="00E152C5"/>
    <w:rsid w:val="00E45293"/>
    <w:rsid w:val="00EC44A2"/>
    <w:rsid w:val="00EF50FA"/>
    <w:rsid w:val="00F05068"/>
    <w:rsid w:val="00F074EC"/>
    <w:rsid w:val="00F20F9D"/>
    <w:rsid w:val="00FB434D"/>
    <w:rsid w:val="00FF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B1FCD"/>
  <w15:docId w15:val="{C0895F9D-F79D-4485-BB73-369276AEA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/>
    <w:lsdException w:name="heading 4" w:semiHidden="1" w:uiPriority="1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E45293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Emphasis"/>
    <w:basedOn w:val="a4"/>
    <w:uiPriority w:val="20"/>
    <w:qFormat/>
    <w:rsid w:val="00C9040E"/>
    <w:rPr>
      <w:i/>
      <w:iCs/>
    </w:rPr>
  </w:style>
  <w:style w:type="character" w:styleId="af3">
    <w:name w:val="Hyperlink"/>
    <w:basedOn w:val="a4"/>
    <w:uiPriority w:val="99"/>
    <w:unhideWhenUsed/>
    <w:rsid w:val="00EF50FA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EF50FA"/>
    <w:rPr>
      <w:color w:val="605E5C"/>
      <w:shd w:val="clear" w:color="auto" w:fill="E1DFDD"/>
    </w:rPr>
  </w:style>
  <w:style w:type="paragraph" w:styleId="af4">
    <w:name w:val="header"/>
    <w:basedOn w:val="a2"/>
    <w:link w:val="af5"/>
    <w:unhideWhenUsed/>
    <w:rsid w:val="0065187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651872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65187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65187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1763</Words>
  <Characters>10053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2026-04-16T17:03:00Z</dcterms:created>
  <dcterms:modified xsi:type="dcterms:W3CDTF">2026-04-16T17:03:00Z</dcterms:modified>
</cp:coreProperties>
</file>