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184C7" w14:textId="77777777" w:rsidR="00D80951" w:rsidRDefault="009A6FB6" w:rsidP="00E93D6E">
      <w:pPr>
        <w:pStyle w:val="a7"/>
      </w:pPr>
      <w:r w:rsidRPr="009A6FB6">
        <w:t xml:space="preserve">Разработка программного комплекса </w:t>
      </w:r>
      <w:r w:rsidR="00E93D6E">
        <w:t>«</w:t>
      </w:r>
      <w:proofErr w:type="spellStart"/>
      <w:r w:rsidRPr="009A6FB6">
        <w:t>LErTI</w:t>
      </w:r>
      <w:proofErr w:type="spellEnd"/>
      <w:r w:rsidR="00E93D6E">
        <w:t>»</w:t>
      </w:r>
      <w:r w:rsidRPr="009A6FB6">
        <w:t xml:space="preserve"> для статистической обработки результатов измерений</w:t>
      </w:r>
    </w:p>
    <w:p w14:paraId="3E9FAEBE" w14:textId="77777777" w:rsidR="00E93D6E" w:rsidRDefault="00E93D6E" w:rsidP="00E93D6E">
      <w:pPr>
        <w:pStyle w:val="aa"/>
        <w:sectPr w:rsidR="00E93D6E" w:rsidSect="001A74AF">
          <w:footerReference w:type="default" r:id="rId8"/>
          <w:type w:val="continuous"/>
          <w:pgSz w:w="11906" w:h="16838" w:code="9"/>
          <w:pgMar w:top="907" w:right="907" w:bottom="1440" w:left="907" w:header="709" w:footer="709" w:gutter="0"/>
          <w:pgNumType w:start="496"/>
          <w:cols w:space="708"/>
          <w:docGrid w:linePitch="360"/>
        </w:sectPr>
      </w:pPr>
    </w:p>
    <w:p w14:paraId="0EFF90CF" w14:textId="77777777" w:rsidR="00D80951" w:rsidRPr="00E93D6E" w:rsidRDefault="009A6FB6" w:rsidP="00E93D6E">
      <w:pPr>
        <w:pStyle w:val="aa"/>
      </w:pPr>
      <w:r>
        <w:t>В</w:t>
      </w:r>
      <w:r w:rsidR="00F05068">
        <w:t xml:space="preserve">. </w:t>
      </w:r>
      <w:r>
        <w:t>Л</w:t>
      </w:r>
      <w:r w:rsidR="00F05068">
        <w:t xml:space="preserve">. </w:t>
      </w:r>
      <w:r>
        <w:t>Брызгалов</w:t>
      </w:r>
      <w:r w:rsidR="00975DF0">
        <w:t xml:space="preserve"> </w:t>
      </w:r>
    </w:p>
    <w:p w14:paraId="7D630A3F" w14:textId="77777777" w:rsidR="009A6FB6" w:rsidRPr="009A6FB6" w:rsidRDefault="009A6FB6" w:rsidP="00E93D6E">
      <w:pPr>
        <w:pStyle w:val="ab"/>
      </w:pPr>
      <w:proofErr w:type="spellStart"/>
      <w:r w:rsidRPr="009A6FB6">
        <w:t>СПбГЭТУ</w:t>
      </w:r>
      <w:proofErr w:type="spellEnd"/>
      <w:r w:rsidRPr="009A6FB6">
        <w:t xml:space="preserve"> </w:t>
      </w:r>
      <w:r w:rsidR="00E93D6E">
        <w:t>«</w:t>
      </w:r>
      <w:r w:rsidRPr="009A6FB6">
        <w:t>ЛЭТИ</w:t>
      </w:r>
      <w:r w:rsidR="00E93D6E">
        <w:t>»</w:t>
      </w:r>
    </w:p>
    <w:p w14:paraId="5B8D03CD" w14:textId="77777777" w:rsidR="009F446D" w:rsidRPr="001A74AF" w:rsidRDefault="008005E9" w:rsidP="00E93D6E">
      <w:pPr>
        <w:pStyle w:val="ac"/>
        <w:rPr>
          <w:lang w:val="ru-RU"/>
        </w:rPr>
      </w:pPr>
      <w:hyperlink r:id="rId9" w:history="1">
        <w:r w:rsidR="00975DF0" w:rsidRPr="00E93D6E">
          <w:rPr>
            <w:rStyle w:val="af2"/>
            <w:color w:val="auto"/>
            <w:u w:val="none"/>
          </w:rPr>
          <w:t>dronxxxy</w:t>
        </w:r>
        <w:r w:rsidR="00975DF0" w:rsidRPr="001A74AF">
          <w:rPr>
            <w:rStyle w:val="af2"/>
            <w:color w:val="auto"/>
            <w:u w:val="none"/>
            <w:lang w:val="ru-RU"/>
          </w:rPr>
          <w:t>@</w:t>
        </w:r>
        <w:r w:rsidR="00975DF0" w:rsidRPr="00E93D6E">
          <w:rPr>
            <w:rStyle w:val="af2"/>
            <w:color w:val="auto"/>
            <w:u w:val="none"/>
          </w:rPr>
          <w:t>gmail</w:t>
        </w:r>
        <w:r w:rsidR="00975DF0" w:rsidRPr="001A74AF">
          <w:rPr>
            <w:rStyle w:val="af2"/>
            <w:color w:val="auto"/>
            <w:u w:val="none"/>
            <w:lang w:val="ru-RU"/>
          </w:rPr>
          <w:t>.</w:t>
        </w:r>
        <w:r w:rsidR="00975DF0" w:rsidRPr="00E93D6E">
          <w:rPr>
            <w:rStyle w:val="af2"/>
            <w:color w:val="auto"/>
            <w:u w:val="none"/>
          </w:rPr>
          <w:t>com</w:t>
        </w:r>
      </w:hyperlink>
      <w:r w:rsidR="00975DF0" w:rsidRPr="001A74AF">
        <w:rPr>
          <w:lang w:val="ru-RU"/>
        </w:rPr>
        <w:t xml:space="preserve"> </w:t>
      </w:r>
    </w:p>
    <w:p w14:paraId="4BD7C57C" w14:textId="77777777" w:rsidR="00E93D6E" w:rsidRPr="00975DF0" w:rsidRDefault="00E93D6E" w:rsidP="00E93D6E">
      <w:pPr>
        <w:pStyle w:val="aa"/>
        <w:rPr>
          <w:vertAlign w:val="superscript"/>
        </w:rPr>
      </w:pPr>
      <w:r>
        <w:br w:type="column"/>
      </w:r>
      <w:r>
        <w:t xml:space="preserve">Ю. В. </w:t>
      </w:r>
      <w:r w:rsidRPr="00E93D6E">
        <w:t>Богачев</w:t>
      </w:r>
    </w:p>
    <w:p w14:paraId="2FC0031C" w14:textId="77777777" w:rsidR="00E93D6E" w:rsidRPr="009A6FB6" w:rsidRDefault="00E93D6E" w:rsidP="00E93D6E">
      <w:pPr>
        <w:pStyle w:val="ab"/>
      </w:pPr>
      <w:proofErr w:type="spellStart"/>
      <w:r w:rsidRPr="009A6FB6">
        <w:t>СПбГЭТУ</w:t>
      </w:r>
      <w:proofErr w:type="spellEnd"/>
      <w:r w:rsidRPr="009A6FB6">
        <w:t xml:space="preserve"> </w:t>
      </w:r>
      <w:r>
        <w:t>«</w:t>
      </w:r>
      <w:r w:rsidRPr="009A6FB6">
        <w:t>ЛЭТИ</w:t>
      </w:r>
      <w:r>
        <w:t>»</w:t>
      </w:r>
    </w:p>
    <w:p w14:paraId="74441393" w14:textId="77777777" w:rsidR="00E93D6E" w:rsidRPr="001A74AF" w:rsidRDefault="008005E9" w:rsidP="00E93D6E">
      <w:pPr>
        <w:pStyle w:val="ac"/>
        <w:rPr>
          <w:lang w:val="ru-RU"/>
        </w:rPr>
      </w:pPr>
      <w:hyperlink r:id="rId10" w:history="1">
        <w:r w:rsidR="00E93D6E" w:rsidRPr="00E93D6E">
          <w:rPr>
            <w:rStyle w:val="af2"/>
            <w:color w:val="auto"/>
            <w:u w:val="none"/>
          </w:rPr>
          <w:t>yu</w:t>
        </w:r>
        <w:r w:rsidR="00E93D6E" w:rsidRPr="001A74AF">
          <w:rPr>
            <w:rStyle w:val="af2"/>
            <w:color w:val="auto"/>
            <w:u w:val="none"/>
            <w:lang w:val="ru-RU"/>
          </w:rPr>
          <w:t>.</w:t>
        </w:r>
        <w:r w:rsidR="00E93D6E" w:rsidRPr="00E93D6E">
          <w:rPr>
            <w:rStyle w:val="af2"/>
            <w:color w:val="auto"/>
            <w:u w:val="none"/>
          </w:rPr>
          <w:t>bogachev</w:t>
        </w:r>
        <w:r w:rsidR="00E93D6E" w:rsidRPr="001A74AF">
          <w:rPr>
            <w:rStyle w:val="af2"/>
            <w:color w:val="auto"/>
            <w:u w:val="none"/>
            <w:lang w:val="ru-RU"/>
          </w:rPr>
          <w:t>@</w:t>
        </w:r>
        <w:r w:rsidR="00E93D6E" w:rsidRPr="00E93D6E">
          <w:rPr>
            <w:rStyle w:val="af2"/>
            <w:color w:val="auto"/>
            <w:u w:val="none"/>
          </w:rPr>
          <w:t>mail</w:t>
        </w:r>
        <w:r w:rsidR="00E93D6E" w:rsidRPr="001A74AF">
          <w:rPr>
            <w:rStyle w:val="af2"/>
            <w:color w:val="auto"/>
            <w:u w:val="none"/>
            <w:lang w:val="ru-RU"/>
          </w:rPr>
          <w:t>.</w:t>
        </w:r>
        <w:proofErr w:type="spellStart"/>
        <w:r w:rsidR="00E93D6E" w:rsidRPr="00E93D6E">
          <w:rPr>
            <w:rStyle w:val="af2"/>
            <w:color w:val="auto"/>
            <w:u w:val="none"/>
          </w:rPr>
          <w:t>ru</w:t>
        </w:r>
        <w:proofErr w:type="spellEnd"/>
      </w:hyperlink>
      <w:r w:rsidR="00E93D6E" w:rsidRPr="001A74AF">
        <w:rPr>
          <w:lang w:val="ru-RU"/>
        </w:rPr>
        <w:t xml:space="preserve"> </w:t>
      </w:r>
    </w:p>
    <w:p w14:paraId="72AFD666" w14:textId="77777777" w:rsidR="00D80951" w:rsidRPr="00E93D6E" w:rsidRDefault="00E93D6E" w:rsidP="00E93D6E">
      <w:pPr>
        <w:pStyle w:val="aa"/>
      </w:pPr>
      <w:r>
        <w:br w:type="column"/>
      </w:r>
      <w:r w:rsidR="009A6FB6">
        <w:t>Р</w:t>
      </w:r>
      <w:r w:rsidR="00D80951">
        <w:t xml:space="preserve">. </w:t>
      </w:r>
      <w:r w:rsidR="009A6FB6">
        <w:t>О</w:t>
      </w:r>
      <w:r w:rsidR="00D80951">
        <w:t xml:space="preserve">. </w:t>
      </w:r>
      <w:r w:rsidR="009A6FB6">
        <w:t>Костин</w:t>
      </w:r>
    </w:p>
    <w:p w14:paraId="5EC10BC0" w14:textId="77777777" w:rsidR="009A6FB6" w:rsidRPr="009A6FB6" w:rsidRDefault="00E93D6E" w:rsidP="00E93D6E">
      <w:pPr>
        <w:pStyle w:val="ab"/>
      </w:pPr>
      <w:proofErr w:type="spellStart"/>
      <w:r w:rsidRPr="009A6FB6">
        <w:t>СПбГЭТУ</w:t>
      </w:r>
      <w:proofErr w:type="spellEnd"/>
      <w:r w:rsidRPr="009A6FB6">
        <w:t xml:space="preserve"> </w:t>
      </w:r>
      <w:r>
        <w:t>«</w:t>
      </w:r>
      <w:r w:rsidRPr="009A6FB6">
        <w:t>ЛЭТИ</w:t>
      </w:r>
      <w:r>
        <w:t>»</w:t>
      </w:r>
    </w:p>
    <w:p w14:paraId="2EECB8F7" w14:textId="77777777" w:rsidR="00E93D6E" w:rsidRPr="001A74AF" w:rsidRDefault="008005E9" w:rsidP="00E93D6E">
      <w:pPr>
        <w:pStyle w:val="ac"/>
        <w:rPr>
          <w:lang w:val="ru-RU"/>
        </w:rPr>
      </w:pPr>
      <w:hyperlink r:id="rId11" w:history="1">
        <w:r w:rsidR="00975DF0" w:rsidRPr="001A74AF">
          <w:rPr>
            <w:rStyle w:val="af2"/>
            <w:color w:val="auto"/>
            <w:u w:val="none"/>
            <w:lang w:val="ru-RU"/>
          </w:rPr>
          <w:t xml:space="preserve"> </w:t>
        </w:r>
        <w:r w:rsidR="00975DF0" w:rsidRPr="00E93D6E">
          <w:rPr>
            <w:rStyle w:val="af2"/>
            <w:color w:val="auto"/>
            <w:u w:val="none"/>
          </w:rPr>
          <w:t>romor</w:t>
        </w:r>
        <w:r w:rsidR="00975DF0" w:rsidRPr="001A74AF">
          <w:rPr>
            <w:rStyle w:val="af2"/>
            <w:color w:val="auto"/>
            <w:u w:val="none"/>
            <w:lang w:val="ru-RU"/>
          </w:rPr>
          <w:t>208@</w:t>
        </w:r>
        <w:r w:rsidR="00975DF0" w:rsidRPr="00E93D6E">
          <w:rPr>
            <w:rStyle w:val="af2"/>
            <w:color w:val="auto"/>
            <w:u w:val="none"/>
          </w:rPr>
          <w:t>yandex</w:t>
        </w:r>
        <w:r w:rsidR="00975DF0" w:rsidRPr="001A74AF">
          <w:rPr>
            <w:rStyle w:val="af2"/>
            <w:color w:val="auto"/>
            <w:u w:val="none"/>
            <w:lang w:val="ru-RU"/>
          </w:rPr>
          <w:t>.</w:t>
        </w:r>
        <w:proofErr w:type="spellStart"/>
        <w:r w:rsidR="00975DF0" w:rsidRPr="00E93D6E">
          <w:rPr>
            <w:rStyle w:val="af2"/>
            <w:color w:val="auto"/>
            <w:u w:val="none"/>
          </w:rPr>
          <w:t>ru</w:t>
        </w:r>
        <w:proofErr w:type="spellEnd"/>
      </w:hyperlink>
      <w:r w:rsidR="00C538B0" w:rsidRPr="001A74AF">
        <w:rPr>
          <w:lang w:val="ru-RU"/>
        </w:rPr>
        <w:t xml:space="preserve"> </w:t>
      </w:r>
    </w:p>
    <w:p w14:paraId="4A80AB01" w14:textId="77777777" w:rsidR="00E93D6E" w:rsidRPr="001A74AF" w:rsidRDefault="00E93D6E" w:rsidP="00E93D6E">
      <w:pPr>
        <w:pStyle w:val="ac"/>
        <w:rPr>
          <w:lang w:val="ru-RU"/>
        </w:rPr>
        <w:sectPr w:rsidR="00E93D6E" w:rsidRPr="001A74AF" w:rsidSect="00E93D6E">
          <w:type w:val="continuous"/>
          <w:pgSz w:w="11906" w:h="16838" w:code="9"/>
          <w:pgMar w:top="907" w:right="907" w:bottom="1440" w:left="907" w:header="709" w:footer="709" w:gutter="0"/>
          <w:cols w:num="3" w:space="708"/>
          <w:docGrid w:linePitch="360"/>
        </w:sectPr>
      </w:pPr>
    </w:p>
    <w:p w14:paraId="452D25F2" w14:textId="77777777" w:rsidR="00E93D6E" w:rsidRPr="00E93D6E" w:rsidRDefault="00E93D6E" w:rsidP="00E93D6E">
      <w:pPr>
        <w:pStyle w:val="aa"/>
      </w:pPr>
      <w:r>
        <w:t>М. Н. Шишкина</w:t>
      </w:r>
    </w:p>
    <w:p w14:paraId="701593EC" w14:textId="77777777" w:rsidR="00E93D6E" w:rsidRPr="009A6FB6" w:rsidRDefault="00E93D6E" w:rsidP="00E93D6E">
      <w:pPr>
        <w:pStyle w:val="ab"/>
      </w:pPr>
      <w:proofErr w:type="spellStart"/>
      <w:r w:rsidRPr="009A6FB6">
        <w:t>СПбГЭТУ</w:t>
      </w:r>
      <w:proofErr w:type="spellEnd"/>
      <w:r w:rsidRPr="009A6FB6">
        <w:t xml:space="preserve"> </w:t>
      </w:r>
      <w:r>
        <w:t>«</w:t>
      </w:r>
      <w:r w:rsidRPr="009A6FB6">
        <w:t>ЛЭТИ</w:t>
      </w:r>
      <w:r>
        <w:t>»</w:t>
      </w:r>
    </w:p>
    <w:p w14:paraId="06D8AADE" w14:textId="77777777" w:rsidR="00E93D6E" w:rsidRPr="001A74AF" w:rsidRDefault="008005E9" w:rsidP="00E93D6E">
      <w:pPr>
        <w:pStyle w:val="ac"/>
        <w:spacing w:after="240"/>
        <w:rPr>
          <w:lang w:val="ru-RU"/>
        </w:rPr>
      </w:pPr>
      <w:hyperlink r:id="rId12" w:history="1">
        <w:r w:rsidR="00E93D6E" w:rsidRPr="00E93D6E">
          <w:rPr>
            <w:rStyle w:val="af2"/>
            <w:color w:val="auto"/>
            <w:u w:val="none"/>
          </w:rPr>
          <w:t>marinash</w:t>
        </w:r>
        <w:r w:rsidR="00E93D6E" w:rsidRPr="001A74AF">
          <w:rPr>
            <w:rStyle w:val="af2"/>
            <w:color w:val="auto"/>
            <w:u w:val="none"/>
            <w:lang w:val="ru-RU"/>
          </w:rPr>
          <w:t>06@</w:t>
        </w:r>
        <w:r w:rsidR="00E93D6E" w:rsidRPr="00E93D6E">
          <w:rPr>
            <w:rStyle w:val="af2"/>
            <w:color w:val="auto"/>
            <w:u w:val="none"/>
          </w:rPr>
          <w:t>mail</w:t>
        </w:r>
        <w:r w:rsidR="00E93D6E" w:rsidRPr="001A74AF">
          <w:rPr>
            <w:rStyle w:val="af2"/>
            <w:color w:val="auto"/>
            <w:u w:val="none"/>
            <w:lang w:val="ru-RU"/>
          </w:rPr>
          <w:t>.</w:t>
        </w:r>
        <w:proofErr w:type="spellStart"/>
        <w:r w:rsidR="00E93D6E" w:rsidRPr="00E93D6E">
          <w:rPr>
            <w:rStyle w:val="af2"/>
            <w:color w:val="auto"/>
            <w:u w:val="none"/>
          </w:rPr>
          <w:t>ru</w:t>
        </w:r>
        <w:proofErr w:type="spellEnd"/>
      </w:hyperlink>
      <w:r w:rsidR="00E93D6E" w:rsidRPr="001A74AF">
        <w:rPr>
          <w:lang w:val="ru-RU"/>
        </w:rPr>
        <w:t xml:space="preserve">  </w:t>
      </w:r>
    </w:p>
    <w:p w14:paraId="411FA9F1" w14:textId="77777777" w:rsidR="00D80951" w:rsidRPr="0013123C" w:rsidRDefault="00E93D6E" w:rsidP="009F446D">
      <w:pPr>
        <w:jc w:val="center"/>
      </w:pPr>
      <w:r>
        <w:br w:type="column"/>
      </w:r>
    </w:p>
    <w:p w14:paraId="76C74B3A" w14:textId="77777777" w:rsidR="0013123C" w:rsidRDefault="0013123C" w:rsidP="009F446D">
      <w:pPr>
        <w:jc w:val="center"/>
        <w:sectPr w:rsidR="0013123C" w:rsidSect="00E93D6E">
          <w:type w:val="continuous"/>
          <w:pgSz w:w="11906" w:h="16838" w:code="9"/>
          <w:pgMar w:top="907" w:right="907" w:bottom="1440" w:left="907" w:header="709" w:footer="709" w:gutter="0"/>
          <w:cols w:num="3" w:space="708"/>
          <w:docGrid w:linePitch="360"/>
        </w:sectPr>
      </w:pPr>
    </w:p>
    <w:p w14:paraId="569DF79D" w14:textId="77777777" w:rsidR="00444115" w:rsidRPr="00444115" w:rsidRDefault="0013123C" w:rsidP="00E93D6E">
      <w:pPr>
        <w:pStyle w:val="ad"/>
        <w:rPr>
          <w:rFonts w:eastAsia="MS Mincho"/>
        </w:rPr>
      </w:pPr>
      <w:r w:rsidRPr="00AE6C42">
        <w:rPr>
          <w:i/>
        </w:rPr>
        <w:t>Аннотация</w:t>
      </w:r>
      <w:r w:rsidRPr="00791CA2">
        <w:rPr>
          <w:i/>
        </w:rPr>
        <w:t xml:space="preserve">. </w:t>
      </w:r>
      <w:r w:rsidR="009A6FB6" w:rsidRPr="009A6FB6">
        <w:rPr>
          <w:rFonts w:eastAsia="MS Mincho"/>
        </w:rPr>
        <w:t>Рассматривается программный комплекс "</w:t>
      </w:r>
      <w:proofErr w:type="spellStart"/>
      <w:r w:rsidR="009A6FB6" w:rsidRPr="009A6FB6">
        <w:rPr>
          <w:rFonts w:eastAsia="MS Mincho"/>
        </w:rPr>
        <w:t>LErTI</w:t>
      </w:r>
      <w:proofErr w:type="spellEnd"/>
      <w:r w:rsidR="009A6FB6" w:rsidRPr="009A6FB6">
        <w:rPr>
          <w:rFonts w:eastAsia="MS Mincho"/>
        </w:rPr>
        <w:t xml:space="preserve">" разработанный для автоматической обработки данных физического эксперимента. Программный комплекс реализует алгоритмы статистической обработки результатов прямых, косвенных и совместных измерений. Эти алгоритмы </w:t>
      </w:r>
      <w:r w:rsidR="009A6FB6" w:rsidRPr="00E93D6E">
        <w:rPr>
          <w:rFonts w:eastAsia="MS Mincho"/>
        </w:rPr>
        <w:t>позволяют</w:t>
      </w:r>
      <w:r w:rsidR="009A6FB6" w:rsidRPr="009A6FB6">
        <w:rPr>
          <w:rFonts w:eastAsia="MS Mincho"/>
        </w:rPr>
        <w:t xml:space="preserve"> найти среднее выборочное значение результатов наблюдений, погрешности результатов измерений, осуществить построение и анализ графических зависимостей</w:t>
      </w:r>
      <w:r w:rsidR="00444115">
        <w:rPr>
          <w:rFonts w:eastAsia="MS Mincho"/>
        </w:rPr>
        <w:t xml:space="preserve"> различного вида </w:t>
      </w:r>
      <w:r w:rsidR="00444115" w:rsidRPr="00444115">
        <w:rPr>
          <w:rFonts w:eastAsia="MS Mincho"/>
        </w:rPr>
        <w:t xml:space="preserve">(линейных, степенных, экспоненциальных и других) при совместных измерениях, с визуализацией результатов обработки. Разработан алгоритм автоматического дифференцирования функций при косвенных измерениях для вычисления частных производных с их последующей оптимизацией, что обеспечивает высокую точность и скорость расчетов. </w:t>
      </w:r>
    </w:p>
    <w:p w14:paraId="05313282" w14:textId="77777777" w:rsidR="0013123C" w:rsidRPr="009A6FB6" w:rsidRDefault="0013123C" w:rsidP="00E93D6E">
      <w:pPr>
        <w:pStyle w:val="ae"/>
      </w:pPr>
      <w:r w:rsidRPr="0013123C">
        <w:t xml:space="preserve">Ключевые слова: </w:t>
      </w:r>
      <w:r w:rsidR="009A6FB6" w:rsidRPr="009A6FB6">
        <w:t>программный комплекс “</w:t>
      </w:r>
      <w:proofErr w:type="spellStart"/>
      <w:r w:rsidR="009A6FB6" w:rsidRPr="009A6FB6">
        <w:t>LErTI</w:t>
      </w:r>
      <w:proofErr w:type="spellEnd"/>
      <w:r w:rsidR="009A6FB6" w:rsidRPr="009A6FB6">
        <w:t>” статистическая обработка; прямые, косвенные и совместные измерения; погрешности; выборка; метод наименьших квадратов (МН</w:t>
      </w:r>
      <w:r w:rsidR="009A6FB6">
        <w:t>К</w:t>
      </w:r>
      <w:r w:rsidR="009A6FB6" w:rsidRPr="009A6FB6">
        <w:t>)</w:t>
      </w:r>
    </w:p>
    <w:p w14:paraId="4B6B4AFD" w14:textId="77777777" w:rsidR="0013123C" w:rsidRDefault="00E93D6E" w:rsidP="0013123C">
      <w:pPr>
        <w:pStyle w:val="1"/>
      </w:pPr>
      <w:r>
        <w:t>Введение</w:t>
      </w:r>
    </w:p>
    <w:p w14:paraId="6E28BABA" w14:textId="77777777" w:rsidR="00444115" w:rsidRPr="00E93D6E" w:rsidRDefault="00444115" w:rsidP="00E93D6E">
      <w:pPr>
        <w:pStyle w:val="a3"/>
      </w:pPr>
      <w:r w:rsidRPr="009A6FB6">
        <w:t>Физические эксперименты в большинстве случаев предполагают</w:t>
      </w:r>
      <w:r>
        <w:t xml:space="preserve"> </w:t>
      </w:r>
      <w:r w:rsidRPr="003126DE">
        <w:t>наблюдения</w:t>
      </w:r>
      <w:r w:rsidRPr="009A6FB6">
        <w:t xml:space="preserve"> </w:t>
      </w:r>
      <w:r>
        <w:t>тех или иных физических величин</w:t>
      </w:r>
      <w:r w:rsidRPr="009A6FB6">
        <w:t xml:space="preserve">. В связи со стохастичностью </w:t>
      </w:r>
      <w:r>
        <w:t>окружающего</w:t>
      </w:r>
      <w:r w:rsidRPr="009A6FB6">
        <w:t xml:space="preserve"> мира, несовершен</w:t>
      </w:r>
      <w:r>
        <w:t>ством</w:t>
      </w:r>
      <w:r w:rsidRPr="009A6FB6">
        <w:t xml:space="preserve"> измерительных приборов и присутствием </w:t>
      </w:r>
      <w:r w:rsidRPr="00E93D6E">
        <w:t xml:space="preserve">человеческого фактора при наблюдении, казалось бы, одной и той же величины в одних и тех же условиях, результаты наблюдений могут сильно отличаться. </w:t>
      </w:r>
    </w:p>
    <w:p w14:paraId="2B906436" w14:textId="77777777" w:rsidR="00444115" w:rsidRPr="00444115" w:rsidRDefault="00444115" w:rsidP="00E93D6E">
      <w:pPr>
        <w:pStyle w:val="a3"/>
      </w:pPr>
      <w:r w:rsidRPr="00E93D6E">
        <w:t>Согласно закону больших чисел, при увеличении количества наблюдений, с конечной дисперсией и математическим ожиданием</w:t>
      </w:r>
      <w:r w:rsidRPr="00444115">
        <w:t>, предел среднего арифметического результатов наблюдений будет стремиться к математическому ожиданию, но, к сожалению, бесконечное количество раз провести наблюдения невозможно. Однако проведение многократных наблюдений позволяет добиться нужной точности измерений. Отклонение результата измерения от истинного значения физической величины, подвергаемой измерению</w:t>
      </w:r>
      <w:r w:rsidR="00E93D6E">
        <w:t>,</w:t>
      </w:r>
      <w:r w:rsidRPr="00444115">
        <w:t xml:space="preserve"> называют погрешностью результата измерения. После проведения наблюдений и нахождения результата измерений необходимо найти </w:t>
      </w:r>
      <w:r w:rsidRPr="00444115">
        <w:t xml:space="preserve">погрешность измерений, для чего существуют определенные алгоритмы статистической обработки. </w:t>
      </w:r>
    </w:p>
    <w:p w14:paraId="5D614228" w14:textId="77777777" w:rsidR="00444115" w:rsidRPr="00444115" w:rsidRDefault="00444115" w:rsidP="00E93D6E">
      <w:pPr>
        <w:pStyle w:val="a3"/>
      </w:pPr>
      <w:r w:rsidRPr="00444115">
        <w:t xml:space="preserve">Вручную считать огромное количество данных трудоемко и нецелесообразно, проще автоматизировать данный процесс. Особенно, когда требуется найти погрешность измерений, зависящих от множества измеряемых величин, тоже имеющих свою погрешность. Достаточно часто в расчетах требуется аппроксимировать полученные данные – найти параметры функциональной зависимости исходя из набора значений и аргументов функции. </w:t>
      </w:r>
    </w:p>
    <w:p w14:paraId="7733F0DD" w14:textId="77777777" w:rsidR="009A6FB6" w:rsidRPr="009A6FB6" w:rsidRDefault="00444115" w:rsidP="00E93D6E">
      <w:pPr>
        <w:pStyle w:val="a3"/>
      </w:pPr>
      <w:r w:rsidRPr="00444115">
        <w:t>Именно поэтому авторами было решено разработать программный комплекс “</w:t>
      </w:r>
      <w:r w:rsidRPr="00444115">
        <w:rPr>
          <w:lang w:val="en-US"/>
        </w:rPr>
        <w:t>LErTI</w:t>
      </w:r>
      <w:r w:rsidRPr="00444115">
        <w:t xml:space="preserve">” (аббревиатура этого названия включает два слова – </w:t>
      </w:r>
      <w:r w:rsidRPr="00444115">
        <w:rPr>
          <w:lang w:val="en-GB"/>
        </w:rPr>
        <w:t>LETI</w:t>
      </w:r>
      <w:r w:rsidRPr="00444115">
        <w:t xml:space="preserve"> и </w:t>
      </w:r>
      <w:r w:rsidRPr="00444115">
        <w:rPr>
          <w:lang w:val="en-GB"/>
        </w:rPr>
        <w:t>Error</w:t>
      </w:r>
      <w:r w:rsidRPr="00444115">
        <w:t xml:space="preserve"> (погрешность)), включающий набор инструментов, который помогает </w:t>
      </w:r>
      <w:r w:rsidRPr="00E93D6E">
        <w:t>пользователю</w:t>
      </w:r>
      <w:r w:rsidRPr="00444115">
        <w:t xml:space="preserve"> обрабатывать результаты измерений.</w:t>
      </w:r>
    </w:p>
    <w:p w14:paraId="1EAC438D" w14:textId="77777777" w:rsidR="009A6FB6" w:rsidRDefault="00E93D6E" w:rsidP="009A6FB6">
      <w:pPr>
        <w:pStyle w:val="1"/>
      </w:pPr>
      <w:r>
        <w:t xml:space="preserve">Статистическая </w:t>
      </w:r>
      <w:r w:rsidR="00DA7178">
        <w:t>обработка результатов измерений</w:t>
      </w:r>
    </w:p>
    <w:p w14:paraId="51A8360A" w14:textId="77777777" w:rsidR="00444115" w:rsidRDefault="00444115" w:rsidP="00444115">
      <w:pPr>
        <w:pStyle w:val="a3"/>
      </w:pPr>
      <w:r w:rsidRPr="009A6FB6">
        <w:t>Прямым измерени</w:t>
      </w:r>
      <w:r>
        <w:t>ем</w:t>
      </w:r>
      <w:r w:rsidRPr="009A6FB6">
        <w:t xml:space="preserve"> называют </w:t>
      </w:r>
      <w:r>
        <w:t>измерение, при котором измерительный сигнал, поступающий на вход средства измерений</w:t>
      </w:r>
      <w:r w:rsidRPr="009A6FB6">
        <w:t>,</w:t>
      </w:r>
      <w:r>
        <w:t xml:space="preserve"> содержит информацию о самой измеряемой физической величине </w:t>
      </w:r>
      <w:r w:rsidRPr="008B5524">
        <w:t>[1]</w:t>
      </w:r>
      <w:r>
        <w:t xml:space="preserve">. При таком измерении искомое значение находят непосредственно как показание прибора.  </w:t>
      </w:r>
    </w:p>
    <w:p w14:paraId="3D2DF1DA" w14:textId="77777777" w:rsidR="00444115" w:rsidRDefault="00444115" w:rsidP="00444115">
      <w:pPr>
        <w:pStyle w:val="a3"/>
      </w:pPr>
      <w:r w:rsidRPr="009A6FB6">
        <w:t xml:space="preserve">Если </w:t>
      </w:r>
      <w:r>
        <w:t xml:space="preserve">искомое значение физической величины получают вычислением на основе </w:t>
      </w:r>
      <w:r w:rsidRPr="003126DE">
        <w:t>ее функциональной зависимости от величин, измеряемых прямо, то измерение называют косвенным. При обработке результатов косвенных измерений используют</w:t>
      </w:r>
      <w:r>
        <w:t xml:space="preserve">: метод выборок, метод средних (переноса погрешностей), метод относительной погрешности и метод полного дифференциала. </w:t>
      </w:r>
    </w:p>
    <w:p w14:paraId="26A41855" w14:textId="77777777" w:rsidR="00444115" w:rsidRPr="003126DE" w:rsidRDefault="00444115" w:rsidP="00444115">
      <w:pPr>
        <w:pStyle w:val="a3"/>
      </w:pPr>
      <w:r>
        <w:t xml:space="preserve">В методе выборок по результатам прямых наблюдений величин, являющихся аргументом какой-то функции, вычисляют соответствующие значения функции, получая при этом </w:t>
      </w:r>
      <w:r w:rsidRPr="003126DE">
        <w:t xml:space="preserve">выборку этих значений. В дальнейшем полученная выборка обрабатывается по алгоритму прямых измерений. Метод средних (переноса погрешностей) удобен, когда косвенно измеряемая </w:t>
      </w:r>
      <w:r w:rsidRPr="003126DE">
        <w:lastRenderedPageBreak/>
        <w:t xml:space="preserve">величина является функцией одной переменной, например, функция </w:t>
      </w:r>
      <w:r w:rsidRPr="003126DE">
        <w:rPr>
          <w:lang w:val="en-GB"/>
        </w:rPr>
        <w:t>F</w:t>
      </w:r>
      <w:r w:rsidRPr="003126DE">
        <w:t>(</w:t>
      </w:r>
      <w:r w:rsidRPr="003126DE">
        <w:rPr>
          <w:lang w:val="en-GB"/>
        </w:rPr>
        <w:t>x</w:t>
      </w:r>
      <w:r w:rsidRPr="003126DE">
        <w:t xml:space="preserve">), и когда эта функция линеаризуема в диапазоне выборки </w:t>
      </w:r>
      <w:r w:rsidRPr="003126DE">
        <w:rPr>
          <w:lang w:val="en-GB"/>
        </w:rPr>
        <w:t>x</w:t>
      </w:r>
      <w:r w:rsidRPr="003126DE">
        <w:rPr>
          <w:i/>
          <w:iCs/>
          <w:vertAlign w:val="subscript"/>
          <w:lang w:val="en-GB"/>
        </w:rPr>
        <w:t>i</w:t>
      </w:r>
      <w:r w:rsidRPr="003126DE">
        <w:rPr>
          <w:vertAlign w:val="subscript"/>
        </w:rPr>
        <w:t>.</w:t>
      </w:r>
      <w:r w:rsidRPr="003126DE">
        <w:t xml:space="preserve"> Метод относительной погрешности применяется, если функция удобна для логарифмирования. </w:t>
      </w:r>
    </w:p>
    <w:p w14:paraId="00462A15" w14:textId="77777777" w:rsidR="009A6FB6" w:rsidRDefault="00EA3A0D" w:rsidP="00444115">
      <w:pPr>
        <w:pStyle w:val="a3"/>
        <w:ind w:firstLine="284"/>
      </w:pPr>
      <w:r>
        <w:t>Более общ</w:t>
      </w:r>
      <w:r w:rsidR="00A335DB">
        <w:t>ий способ</w:t>
      </w:r>
      <w:r>
        <w:t xml:space="preserve"> определения погрешности</w:t>
      </w:r>
      <w:r w:rsidR="00A335DB">
        <w:t xml:space="preserve"> для функции нескольких переменных</w:t>
      </w:r>
      <w:r>
        <w:t xml:space="preserve"> </w:t>
      </w:r>
      <w:r w:rsidR="00A335DB">
        <w:t xml:space="preserve">состоит в нахождении </w:t>
      </w:r>
      <w:r w:rsidR="0081108C">
        <w:t>полного дифференциала функции</w:t>
      </w:r>
      <w:r w:rsidR="00A335DB">
        <w:t xml:space="preserve"> косвенно измеряемой величины. При этом погрешность определяется</w:t>
      </w:r>
      <w:r w:rsidR="00444115">
        <w:t xml:space="preserve"> по формуле</w:t>
      </w:r>
      <w:r w:rsidR="0081108C">
        <w:t xml:space="preserve">: </w:t>
      </w:r>
    </w:p>
    <w:p w14:paraId="1EC919C2" w14:textId="77777777" w:rsidR="00E93D6E" w:rsidRPr="00E93D6E" w:rsidRDefault="008005E9" w:rsidP="00E93D6E">
      <w:pPr>
        <w:pStyle w:val="a3"/>
        <w:ind w:firstLine="284"/>
        <w:jc w:val="right"/>
      </w:pPr>
      <m:oMath>
        <m:acc>
          <m:accPr>
            <m:chr m:val="̅"/>
            <m:ctrlPr>
              <w:rPr>
                <w:rFonts w:ascii="Cambria Math" w:eastAsia="Times New Roman" w:hAnsi="Cambria Math"/>
                <w:i/>
                <w:color w:val="1A1A1A"/>
                <w:spacing w:val="0"/>
                <w:lang w:val="en-US" w:eastAsia="ru-RU"/>
              </w:rPr>
            </m:ctrlPr>
          </m:accPr>
          <m:e>
            <m:r>
              <w:rPr>
                <w:rFonts w:ascii="Cambria Math" w:eastAsia="Times New Roman" w:hAnsi="Cambria Math"/>
                <w:color w:val="1A1A1A"/>
                <w:spacing w:val="0"/>
                <w:lang w:eastAsia="ru-RU"/>
              </w:rPr>
              <m:t>∆</m:t>
            </m:r>
            <m:r>
              <w:rPr>
                <w:rFonts w:ascii="Cambria Math" w:eastAsia="Times New Roman" w:hAnsi="Cambria Math"/>
                <w:color w:val="1A1A1A"/>
                <w:spacing w:val="0"/>
                <w:lang w:val="en-US" w:eastAsia="ru-RU"/>
              </w:rPr>
              <m:t>F</m:t>
            </m:r>
          </m:e>
        </m:acc>
        <m:r>
          <w:rPr>
            <w:rFonts w:ascii="Cambria Math" w:eastAsia="Times New Roman" w:hAnsi="Cambria Math"/>
            <w:color w:val="1A1A1A"/>
            <w:spacing w:val="0"/>
            <w:lang w:eastAsia="ru-RU"/>
          </w:rPr>
          <m:t>=</m:t>
        </m:r>
        <m:rad>
          <m:radPr>
            <m:degHide m:val="1"/>
            <m:ctrlPr>
              <w:rPr>
                <w:rFonts w:ascii="Cambria Math" w:eastAsia="Times New Roman" w:hAnsi="Cambria Math"/>
                <w:bCs/>
                <w:i/>
                <w:color w:val="1A1A1A"/>
                <w:spacing w:val="0"/>
                <w:lang w:val="en-US" w:eastAsia="ru-RU"/>
              </w:rPr>
            </m:ctrlPr>
          </m:radPr>
          <m:deg/>
          <m:e>
            <m:r>
              <w:rPr>
                <w:rFonts w:ascii="Cambria Math" w:eastAsia="Times New Roman" w:hAnsi="Cambria Math"/>
                <w:color w:val="1A1A1A"/>
                <w:spacing w:val="0"/>
                <w:lang w:eastAsia="ru-RU"/>
              </w:rPr>
              <m:t xml:space="preserve"> </m:t>
            </m:r>
            <m:sSup>
              <m:sSupPr>
                <m:ctrlPr>
                  <w:rPr>
                    <w:rFonts w:ascii="Cambria Math" w:eastAsia="Times New Roman" w:hAnsi="Cambria Math"/>
                    <w:bCs/>
                    <w:i/>
                    <w:color w:val="1A1A1A"/>
                    <w:spacing w:val="0"/>
                    <w:lang w:val="en-US" w:eastAsia="ru-RU"/>
                  </w:rPr>
                </m:ctrlPr>
              </m:sSupPr>
              <m:e>
                <m:r>
                  <w:rPr>
                    <w:rFonts w:ascii="Cambria Math" w:eastAsia="Times New Roman" w:hAnsi="Cambria Math"/>
                    <w:color w:val="1A1A1A"/>
                    <w:spacing w:val="0"/>
                    <w:lang w:eastAsia="ru-RU"/>
                  </w:rPr>
                  <m:t>(</m:t>
                </m:r>
                <m:sSub>
                  <m:sSubPr>
                    <m:ctrlPr>
                      <w:rPr>
                        <w:rFonts w:ascii="Cambria Math" w:eastAsia="Times New Roman" w:hAnsi="Cambria Math"/>
                        <w:bCs/>
                        <w:i/>
                        <w:color w:val="1A1A1A"/>
                        <w:spacing w:val="0"/>
                        <w:lang w:val="en-US" w:eastAsia="ru-RU"/>
                      </w:rPr>
                    </m:ctrlPr>
                  </m:sSubPr>
                  <m:e>
                    <m:f>
                      <m:fPr>
                        <m:ctrlPr>
                          <w:rPr>
                            <w:rFonts w:ascii="Cambria Math" w:eastAsia="Times New Roman" w:hAnsi="Cambria Math"/>
                            <w:bCs/>
                            <w:i/>
                            <w:color w:val="1A1A1A"/>
                            <w:spacing w:val="0"/>
                            <w:lang w:val="en-US" w:eastAsia="ru-RU"/>
                          </w:rPr>
                        </m:ctrlPr>
                      </m:fPr>
                      <m:num>
                        <m:r>
                          <w:rPr>
                            <w:rFonts w:ascii="Cambria Math" w:eastAsia="Times New Roman" w:hAnsi="Cambria Math"/>
                            <w:color w:val="1A1A1A"/>
                            <w:spacing w:val="0"/>
                            <w:lang w:val="en-US"/>
                          </w:rPr>
                          <m:t>∂F</m:t>
                        </m:r>
                      </m:num>
                      <m:den>
                        <m:r>
                          <w:rPr>
                            <w:rFonts w:ascii="Cambria Math" w:eastAsia="Times New Roman" w:hAnsi="Cambria Math"/>
                            <w:color w:val="1A1A1A"/>
                            <w:spacing w:val="0"/>
                            <w:lang w:val="en-US"/>
                          </w:rPr>
                          <m:t>∂x</m:t>
                        </m:r>
                      </m:den>
                    </m:f>
                    <m:r>
                      <w:rPr>
                        <w:rFonts w:ascii="Cambria Math" w:eastAsia="Times New Roman" w:hAnsi="Cambria Math"/>
                        <w:color w:val="1A1A1A"/>
                        <w:spacing w:val="0"/>
                        <w:lang w:eastAsia="ru-RU"/>
                      </w:rPr>
                      <m:t xml:space="preserve"> |</m:t>
                    </m:r>
                  </m:e>
                  <m:sub>
                    <m:acc>
                      <m:accPr>
                        <m:chr m:val="̅"/>
                        <m:ctrlPr>
                          <w:rPr>
                            <w:rFonts w:ascii="Cambria Math" w:eastAsia="Times New Roman" w:hAnsi="Cambria Math"/>
                            <w:bCs/>
                            <w:i/>
                            <w:color w:val="1A1A1A"/>
                            <w:spacing w:val="0"/>
                            <w:lang w:val="en-US" w:eastAsia="ru-RU"/>
                          </w:rPr>
                        </m:ctrlPr>
                      </m:accPr>
                      <m:e>
                        <m:r>
                          <w:rPr>
                            <w:rFonts w:ascii="Cambria Math" w:eastAsia="Times New Roman" w:hAnsi="Cambria Math"/>
                            <w:color w:val="1A1A1A"/>
                            <w:spacing w:val="0"/>
                            <w:lang w:val="en-US" w:eastAsia="ru-RU"/>
                          </w:rPr>
                          <m:t>x</m:t>
                        </m:r>
                      </m:e>
                    </m:acc>
                    <m:r>
                      <w:rPr>
                        <w:rFonts w:ascii="Cambria Math" w:eastAsia="Times New Roman" w:hAnsi="Cambria Math"/>
                        <w:color w:val="1A1A1A"/>
                        <w:spacing w:val="0"/>
                        <w:lang w:eastAsia="ru-RU"/>
                      </w:rPr>
                      <m:t xml:space="preserve">, </m:t>
                    </m:r>
                    <m:acc>
                      <m:accPr>
                        <m:chr m:val="̅"/>
                        <m:ctrlPr>
                          <w:rPr>
                            <w:rFonts w:ascii="Cambria Math" w:eastAsia="Times New Roman" w:hAnsi="Cambria Math"/>
                            <w:bCs/>
                            <w:i/>
                            <w:color w:val="1A1A1A"/>
                            <w:spacing w:val="0"/>
                            <w:lang w:val="en-US" w:eastAsia="ru-RU"/>
                          </w:rPr>
                        </m:ctrlPr>
                      </m:accPr>
                      <m:e>
                        <m:r>
                          <w:rPr>
                            <w:rFonts w:ascii="Cambria Math" w:eastAsia="Times New Roman" w:hAnsi="Cambria Math"/>
                            <w:color w:val="1A1A1A"/>
                            <w:spacing w:val="0"/>
                            <w:lang w:val="en-US" w:eastAsia="ru-RU"/>
                          </w:rPr>
                          <m:t>y</m:t>
                        </m:r>
                        <m:r>
                          <w:rPr>
                            <w:rFonts w:ascii="Cambria Math" w:eastAsia="Times New Roman" w:hAnsi="Cambria Math"/>
                            <w:color w:val="1A1A1A"/>
                            <w:spacing w:val="0"/>
                            <w:lang w:eastAsia="ru-RU"/>
                          </w:rPr>
                          <m:t>,</m:t>
                        </m:r>
                      </m:e>
                    </m:acc>
                    <m:r>
                      <w:rPr>
                        <w:rFonts w:ascii="Cambria Math" w:eastAsia="Times New Roman" w:hAnsi="Cambria Math"/>
                        <w:color w:val="1A1A1A"/>
                        <w:spacing w:val="0"/>
                        <w:lang w:eastAsia="ru-RU"/>
                      </w:rPr>
                      <m:t xml:space="preserve"> </m:t>
                    </m:r>
                    <m:acc>
                      <m:accPr>
                        <m:chr m:val="̅"/>
                        <m:ctrlPr>
                          <w:rPr>
                            <w:rFonts w:ascii="Cambria Math" w:eastAsia="Times New Roman" w:hAnsi="Cambria Math"/>
                            <w:bCs/>
                            <w:i/>
                            <w:color w:val="1A1A1A"/>
                            <w:spacing w:val="0"/>
                            <w:lang w:val="en-US" w:eastAsia="ru-RU"/>
                          </w:rPr>
                        </m:ctrlPr>
                      </m:accPr>
                      <m:e>
                        <m:r>
                          <w:rPr>
                            <w:rFonts w:ascii="Cambria Math" w:eastAsia="Times New Roman" w:hAnsi="Cambria Math"/>
                            <w:color w:val="1A1A1A"/>
                            <w:spacing w:val="0"/>
                            <w:lang w:val="en-US" w:eastAsia="ru-RU"/>
                          </w:rPr>
                          <m:t>z</m:t>
                        </m:r>
                      </m:e>
                    </m:acc>
                    <m:r>
                      <w:rPr>
                        <w:rFonts w:ascii="Cambria Math" w:eastAsia="Times New Roman" w:hAnsi="Cambria Math"/>
                        <w:color w:val="1A1A1A"/>
                        <w:spacing w:val="0"/>
                        <w:lang w:eastAsia="ru-RU"/>
                      </w:rPr>
                      <m:t>…</m:t>
                    </m:r>
                  </m:sub>
                </m:sSub>
                <m:r>
                  <w:rPr>
                    <w:rFonts w:ascii="Cambria Math" w:eastAsia="Times New Roman" w:hAnsi="Cambria Math"/>
                    <w:color w:val="1A1A1A"/>
                    <w:spacing w:val="0"/>
                    <w:lang w:eastAsia="ru-RU"/>
                  </w:rPr>
                  <m:t xml:space="preserve"> *</m:t>
                </m:r>
                <m:acc>
                  <m:accPr>
                    <m:chr m:val="̅"/>
                    <m:ctrlPr>
                      <w:rPr>
                        <w:rFonts w:ascii="Cambria Math" w:eastAsia="Times New Roman" w:hAnsi="Cambria Math"/>
                        <w:i/>
                        <w:color w:val="1A1A1A"/>
                        <w:spacing w:val="0"/>
                        <w:lang w:val="en-US" w:eastAsia="ru-RU"/>
                      </w:rPr>
                    </m:ctrlPr>
                  </m:accPr>
                  <m:e>
                    <m:r>
                      <w:rPr>
                        <w:rFonts w:ascii="Cambria Math" w:eastAsia="Times New Roman" w:hAnsi="Cambria Math"/>
                        <w:color w:val="1A1A1A"/>
                        <w:spacing w:val="0"/>
                        <w:lang w:eastAsia="ru-RU"/>
                      </w:rPr>
                      <m:t>∆</m:t>
                    </m:r>
                    <m:r>
                      <w:rPr>
                        <w:rFonts w:ascii="Cambria Math" w:eastAsia="Times New Roman" w:hAnsi="Cambria Math"/>
                        <w:color w:val="1A1A1A"/>
                        <w:spacing w:val="0"/>
                        <w:lang w:val="en-US" w:eastAsia="ru-RU"/>
                      </w:rPr>
                      <m:t>x</m:t>
                    </m:r>
                  </m:e>
                </m:acc>
                <m:r>
                  <w:rPr>
                    <w:rFonts w:ascii="Cambria Math" w:eastAsia="Times New Roman" w:hAnsi="Cambria Math"/>
                    <w:color w:val="1A1A1A"/>
                    <w:spacing w:val="0"/>
                    <w:lang w:eastAsia="ru-RU"/>
                  </w:rPr>
                  <m:t>)</m:t>
                </m:r>
              </m:e>
              <m:sup>
                <m:r>
                  <w:rPr>
                    <w:rFonts w:ascii="Cambria Math" w:eastAsia="Times New Roman" w:hAnsi="Cambria Math"/>
                    <w:color w:val="1A1A1A"/>
                    <w:spacing w:val="0"/>
                    <w:lang w:eastAsia="ru-RU"/>
                  </w:rPr>
                  <m:t>2</m:t>
                </m:r>
              </m:sup>
            </m:sSup>
            <m:r>
              <w:rPr>
                <w:rFonts w:ascii="Cambria Math" w:eastAsia="Times New Roman" w:hAnsi="Cambria Math"/>
                <w:color w:val="1A1A1A"/>
                <w:spacing w:val="0"/>
                <w:lang w:eastAsia="ru-RU"/>
              </w:rPr>
              <m:t xml:space="preserve">  + </m:t>
            </m:r>
            <m:r>
              <w:rPr>
                <w:rFonts w:ascii="Cambria Math" w:eastAsia="Times New Roman" w:hAnsi="Cambria Math"/>
                <w:color w:val="1A1A1A"/>
                <w:spacing w:val="0"/>
                <w:lang w:eastAsia="ru-RU"/>
              </w:rPr>
              <m:t>…</m:t>
            </m:r>
            <m:r>
              <w:rPr>
                <w:rFonts w:ascii="Cambria Math" w:eastAsia="Times New Roman" w:hAnsi="Cambria Math"/>
                <w:color w:val="1A1A1A"/>
                <w:spacing w:val="0"/>
                <w:lang w:eastAsia="ru-RU"/>
              </w:rPr>
              <m:t xml:space="preserve">  </m:t>
            </m:r>
          </m:e>
        </m:rad>
      </m:oMath>
      <w:r w:rsidR="00E93D6E">
        <w:rPr>
          <w:bCs/>
          <w:color w:val="1A1A1A"/>
          <w:spacing w:val="0"/>
          <w:lang w:eastAsia="ru-RU"/>
        </w:rPr>
        <w:t xml:space="preserve"> </w:t>
      </w:r>
      <w:r w:rsidR="00E93D6E">
        <w:rPr>
          <w:bCs/>
          <w:color w:val="1A1A1A"/>
          <w:spacing w:val="0"/>
          <w:lang w:eastAsia="ru-RU"/>
        </w:rPr>
        <w:tab/>
      </w:r>
      <w:r w:rsidR="00E93D6E">
        <w:rPr>
          <w:bCs/>
          <w:color w:val="1A1A1A"/>
          <w:spacing w:val="0"/>
          <w:lang w:eastAsia="ru-RU"/>
        </w:rPr>
        <w:tab/>
        <w:t>(1)</w:t>
      </w:r>
    </w:p>
    <w:p w14:paraId="23EDEED0" w14:textId="77777777" w:rsidR="00444115" w:rsidRPr="00444115" w:rsidRDefault="00444115" w:rsidP="00444115">
      <w:pPr>
        <w:pStyle w:val="a3"/>
      </w:pPr>
      <w:r w:rsidRPr="00444115">
        <w:t>Совместные измерения – измерения, имеющие целью определить коэффициенты (параметры) уравнения, аппроксимирующего зависимость между двумя или несколькими величинами, для чего эти величины подвергают прямым измерениям в изменяющихся условиях и совместно решают получаемые уравнения.</w:t>
      </w:r>
    </w:p>
    <w:p w14:paraId="79EF606D" w14:textId="77777777" w:rsidR="00444115" w:rsidRPr="00444115" w:rsidRDefault="00444115" w:rsidP="00444115">
      <w:pPr>
        <w:pStyle w:val="a3"/>
      </w:pPr>
      <w:r w:rsidRPr="00444115">
        <w:t xml:space="preserve">Зависимость аппроксимирующей функции параметров совместных измерений может быть линейной или нелинейной. В том и другом случаях численные расчеты при совместных измерениях выполняется по методу наименьших квадратов [2]. Во втором случае нелинейная зависимость путем математических преобразований приводится к виду линейной зависимости.  Метод наименьших квадратов (МНК) представляет собой математический подход, позволяющий подобрать параметры функции таким образом, чтобы она наилучшим образом описывала экспериментальные данные. Критерием качества выступает минимизация суммы квадратов отклонений теоретических значений от измеренных. </w:t>
      </w:r>
    </w:p>
    <w:p w14:paraId="6F531EA5" w14:textId="77777777" w:rsidR="00444115" w:rsidRPr="00444115" w:rsidRDefault="00444115" w:rsidP="00444115">
      <w:pPr>
        <w:pStyle w:val="a3"/>
      </w:pPr>
      <w:r w:rsidRPr="00444115">
        <w:t>На данный момент в разработанном программном комплексе реализованы три вида аппроксимации: линейная, экспоненциальная и гиперболическая.</w:t>
      </w:r>
    </w:p>
    <w:p w14:paraId="62CB9341" w14:textId="77777777" w:rsidR="009F446D" w:rsidRDefault="0038030C" w:rsidP="00921179">
      <w:pPr>
        <w:pStyle w:val="2"/>
        <w:jc w:val="both"/>
      </w:pPr>
      <w:r>
        <w:t>Линейная аппроксимация</w:t>
      </w:r>
    </w:p>
    <w:p w14:paraId="36DD136F" w14:textId="77777777" w:rsidR="00946C8A" w:rsidRDefault="0038030C" w:rsidP="00921179">
      <w:pPr>
        <w:spacing w:after="160" w:line="259" w:lineRule="auto"/>
        <w:ind w:firstLine="284"/>
        <w:jc w:val="both"/>
      </w:pPr>
      <w:r>
        <w:t>Для линейной функции вида</w:t>
      </w:r>
    </w:p>
    <w:p w14:paraId="5A3F559A" w14:textId="77777777" w:rsidR="00946C8A" w:rsidRPr="00946C8A" w:rsidRDefault="00946C8A" w:rsidP="00921179">
      <w:pPr>
        <w:spacing w:after="160" w:line="259" w:lineRule="auto"/>
        <w:ind w:firstLine="284"/>
        <w:jc w:val="center"/>
        <w:rPr>
          <w:bCs/>
          <w:color w:val="1A1A1A"/>
          <w:lang w:eastAsia="ru-RU"/>
        </w:rPr>
      </w:pPr>
      <w:r w:rsidRPr="00946C8A">
        <w:rPr>
          <w:bCs/>
          <w:i/>
          <w:iCs/>
          <w:color w:val="1A1A1A"/>
          <w:lang w:val="en-US" w:eastAsia="ru-RU"/>
        </w:rPr>
        <w:t>y</w:t>
      </w:r>
      <w:r w:rsidRPr="00946C8A">
        <w:rPr>
          <w:bCs/>
          <w:i/>
          <w:iCs/>
          <w:color w:val="1A1A1A"/>
          <w:lang w:eastAsia="ru-RU"/>
        </w:rPr>
        <w:t xml:space="preserve"> </w:t>
      </w:r>
      <w:r w:rsidRPr="00946C8A">
        <w:rPr>
          <w:bCs/>
          <w:color w:val="1A1A1A"/>
          <w:lang w:eastAsia="ru-RU"/>
        </w:rPr>
        <w:t xml:space="preserve">= </w:t>
      </w:r>
      <w:r w:rsidRPr="00946C8A">
        <w:rPr>
          <w:bCs/>
          <w:i/>
          <w:iCs/>
          <w:color w:val="1A1A1A"/>
          <w:lang w:val="en-US" w:eastAsia="ru-RU"/>
        </w:rPr>
        <w:t>ax</w:t>
      </w:r>
      <w:r w:rsidRPr="00946C8A">
        <w:rPr>
          <w:bCs/>
          <w:color w:val="1A1A1A"/>
          <w:lang w:eastAsia="ru-RU"/>
        </w:rPr>
        <w:t>+</w:t>
      </w:r>
      <w:r w:rsidRPr="00946C8A">
        <w:rPr>
          <w:bCs/>
          <w:i/>
          <w:iCs/>
          <w:color w:val="1A1A1A"/>
          <w:lang w:val="en-US" w:eastAsia="ru-RU"/>
        </w:rPr>
        <w:t>b</w:t>
      </w:r>
    </w:p>
    <w:p w14:paraId="4AC3CB56" w14:textId="77777777" w:rsidR="000660C1" w:rsidRDefault="00921179" w:rsidP="00E93D6E">
      <w:pPr>
        <w:pStyle w:val="a3"/>
        <w:ind w:firstLine="0"/>
      </w:pPr>
      <w:r>
        <w:t xml:space="preserve">требуется определить коэффициенты </w:t>
      </w:r>
      <w:r>
        <w:rPr>
          <w:lang w:val="en-US"/>
        </w:rPr>
        <w:t>a</w:t>
      </w:r>
      <w:r w:rsidRPr="00921179">
        <w:t xml:space="preserve"> </w:t>
      </w:r>
      <w:r>
        <w:t xml:space="preserve">и </w:t>
      </w:r>
      <w:r>
        <w:rPr>
          <w:lang w:val="en-US"/>
        </w:rPr>
        <w:t>b</w:t>
      </w:r>
      <w:r w:rsidR="0038030C">
        <w:t xml:space="preserve"> </w:t>
      </w:r>
      <w:r>
        <w:t xml:space="preserve">используя </w:t>
      </w:r>
      <w:r>
        <w:rPr>
          <w:lang w:val="en-US"/>
        </w:rPr>
        <w:t>N</w:t>
      </w:r>
      <w:r>
        <w:t xml:space="preserve"> пар значений </w:t>
      </w:r>
      <w:r w:rsidRPr="00921179">
        <w:rPr>
          <w:lang w:val="en-US"/>
        </w:rPr>
        <w:t>x</w:t>
      </w:r>
      <w:r w:rsidRPr="00921179">
        <w:rPr>
          <w:vertAlign w:val="subscript"/>
          <w:lang w:val="en-US"/>
        </w:rPr>
        <w:t>i</w:t>
      </w:r>
      <w:r w:rsidRPr="00921179">
        <w:t xml:space="preserve">, </w:t>
      </w:r>
      <w:proofErr w:type="spellStart"/>
      <w:r w:rsidRPr="00921179">
        <w:rPr>
          <w:lang w:val="en-US"/>
        </w:rPr>
        <w:t>y</w:t>
      </w:r>
      <w:r w:rsidRPr="00921179">
        <w:rPr>
          <w:vertAlign w:val="subscript"/>
          <w:lang w:val="en-US"/>
        </w:rPr>
        <w:t>i</w:t>
      </w:r>
      <w:proofErr w:type="spellEnd"/>
      <w:r w:rsidRPr="00921179">
        <w:t>,</w:t>
      </w:r>
      <w:r>
        <w:rPr>
          <w:vertAlign w:val="subscript"/>
        </w:rPr>
        <w:t xml:space="preserve"> </w:t>
      </w:r>
      <w:r w:rsidRPr="00921179">
        <w:t xml:space="preserve">полученные </w:t>
      </w:r>
      <w:r>
        <w:t xml:space="preserve">в совместных наблюдениях. Геометрически задача сводится к нахождению параметров прямой – углового коэффициента </w:t>
      </w:r>
      <w:r>
        <w:rPr>
          <w:lang w:val="en-US"/>
        </w:rPr>
        <w:t>a</w:t>
      </w:r>
      <w:r w:rsidRPr="00921179">
        <w:t xml:space="preserve"> </w:t>
      </w:r>
      <w:r>
        <w:t xml:space="preserve">и отрезка </w:t>
      </w:r>
      <w:r>
        <w:rPr>
          <w:lang w:val="en-US"/>
        </w:rPr>
        <w:t>b</w:t>
      </w:r>
      <w:r>
        <w:t xml:space="preserve">, отсекаемого этой прямой на оси </w:t>
      </w:r>
      <w:r w:rsidR="000660C1">
        <w:rPr>
          <w:lang w:val="en-US"/>
        </w:rPr>
        <w:t>Y</w:t>
      </w:r>
      <w:r w:rsidR="000660C1">
        <w:t>.</w:t>
      </w:r>
      <w:r w:rsidR="00444115">
        <w:t xml:space="preserve"> </w:t>
      </w:r>
      <w:r w:rsidR="000660C1">
        <w:t xml:space="preserve">Численные расчеты выполняются </w:t>
      </w:r>
      <w:r w:rsidR="00444115">
        <w:t>следующему алгоритму</w:t>
      </w:r>
      <w:r w:rsidR="000660C1">
        <w:t>:</w:t>
      </w:r>
    </w:p>
    <w:p w14:paraId="545C8CA4" w14:textId="77777777" w:rsidR="000660C1" w:rsidRPr="000660C1" w:rsidRDefault="00E93D6E" w:rsidP="00E93D6E">
      <w:pPr>
        <w:pStyle w:val="a3"/>
        <w:ind w:firstLine="0"/>
        <w:rPr>
          <w:lang w:eastAsia="ru-RU"/>
        </w:rPr>
      </w:pPr>
      <w:r>
        <w:rPr>
          <w:lang w:eastAsia="ru-RU"/>
        </w:rPr>
        <w:t>1)</w:t>
      </w:r>
      <w:r>
        <w:rPr>
          <w:lang w:eastAsia="ru-RU"/>
        </w:rPr>
        <w:tab/>
      </w:r>
      <w:r w:rsidR="000660C1" w:rsidRPr="000660C1">
        <w:rPr>
          <w:lang w:eastAsia="ru-RU"/>
        </w:rPr>
        <w:t xml:space="preserve">Вычисляют средние значения </w:t>
      </w:r>
      <m:oMath>
        <m:acc>
          <m:accPr>
            <m:chr m:val="̅"/>
            <m:ctrlPr>
              <w:rPr>
                <w:rFonts w:ascii="Cambria Math" w:hAnsi="Cambria Math"/>
                <w:i/>
                <w:lang w:eastAsia="ru-RU"/>
              </w:rPr>
            </m:ctrlPr>
          </m:accPr>
          <m:e>
            <m:r>
              <w:rPr>
                <w:rFonts w:ascii="Cambria Math" w:hAnsi="Cambria Math"/>
                <w:lang w:eastAsia="ru-RU"/>
              </w:rPr>
              <m:t>x</m:t>
            </m:r>
          </m:e>
        </m:acc>
      </m:oMath>
      <w:r w:rsidR="000660C1" w:rsidRPr="000660C1">
        <w:rPr>
          <w:lang w:eastAsia="ru-RU"/>
        </w:rPr>
        <w:t xml:space="preserve"> и </w:t>
      </w:r>
      <m:oMath>
        <m:acc>
          <m:accPr>
            <m:chr m:val="̅"/>
            <m:ctrlPr>
              <w:rPr>
                <w:rFonts w:ascii="Cambria Math" w:hAnsi="Cambria Math"/>
                <w:i/>
                <w:lang w:eastAsia="ru-RU"/>
              </w:rPr>
            </m:ctrlPr>
          </m:accPr>
          <m:e>
            <m:r>
              <w:rPr>
                <w:rFonts w:ascii="Cambria Math" w:hAnsi="Cambria Math"/>
                <w:lang w:eastAsia="ru-RU"/>
              </w:rPr>
              <m:t>y</m:t>
            </m:r>
          </m:e>
        </m:acc>
      </m:oMath>
      <w:r w:rsidR="000660C1" w:rsidRPr="000660C1">
        <w:rPr>
          <w:lang w:eastAsia="ru-RU"/>
        </w:rPr>
        <w:t xml:space="preserve">: </w:t>
      </w:r>
    </w:p>
    <w:p w14:paraId="7D8C46B7" w14:textId="77777777" w:rsidR="000660C1" w:rsidRPr="000660C1" w:rsidRDefault="000660C1" w:rsidP="000660C1">
      <w:pPr>
        <w:suppressAutoHyphens w:val="0"/>
        <w:spacing w:after="200" w:line="276" w:lineRule="auto"/>
        <w:ind w:left="1080"/>
        <w:contextualSpacing/>
        <w:jc w:val="both"/>
        <w:rPr>
          <w:rFonts w:eastAsia="Calibri"/>
        </w:rPr>
      </w:pPr>
      <w:r w:rsidRPr="000660C1">
        <w:rPr>
          <w:rFonts w:eastAsia="Calibri"/>
          <w:position w:val="-24"/>
        </w:rPr>
        <w:object w:dxaOrig="1180" w:dyaOrig="620" w14:anchorId="5ADDBF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30pt" o:ole="">
            <v:imagedata r:id="rId13" o:title=""/>
          </v:shape>
          <o:OLEObject Type="Embed" ProgID="Equation.DSMT4" ShapeID="_x0000_i1025" DrawAspect="Content" ObjectID="_1837878490" r:id="rId14"/>
        </w:object>
      </w:r>
      <w:r w:rsidRPr="000660C1">
        <w:rPr>
          <w:rFonts w:eastAsia="Calibri"/>
        </w:rPr>
        <w:t xml:space="preserve">,    </w:t>
      </w:r>
      <w:r w:rsidRPr="000660C1">
        <w:rPr>
          <w:rFonts w:eastAsia="Calibri"/>
          <w:position w:val="-24"/>
        </w:rPr>
        <w:object w:dxaOrig="1219" w:dyaOrig="620" w14:anchorId="0806593A">
          <v:shape id="_x0000_i1026" type="#_x0000_t75" style="width:59.55pt;height:30pt" o:ole="">
            <v:imagedata r:id="rId15" o:title=""/>
          </v:shape>
          <o:OLEObject Type="Embed" ProgID="Equation.DSMT4" ShapeID="_x0000_i1026" DrawAspect="Content" ObjectID="_1837878491" r:id="rId16"/>
        </w:object>
      </w:r>
    </w:p>
    <w:p w14:paraId="0981E434" w14:textId="77777777" w:rsidR="000660C1" w:rsidRPr="000660C1" w:rsidRDefault="00E93D6E" w:rsidP="00E93D6E">
      <w:pPr>
        <w:pStyle w:val="a3"/>
        <w:ind w:firstLine="0"/>
        <w:rPr>
          <w:lang w:eastAsia="ru-RU"/>
        </w:rPr>
      </w:pPr>
      <w:r>
        <w:rPr>
          <w:lang w:eastAsia="ru-RU"/>
        </w:rPr>
        <w:t>2)</w:t>
      </w:r>
      <w:r>
        <w:rPr>
          <w:lang w:eastAsia="ru-RU"/>
        </w:rPr>
        <w:tab/>
      </w:r>
      <w:r w:rsidR="000660C1" w:rsidRPr="000660C1">
        <w:rPr>
          <w:lang w:eastAsia="ru-RU"/>
        </w:rPr>
        <w:t xml:space="preserve">Вычисляют средние значения коэффициентов </w:t>
      </w:r>
      <m:oMath>
        <m:acc>
          <m:accPr>
            <m:chr m:val="̅"/>
            <m:ctrlPr>
              <w:rPr>
                <w:rFonts w:ascii="Cambria Math" w:hAnsi="Cambria Math"/>
                <w:i/>
                <w:lang w:eastAsia="ru-RU"/>
              </w:rPr>
            </m:ctrlPr>
          </m:accPr>
          <m:e>
            <m:r>
              <w:rPr>
                <w:rFonts w:ascii="Cambria Math" w:hAnsi="Cambria Math"/>
                <w:lang w:eastAsia="ru-RU"/>
              </w:rPr>
              <m:t>а</m:t>
            </m:r>
          </m:e>
        </m:acc>
      </m:oMath>
      <w:r w:rsidR="000660C1" w:rsidRPr="000660C1">
        <w:rPr>
          <w:lang w:eastAsia="ru-RU"/>
        </w:rPr>
        <w:t xml:space="preserve"> , </w:t>
      </w:r>
      <m:oMath>
        <m:acc>
          <m:accPr>
            <m:chr m:val="̅"/>
            <m:ctrlPr>
              <w:rPr>
                <w:rFonts w:ascii="Cambria Math" w:hAnsi="Cambria Math"/>
                <w:i/>
                <w:lang w:eastAsia="ru-RU"/>
              </w:rPr>
            </m:ctrlPr>
          </m:accPr>
          <m:e>
            <m:r>
              <w:rPr>
                <w:rFonts w:ascii="Cambria Math" w:hAnsi="Cambria Math"/>
                <w:lang w:eastAsia="ru-RU"/>
              </w:rPr>
              <m:t>b</m:t>
            </m:r>
          </m:e>
        </m:acc>
      </m:oMath>
      <w:r w:rsidR="000660C1" w:rsidRPr="000660C1">
        <w:rPr>
          <w:lang w:eastAsia="ru-RU"/>
        </w:rPr>
        <w:t>:</w:t>
      </w:r>
    </w:p>
    <w:p w14:paraId="571C4CF8" w14:textId="77777777" w:rsidR="000660C1" w:rsidRPr="000660C1" w:rsidRDefault="000660C1" w:rsidP="000660C1">
      <w:pPr>
        <w:suppressAutoHyphens w:val="0"/>
        <w:spacing w:after="200" w:line="276" w:lineRule="auto"/>
        <w:ind w:left="928"/>
        <w:contextualSpacing/>
        <w:jc w:val="both"/>
        <w:rPr>
          <w:bCs/>
          <w:color w:val="1A1A1A"/>
          <w:lang w:eastAsia="ru-RU"/>
        </w:rPr>
      </w:pPr>
      <w:r w:rsidRPr="000660C1">
        <w:rPr>
          <w:bCs/>
          <w:color w:val="1A1A1A"/>
          <w:sz w:val="28"/>
          <w:szCs w:val="28"/>
          <w:lang w:eastAsia="ru-RU"/>
        </w:rPr>
        <w:t xml:space="preserve"> </w:t>
      </w:r>
      <m:oMath>
        <m:acc>
          <m:accPr>
            <m:chr m:val="̅"/>
            <m:ctrlPr>
              <w:rPr>
                <w:rFonts w:ascii="Cambria Math" w:hAnsi="Cambria Math"/>
                <w:bCs/>
                <w:i/>
                <w:color w:val="1A1A1A"/>
                <w:lang w:eastAsia="ru-RU"/>
              </w:rPr>
            </m:ctrlPr>
          </m:accPr>
          <m:e>
            <m:r>
              <w:rPr>
                <w:rFonts w:ascii="Cambria Math" w:hAnsi="Cambria Math"/>
                <w:color w:val="1A1A1A"/>
                <w:lang w:eastAsia="ru-RU"/>
              </w:rPr>
              <m:t>a</m:t>
            </m:r>
          </m:e>
        </m:acc>
        <m:r>
          <w:rPr>
            <w:rFonts w:ascii="Cambria Math" w:hAnsi="Cambria Math"/>
            <w:color w:val="1A1A1A"/>
            <w:lang w:eastAsia="ru-RU"/>
          </w:rPr>
          <m:t>=</m:t>
        </m:r>
        <m:f>
          <m:fPr>
            <m:ctrlPr>
              <w:rPr>
                <w:rFonts w:ascii="Cambria Math" w:hAnsi="Cambria Math"/>
                <w:bCs/>
                <w:i/>
                <w:color w:val="1A1A1A"/>
                <w:lang w:eastAsia="ru-RU"/>
              </w:rPr>
            </m:ctrlPr>
          </m:fPr>
          <m:num>
            <m:r>
              <w:rPr>
                <w:rFonts w:ascii="Cambria Math" w:hAnsi="Cambria Math"/>
                <w:color w:val="1A1A1A"/>
                <w:lang w:eastAsia="ru-RU"/>
              </w:rPr>
              <m:t>(</m:t>
            </m:r>
            <m:nary>
              <m:naryPr>
                <m:chr m:val="∑"/>
                <m:limLoc m:val="undOvr"/>
                <m:subHide m:val="1"/>
                <m:supHide m:val="1"/>
                <m:ctrlPr>
                  <w:rPr>
                    <w:rFonts w:ascii="Cambria Math" w:hAnsi="Cambria Math"/>
                    <w:bCs/>
                    <w:i/>
                    <w:color w:val="1A1A1A"/>
                    <w:lang w:eastAsia="ru-RU"/>
                  </w:rPr>
                </m:ctrlPr>
              </m:naryPr>
              <m:sub/>
              <m:sup/>
              <m:e>
                <m:sSub>
                  <m:sSubPr>
                    <m:ctrlPr>
                      <w:rPr>
                        <w:rFonts w:ascii="Cambria Math" w:hAnsi="Cambria Math"/>
                        <w:bCs/>
                        <w:i/>
                        <w:color w:val="1A1A1A"/>
                        <w:lang w:eastAsia="ru-RU"/>
                      </w:rPr>
                    </m:ctrlPr>
                  </m:sSubPr>
                  <m:e>
                    <m:r>
                      <w:rPr>
                        <w:rFonts w:ascii="Cambria Math" w:hAnsi="Cambria Math"/>
                        <w:color w:val="1A1A1A"/>
                        <w:lang w:eastAsia="ru-RU"/>
                      </w:rPr>
                      <m:t>x</m:t>
                    </m:r>
                  </m:e>
                  <m:sub>
                    <m:r>
                      <w:rPr>
                        <w:rFonts w:ascii="Cambria Math" w:hAnsi="Cambria Math"/>
                        <w:color w:val="1A1A1A"/>
                        <w:lang w:eastAsia="ru-RU"/>
                      </w:rPr>
                      <m:t>i</m:t>
                    </m:r>
                  </m:sub>
                </m:sSub>
              </m:e>
            </m:nary>
            <m:sSub>
              <m:sSubPr>
                <m:ctrlPr>
                  <w:rPr>
                    <w:rFonts w:ascii="Cambria Math" w:hAnsi="Cambria Math"/>
                    <w:bCs/>
                    <w:i/>
                    <w:color w:val="1A1A1A"/>
                    <w:lang w:eastAsia="ru-RU"/>
                  </w:rPr>
                </m:ctrlPr>
              </m:sSubPr>
              <m:e>
                <m:r>
                  <w:rPr>
                    <w:rFonts w:ascii="Cambria Math" w:hAnsi="Cambria Math"/>
                    <w:color w:val="1A1A1A"/>
                    <w:lang w:eastAsia="ru-RU"/>
                  </w:rPr>
                  <m:t>y</m:t>
                </m:r>
              </m:e>
              <m:sub>
                <m:r>
                  <w:rPr>
                    <w:rFonts w:ascii="Cambria Math" w:hAnsi="Cambria Math"/>
                    <w:color w:val="1A1A1A"/>
                    <w:lang w:eastAsia="ru-RU"/>
                  </w:rPr>
                  <m:t>i</m:t>
                </m:r>
              </m:sub>
            </m:sSub>
            <m:r>
              <w:rPr>
                <w:rFonts w:ascii="Cambria Math" w:hAnsi="Cambria Math"/>
                <w:color w:val="1A1A1A"/>
                <w:lang w:eastAsia="ru-RU"/>
              </w:rPr>
              <m:t>-N</m:t>
            </m:r>
            <m:acc>
              <m:accPr>
                <m:chr m:val="̅"/>
                <m:ctrlPr>
                  <w:rPr>
                    <w:rFonts w:ascii="Cambria Math" w:hAnsi="Cambria Math"/>
                    <w:bCs/>
                    <w:i/>
                    <w:color w:val="1A1A1A"/>
                    <w:lang w:eastAsia="ru-RU"/>
                  </w:rPr>
                </m:ctrlPr>
              </m:accPr>
              <m:e>
                <m:r>
                  <w:rPr>
                    <w:rFonts w:ascii="Cambria Math" w:hAnsi="Cambria Math"/>
                    <w:color w:val="1A1A1A"/>
                    <w:lang w:eastAsia="ru-RU"/>
                  </w:rPr>
                  <m:t>x</m:t>
                </m:r>
              </m:e>
            </m:acc>
            <m:acc>
              <m:accPr>
                <m:chr m:val="̅"/>
                <m:ctrlPr>
                  <w:rPr>
                    <w:rFonts w:ascii="Cambria Math" w:hAnsi="Cambria Math"/>
                    <w:bCs/>
                    <w:i/>
                    <w:color w:val="1A1A1A"/>
                    <w:lang w:eastAsia="ru-RU"/>
                  </w:rPr>
                </m:ctrlPr>
              </m:accPr>
              <m:e>
                <m:r>
                  <w:rPr>
                    <w:rFonts w:ascii="Cambria Math" w:hAnsi="Cambria Math"/>
                    <w:color w:val="1A1A1A"/>
                    <w:lang w:eastAsia="ru-RU"/>
                  </w:rPr>
                  <m:t>y</m:t>
                </m:r>
              </m:e>
            </m:acc>
            <m:r>
              <w:rPr>
                <w:rFonts w:ascii="Cambria Math" w:hAnsi="Cambria Math"/>
                <w:color w:val="1A1A1A"/>
                <w:lang w:eastAsia="ru-RU"/>
              </w:rPr>
              <m:t>)</m:t>
            </m:r>
          </m:num>
          <m:den>
            <m:d>
              <m:dPr>
                <m:begChr m:val="["/>
                <m:endChr m:val="]"/>
                <m:ctrlPr>
                  <w:rPr>
                    <w:rFonts w:ascii="Cambria Math" w:hAnsi="Cambria Math"/>
                    <w:bCs/>
                    <w:i/>
                    <w:color w:val="1A1A1A"/>
                    <w:lang w:eastAsia="ru-RU"/>
                  </w:rPr>
                </m:ctrlPr>
              </m:dPr>
              <m:e>
                <m:nary>
                  <m:naryPr>
                    <m:chr m:val="∑"/>
                    <m:limLoc m:val="undOvr"/>
                    <m:subHide m:val="1"/>
                    <m:supHide m:val="1"/>
                    <m:ctrlPr>
                      <w:rPr>
                        <w:rFonts w:ascii="Cambria Math" w:hAnsi="Cambria Math"/>
                        <w:bCs/>
                        <w:i/>
                        <w:color w:val="1A1A1A"/>
                        <w:lang w:eastAsia="ru-RU"/>
                      </w:rPr>
                    </m:ctrlPr>
                  </m:naryPr>
                  <m:sub/>
                  <m:sup/>
                  <m:e>
                    <m:sSubSup>
                      <m:sSubSupPr>
                        <m:ctrlPr>
                          <w:rPr>
                            <w:rFonts w:ascii="Cambria Math" w:hAnsi="Cambria Math"/>
                            <w:bCs/>
                            <w:i/>
                            <w:color w:val="1A1A1A"/>
                            <w:lang w:eastAsia="ru-RU"/>
                          </w:rPr>
                        </m:ctrlPr>
                      </m:sSubSupPr>
                      <m:e>
                        <m:r>
                          <w:rPr>
                            <w:rFonts w:ascii="Cambria Math" w:hAnsi="Cambria Math"/>
                            <w:color w:val="1A1A1A"/>
                            <w:lang w:eastAsia="ru-RU"/>
                          </w:rPr>
                          <m:t>x</m:t>
                        </m:r>
                      </m:e>
                      <m:sub>
                        <m:r>
                          <w:rPr>
                            <w:rFonts w:ascii="Cambria Math" w:hAnsi="Cambria Math"/>
                            <w:color w:val="1A1A1A"/>
                            <w:lang w:eastAsia="ru-RU"/>
                          </w:rPr>
                          <m:t>i</m:t>
                        </m:r>
                      </m:sub>
                      <m:sup>
                        <m:r>
                          <w:rPr>
                            <w:rFonts w:ascii="Cambria Math" w:hAnsi="Cambria Math"/>
                            <w:color w:val="1A1A1A"/>
                            <w:lang w:eastAsia="ru-RU"/>
                          </w:rPr>
                          <m:t>2</m:t>
                        </m:r>
                      </m:sup>
                    </m:sSubSup>
                  </m:e>
                </m:nary>
                <m:r>
                  <w:rPr>
                    <w:rFonts w:ascii="Cambria Math" w:hAnsi="Cambria Math"/>
                    <w:color w:val="1A1A1A"/>
                    <w:lang w:eastAsia="ru-RU"/>
                  </w:rPr>
                  <m:t>-N</m:t>
                </m:r>
                <m:sSup>
                  <m:sSupPr>
                    <m:ctrlPr>
                      <w:rPr>
                        <w:rFonts w:ascii="Cambria Math" w:hAnsi="Cambria Math"/>
                        <w:bCs/>
                        <w:i/>
                        <w:color w:val="1A1A1A"/>
                        <w:lang w:eastAsia="ru-RU"/>
                      </w:rPr>
                    </m:ctrlPr>
                  </m:sSupPr>
                  <m:e>
                    <m:r>
                      <w:rPr>
                        <w:rFonts w:ascii="Cambria Math" w:hAnsi="Cambria Math"/>
                        <w:color w:val="1A1A1A"/>
                        <w:lang w:eastAsia="ru-RU"/>
                      </w:rPr>
                      <m:t>(</m:t>
                    </m:r>
                    <m:acc>
                      <m:accPr>
                        <m:chr m:val="̅"/>
                        <m:ctrlPr>
                          <w:rPr>
                            <w:rFonts w:ascii="Cambria Math" w:hAnsi="Cambria Math"/>
                            <w:bCs/>
                            <w:i/>
                            <w:color w:val="1A1A1A"/>
                            <w:lang w:eastAsia="ru-RU"/>
                          </w:rPr>
                        </m:ctrlPr>
                      </m:accPr>
                      <m:e>
                        <m:r>
                          <w:rPr>
                            <w:rFonts w:ascii="Cambria Math" w:hAnsi="Cambria Math"/>
                            <w:color w:val="1A1A1A"/>
                            <w:lang w:eastAsia="ru-RU"/>
                          </w:rPr>
                          <m:t>x</m:t>
                        </m:r>
                      </m:e>
                    </m:acc>
                    <m:r>
                      <w:rPr>
                        <w:rFonts w:ascii="Cambria Math" w:hAnsi="Cambria Math"/>
                        <w:color w:val="1A1A1A"/>
                        <w:lang w:eastAsia="ru-RU"/>
                      </w:rPr>
                      <m:t>)</m:t>
                    </m:r>
                  </m:e>
                  <m:sup>
                    <m:r>
                      <w:rPr>
                        <w:rFonts w:ascii="Cambria Math" w:hAnsi="Cambria Math"/>
                        <w:color w:val="1A1A1A"/>
                        <w:lang w:eastAsia="ru-RU"/>
                      </w:rPr>
                      <m:t>2</m:t>
                    </m:r>
                  </m:sup>
                </m:sSup>
              </m:e>
            </m:d>
          </m:den>
        </m:f>
      </m:oMath>
      <w:r w:rsidRPr="000660C1">
        <w:rPr>
          <w:bCs/>
          <w:color w:val="1A1A1A"/>
          <w:lang w:eastAsia="ru-RU"/>
        </w:rPr>
        <w:t xml:space="preserve"> , </w:t>
      </w:r>
      <m:oMath>
        <m:acc>
          <m:accPr>
            <m:chr m:val="̅"/>
            <m:ctrlPr>
              <w:rPr>
                <w:rFonts w:ascii="Cambria Math" w:hAnsi="Cambria Math"/>
                <w:bCs/>
                <w:i/>
                <w:color w:val="1A1A1A"/>
                <w:lang w:eastAsia="ru-RU"/>
              </w:rPr>
            </m:ctrlPr>
          </m:accPr>
          <m:e>
            <m:r>
              <w:rPr>
                <w:rFonts w:ascii="Cambria Math" w:hAnsi="Cambria Math"/>
                <w:color w:val="1A1A1A"/>
                <w:lang w:val="en-US" w:eastAsia="ru-RU"/>
              </w:rPr>
              <m:t>b</m:t>
            </m:r>
          </m:e>
        </m:acc>
        <m:r>
          <w:rPr>
            <w:rFonts w:ascii="Cambria Math" w:hAnsi="Cambria Math"/>
            <w:color w:val="1A1A1A"/>
            <w:lang w:eastAsia="ru-RU"/>
          </w:rPr>
          <m:t>=</m:t>
        </m:r>
        <m:acc>
          <m:accPr>
            <m:chr m:val="̅"/>
            <m:ctrlPr>
              <w:rPr>
                <w:rFonts w:ascii="Cambria Math" w:hAnsi="Cambria Math"/>
                <w:bCs/>
                <w:i/>
                <w:color w:val="1A1A1A"/>
                <w:lang w:eastAsia="ru-RU"/>
              </w:rPr>
            </m:ctrlPr>
          </m:accPr>
          <m:e>
            <m:r>
              <w:rPr>
                <w:rFonts w:ascii="Cambria Math" w:hAnsi="Cambria Math"/>
                <w:color w:val="1A1A1A"/>
                <w:lang w:eastAsia="ru-RU"/>
              </w:rPr>
              <m:t>y</m:t>
            </m:r>
          </m:e>
        </m:acc>
        <m:r>
          <w:rPr>
            <w:rFonts w:ascii="Cambria Math" w:hAnsi="Cambria Math"/>
            <w:color w:val="1A1A1A"/>
            <w:lang w:eastAsia="ru-RU"/>
          </w:rPr>
          <m:t>-</m:t>
        </m:r>
        <m:acc>
          <m:accPr>
            <m:chr m:val="̅"/>
            <m:ctrlPr>
              <w:rPr>
                <w:rFonts w:ascii="Cambria Math" w:hAnsi="Cambria Math"/>
                <w:bCs/>
                <w:i/>
                <w:color w:val="1A1A1A"/>
                <w:lang w:eastAsia="ru-RU"/>
              </w:rPr>
            </m:ctrlPr>
          </m:accPr>
          <m:e>
            <m:r>
              <w:rPr>
                <w:rFonts w:ascii="Cambria Math" w:hAnsi="Cambria Math"/>
                <w:color w:val="1A1A1A"/>
                <w:lang w:eastAsia="ru-RU"/>
              </w:rPr>
              <m:t>a</m:t>
            </m:r>
          </m:e>
        </m:acc>
        <m:r>
          <w:rPr>
            <w:rFonts w:ascii="Cambria Math" w:hAnsi="Cambria Math"/>
            <w:color w:val="1A1A1A"/>
            <w:lang w:eastAsia="ru-RU"/>
          </w:rPr>
          <m:t>x</m:t>
        </m:r>
      </m:oMath>
      <w:r w:rsidRPr="000660C1">
        <w:rPr>
          <w:bCs/>
          <w:color w:val="1A1A1A"/>
          <w:lang w:eastAsia="ru-RU"/>
        </w:rPr>
        <w:t>.</w:t>
      </w:r>
    </w:p>
    <w:p w14:paraId="73C1BB21" w14:textId="77777777" w:rsidR="000660C1" w:rsidRDefault="00E93D6E" w:rsidP="00E93D6E">
      <w:pPr>
        <w:pStyle w:val="a3"/>
        <w:ind w:firstLine="0"/>
        <w:rPr>
          <w:lang w:eastAsia="ru-RU"/>
        </w:rPr>
      </w:pPr>
      <w:r>
        <w:rPr>
          <w:lang w:eastAsia="ru-RU"/>
        </w:rPr>
        <w:t>3)</w:t>
      </w:r>
      <w:r>
        <w:rPr>
          <w:lang w:eastAsia="ru-RU"/>
        </w:rPr>
        <w:tab/>
      </w:r>
      <w:r w:rsidR="000660C1" w:rsidRPr="000660C1">
        <w:rPr>
          <w:lang w:eastAsia="ru-RU"/>
        </w:rPr>
        <w:t xml:space="preserve">Вычисляют средние квадратические отклонение для средних </w:t>
      </w:r>
      <m:oMath>
        <m:sSub>
          <m:sSubPr>
            <m:ctrlPr>
              <w:rPr>
                <w:rFonts w:ascii="Cambria Math" w:hAnsi="Cambria Math"/>
                <w:i/>
                <w:lang w:eastAsia="ru-RU"/>
              </w:rPr>
            </m:ctrlPr>
          </m:sSubPr>
          <m:e>
            <m:r>
              <w:rPr>
                <w:rFonts w:ascii="Cambria Math" w:hAnsi="Cambria Math"/>
                <w:lang w:eastAsia="ru-RU"/>
              </w:rPr>
              <m:t>S</m:t>
            </m:r>
          </m:e>
          <m:sub>
            <m:acc>
              <m:accPr>
                <m:chr m:val="̅"/>
                <m:ctrlPr>
                  <w:rPr>
                    <w:rFonts w:ascii="Cambria Math" w:hAnsi="Cambria Math"/>
                    <w:i/>
                    <w:lang w:eastAsia="ru-RU"/>
                  </w:rPr>
                </m:ctrlPr>
              </m:accPr>
              <m:e>
                <m:r>
                  <w:rPr>
                    <w:rFonts w:ascii="Cambria Math" w:hAnsi="Cambria Math"/>
                    <w:lang w:eastAsia="ru-RU"/>
                  </w:rPr>
                  <m:t>a</m:t>
                </m:r>
              </m:e>
            </m:acc>
          </m:sub>
        </m:sSub>
      </m:oMath>
      <w:r w:rsidR="000660C1" w:rsidRPr="000660C1">
        <w:rPr>
          <w:lang w:eastAsia="ru-RU"/>
        </w:rPr>
        <w:t xml:space="preserve"> и </w:t>
      </w:r>
      <m:oMath>
        <m:sSub>
          <m:sSubPr>
            <m:ctrlPr>
              <w:rPr>
                <w:rFonts w:ascii="Cambria Math" w:hAnsi="Cambria Math"/>
                <w:i/>
                <w:lang w:eastAsia="ru-RU"/>
              </w:rPr>
            </m:ctrlPr>
          </m:sSubPr>
          <m:e>
            <m:r>
              <w:rPr>
                <w:rFonts w:ascii="Cambria Math" w:hAnsi="Cambria Math"/>
                <w:lang w:eastAsia="ru-RU"/>
              </w:rPr>
              <m:t>S</m:t>
            </m:r>
          </m:e>
          <m:sub>
            <m:acc>
              <m:accPr>
                <m:chr m:val="̅"/>
                <m:ctrlPr>
                  <w:rPr>
                    <w:rFonts w:ascii="Cambria Math" w:hAnsi="Cambria Math"/>
                    <w:i/>
                    <w:lang w:eastAsia="ru-RU"/>
                  </w:rPr>
                </m:ctrlPr>
              </m:accPr>
              <m:e>
                <m:r>
                  <w:rPr>
                    <w:rFonts w:ascii="Cambria Math" w:hAnsi="Cambria Math"/>
                    <w:lang w:eastAsia="ru-RU"/>
                  </w:rPr>
                  <m:t>b</m:t>
                </m:r>
              </m:e>
            </m:acc>
          </m:sub>
        </m:sSub>
      </m:oMath>
      <w:r w:rsidR="000660C1" w:rsidRPr="000660C1">
        <w:rPr>
          <w:lang w:eastAsia="ru-RU"/>
        </w:rPr>
        <w:t xml:space="preserve">: </w:t>
      </w:r>
    </w:p>
    <w:p w14:paraId="6A34D68C" w14:textId="77777777" w:rsidR="000660C1" w:rsidRPr="000660C1" w:rsidRDefault="008005E9" w:rsidP="000660C1">
      <w:pPr>
        <w:suppressAutoHyphens w:val="0"/>
        <w:spacing w:after="200" w:line="276" w:lineRule="auto"/>
        <w:ind w:left="284"/>
        <w:contextualSpacing/>
        <w:jc w:val="both"/>
        <w:rPr>
          <w:bCs/>
          <w:color w:val="1A1A1A"/>
          <w:lang w:eastAsia="ru-RU"/>
        </w:rPr>
      </w:pPr>
      <m:oMathPara>
        <m:oMath>
          <m:sSubSup>
            <m:sSubSupPr>
              <m:ctrlPr>
                <w:rPr>
                  <w:rFonts w:ascii="Cambria Math" w:hAnsi="Cambria Math"/>
                  <w:bCs/>
                  <w:i/>
                  <w:color w:val="1A1A1A"/>
                  <w:lang w:eastAsia="ru-RU"/>
                </w:rPr>
              </m:ctrlPr>
            </m:sSubSupPr>
            <m:e>
              <m:r>
                <w:rPr>
                  <w:rFonts w:ascii="Cambria Math" w:hAnsi="Cambria Math"/>
                  <w:color w:val="1A1A1A"/>
                  <w:lang w:val="en-US" w:eastAsia="ru-RU"/>
                </w:rPr>
                <m:t>S</m:t>
              </m:r>
            </m:e>
            <m:sub>
              <m:acc>
                <m:accPr>
                  <m:chr m:val="̅"/>
                  <m:ctrlPr>
                    <w:rPr>
                      <w:rFonts w:ascii="Cambria Math" w:hAnsi="Cambria Math"/>
                      <w:bCs/>
                      <w:i/>
                      <w:color w:val="1A1A1A"/>
                      <w:lang w:eastAsia="ru-RU"/>
                    </w:rPr>
                  </m:ctrlPr>
                </m:accPr>
                <m:e>
                  <m:r>
                    <w:rPr>
                      <w:rFonts w:ascii="Cambria Math" w:hAnsi="Cambria Math"/>
                      <w:color w:val="1A1A1A"/>
                      <w:lang w:eastAsia="ru-RU"/>
                    </w:rPr>
                    <m:t>a</m:t>
                  </m:r>
                </m:e>
              </m:acc>
            </m:sub>
            <m:sup>
              <m:r>
                <w:rPr>
                  <w:rFonts w:ascii="Cambria Math" w:hAnsi="Cambria Math"/>
                  <w:color w:val="1A1A1A"/>
                  <w:lang w:eastAsia="ru-RU"/>
                </w:rPr>
                <m:t>2</m:t>
              </m:r>
            </m:sup>
          </m:sSubSup>
          <m:r>
            <w:rPr>
              <w:rFonts w:ascii="Cambria Math" w:hAnsi="Cambria Math"/>
              <w:color w:val="1A1A1A"/>
              <w:lang w:eastAsia="ru-RU"/>
            </w:rPr>
            <m:t>=</m:t>
          </m:r>
          <m:d>
            <m:dPr>
              <m:begChr m:val="["/>
              <m:endChr m:val="]"/>
              <m:ctrlPr>
                <w:rPr>
                  <w:rFonts w:ascii="Cambria Math" w:hAnsi="Cambria Math"/>
                  <w:bCs/>
                  <w:i/>
                  <w:color w:val="1A1A1A"/>
                  <w:lang w:eastAsia="ru-RU"/>
                </w:rPr>
              </m:ctrlPr>
            </m:dPr>
            <m:e>
              <m:f>
                <m:fPr>
                  <m:ctrlPr>
                    <w:rPr>
                      <w:rFonts w:ascii="Cambria Math" w:hAnsi="Cambria Math"/>
                      <w:bCs/>
                      <w:i/>
                      <w:color w:val="1A1A1A"/>
                      <w:lang w:eastAsia="ru-RU"/>
                    </w:rPr>
                  </m:ctrlPr>
                </m:fPr>
                <m:num>
                  <m:nary>
                    <m:naryPr>
                      <m:chr m:val="∑"/>
                      <m:limLoc m:val="undOvr"/>
                      <m:subHide m:val="1"/>
                      <m:supHide m:val="1"/>
                      <m:ctrlPr>
                        <w:rPr>
                          <w:rFonts w:ascii="Cambria Math" w:hAnsi="Cambria Math"/>
                          <w:bCs/>
                          <w:i/>
                          <w:color w:val="1A1A1A"/>
                          <w:lang w:eastAsia="ru-RU"/>
                        </w:rPr>
                      </m:ctrlPr>
                    </m:naryPr>
                    <m:sub/>
                    <m:sup/>
                    <m:e>
                      <m:sSup>
                        <m:sSupPr>
                          <m:ctrlPr>
                            <w:rPr>
                              <w:rFonts w:ascii="Cambria Math" w:hAnsi="Cambria Math"/>
                              <w:bCs/>
                              <w:i/>
                              <w:color w:val="1A1A1A"/>
                              <w:lang w:eastAsia="ru-RU"/>
                            </w:rPr>
                          </m:ctrlPr>
                        </m:sSupPr>
                        <m:e>
                          <m:r>
                            <w:rPr>
                              <w:rFonts w:ascii="Cambria Math" w:hAnsi="Cambria Math"/>
                              <w:color w:val="1A1A1A"/>
                              <w:lang w:eastAsia="ru-RU"/>
                            </w:rPr>
                            <m:t>(</m:t>
                          </m:r>
                          <m:sSub>
                            <m:sSubPr>
                              <m:ctrlPr>
                                <w:rPr>
                                  <w:rFonts w:ascii="Cambria Math" w:hAnsi="Cambria Math"/>
                                  <w:bCs/>
                                  <w:i/>
                                  <w:color w:val="1A1A1A"/>
                                  <w:lang w:eastAsia="ru-RU"/>
                                </w:rPr>
                              </m:ctrlPr>
                            </m:sSubPr>
                            <m:e>
                              <m:r>
                                <w:rPr>
                                  <w:rFonts w:ascii="Cambria Math" w:hAnsi="Cambria Math"/>
                                  <w:color w:val="1A1A1A"/>
                                  <w:lang w:eastAsia="ru-RU"/>
                                </w:rPr>
                                <m:t>y</m:t>
                              </m:r>
                            </m:e>
                            <m:sub>
                              <m:r>
                                <w:rPr>
                                  <w:rFonts w:ascii="Cambria Math" w:hAnsi="Cambria Math"/>
                                  <w:color w:val="1A1A1A"/>
                                  <w:lang w:eastAsia="ru-RU"/>
                                </w:rPr>
                                <m:t>i</m:t>
                              </m:r>
                            </m:sub>
                          </m:sSub>
                          <m:r>
                            <w:rPr>
                              <w:rFonts w:ascii="Cambria Math" w:hAnsi="Cambria Math"/>
                              <w:color w:val="1A1A1A"/>
                              <w:lang w:eastAsia="ru-RU"/>
                            </w:rPr>
                            <m:t>-</m:t>
                          </m:r>
                          <m:acc>
                            <m:accPr>
                              <m:chr m:val="̅"/>
                              <m:ctrlPr>
                                <w:rPr>
                                  <w:rFonts w:ascii="Cambria Math" w:hAnsi="Cambria Math"/>
                                  <w:bCs/>
                                  <w:i/>
                                  <w:color w:val="1A1A1A"/>
                                  <w:lang w:eastAsia="ru-RU"/>
                                </w:rPr>
                              </m:ctrlPr>
                            </m:accPr>
                            <m:e>
                              <m:r>
                                <w:rPr>
                                  <w:rFonts w:ascii="Cambria Math" w:hAnsi="Cambria Math"/>
                                  <w:color w:val="1A1A1A"/>
                                  <w:lang w:eastAsia="ru-RU"/>
                                </w:rPr>
                                <m:t>y)</m:t>
                              </m:r>
                            </m:e>
                          </m:acc>
                        </m:e>
                        <m:sup>
                          <m:r>
                            <w:rPr>
                              <w:rFonts w:ascii="Cambria Math" w:hAnsi="Cambria Math"/>
                              <w:color w:val="1A1A1A"/>
                              <w:lang w:eastAsia="ru-RU"/>
                            </w:rPr>
                            <m:t>2</m:t>
                          </m:r>
                        </m:sup>
                      </m:sSup>
                    </m:e>
                  </m:nary>
                </m:num>
                <m:den>
                  <m:nary>
                    <m:naryPr>
                      <m:chr m:val="∑"/>
                      <m:limLoc m:val="undOvr"/>
                      <m:subHide m:val="1"/>
                      <m:supHide m:val="1"/>
                      <m:ctrlPr>
                        <w:rPr>
                          <w:rFonts w:ascii="Cambria Math" w:hAnsi="Cambria Math"/>
                          <w:bCs/>
                          <w:i/>
                          <w:color w:val="1A1A1A"/>
                          <w:lang w:eastAsia="ru-RU"/>
                        </w:rPr>
                      </m:ctrlPr>
                    </m:naryPr>
                    <m:sub/>
                    <m:sup/>
                    <m:e>
                      <m:sSup>
                        <m:sSupPr>
                          <m:ctrlPr>
                            <w:rPr>
                              <w:rFonts w:ascii="Cambria Math" w:hAnsi="Cambria Math"/>
                              <w:bCs/>
                              <w:i/>
                              <w:color w:val="1A1A1A"/>
                              <w:lang w:eastAsia="ru-RU"/>
                            </w:rPr>
                          </m:ctrlPr>
                        </m:sSupPr>
                        <m:e>
                          <m:r>
                            <w:rPr>
                              <w:rFonts w:ascii="Cambria Math" w:hAnsi="Cambria Math"/>
                              <w:color w:val="1A1A1A"/>
                              <w:lang w:eastAsia="ru-RU"/>
                            </w:rPr>
                            <m:t>(</m:t>
                          </m:r>
                          <m:sSub>
                            <m:sSubPr>
                              <m:ctrlPr>
                                <w:rPr>
                                  <w:rFonts w:ascii="Cambria Math" w:hAnsi="Cambria Math"/>
                                  <w:bCs/>
                                  <w:i/>
                                  <w:color w:val="1A1A1A"/>
                                  <w:lang w:eastAsia="ru-RU"/>
                                </w:rPr>
                              </m:ctrlPr>
                            </m:sSubPr>
                            <m:e>
                              <m:r>
                                <w:rPr>
                                  <w:rFonts w:ascii="Cambria Math" w:hAnsi="Cambria Math"/>
                                  <w:color w:val="1A1A1A"/>
                                  <w:lang w:eastAsia="ru-RU"/>
                                </w:rPr>
                                <m:t>x</m:t>
                              </m:r>
                            </m:e>
                            <m:sub>
                              <m:r>
                                <w:rPr>
                                  <w:rFonts w:ascii="Cambria Math" w:hAnsi="Cambria Math"/>
                                  <w:color w:val="1A1A1A"/>
                                  <w:lang w:eastAsia="ru-RU"/>
                                </w:rPr>
                                <m:t>i</m:t>
                              </m:r>
                            </m:sub>
                          </m:sSub>
                          <m:r>
                            <w:rPr>
                              <w:rFonts w:ascii="Cambria Math" w:hAnsi="Cambria Math"/>
                              <w:color w:val="1A1A1A"/>
                              <w:lang w:eastAsia="ru-RU"/>
                            </w:rPr>
                            <m:t>-</m:t>
                          </m:r>
                          <m:acc>
                            <m:accPr>
                              <m:chr m:val="̅"/>
                              <m:ctrlPr>
                                <w:rPr>
                                  <w:rFonts w:ascii="Cambria Math" w:hAnsi="Cambria Math"/>
                                  <w:bCs/>
                                  <w:i/>
                                  <w:color w:val="1A1A1A"/>
                                  <w:lang w:eastAsia="ru-RU"/>
                                </w:rPr>
                              </m:ctrlPr>
                            </m:accPr>
                            <m:e>
                              <m:r>
                                <w:rPr>
                                  <w:rFonts w:ascii="Cambria Math" w:hAnsi="Cambria Math"/>
                                  <w:color w:val="1A1A1A"/>
                                  <w:lang w:eastAsia="ru-RU"/>
                                </w:rPr>
                                <m:t>x</m:t>
                              </m:r>
                            </m:e>
                          </m:acc>
                          <m:r>
                            <w:rPr>
                              <w:rFonts w:ascii="Cambria Math" w:hAnsi="Cambria Math"/>
                              <w:color w:val="1A1A1A"/>
                              <w:lang w:eastAsia="ru-RU"/>
                            </w:rPr>
                            <m:t>)</m:t>
                          </m:r>
                        </m:e>
                        <m:sup>
                          <m:r>
                            <w:rPr>
                              <w:rFonts w:ascii="Cambria Math" w:hAnsi="Cambria Math"/>
                              <w:color w:val="1A1A1A"/>
                              <w:lang w:eastAsia="ru-RU"/>
                            </w:rPr>
                            <m:t>2</m:t>
                          </m:r>
                        </m:sup>
                      </m:sSup>
                    </m:e>
                  </m:nary>
                </m:den>
              </m:f>
              <m:r>
                <w:rPr>
                  <w:rFonts w:ascii="Cambria Math" w:hAnsi="Cambria Math"/>
                  <w:color w:val="1A1A1A"/>
                  <w:lang w:eastAsia="ru-RU"/>
                </w:rPr>
                <m:t>-</m:t>
              </m:r>
              <m:sSup>
                <m:sSupPr>
                  <m:ctrlPr>
                    <w:rPr>
                      <w:rFonts w:ascii="Cambria Math" w:hAnsi="Cambria Math"/>
                      <w:bCs/>
                      <w:i/>
                      <w:color w:val="1A1A1A"/>
                      <w:lang w:eastAsia="ru-RU"/>
                    </w:rPr>
                  </m:ctrlPr>
                </m:sSupPr>
                <m:e>
                  <m:acc>
                    <m:accPr>
                      <m:chr m:val="̅"/>
                      <m:ctrlPr>
                        <w:rPr>
                          <w:rFonts w:ascii="Cambria Math" w:hAnsi="Cambria Math"/>
                          <w:bCs/>
                          <w:i/>
                          <w:color w:val="1A1A1A"/>
                          <w:lang w:eastAsia="ru-RU"/>
                        </w:rPr>
                      </m:ctrlPr>
                    </m:accPr>
                    <m:e>
                      <m:r>
                        <w:rPr>
                          <w:rFonts w:ascii="Cambria Math" w:hAnsi="Cambria Math"/>
                          <w:color w:val="1A1A1A"/>
                          <w:lang w:eastAsia="ru-RU"/>
                        </w:rPr>
                        <m:t>a</m:t>
                      </m:r>
                    </m:e>
                  </m:acc>
                </m:e>
                <m:sup>
                  <m:r>
                    <w:rPr>
                      <w:rFonts w:ascii="Cambria Math" w:hAnsi="Cambria Math"/>
                      <w:color w:val="1A1A1A"/>
                      <w:lang w:eastAsia="ru-RU"/>
                    </w:rPr>
                    <m:t>2</m:t>
                  </m:r>
                </m:sup>
              </m:sSup>
            </m:e>
          </m:d>
          <m:r>
            <w:rPr>
              <w:rFonts w:ascii="Cambria Math" w:hAnsi="Cambria Math"/>
              <w:color w:val="1A1A1A"/>
              <w:lang w:eastAsia="ru-RU"/>
            </w:rPr>
            <m:t>*</m:t>
          </m:r>
          <m:f>
            <m:fPr>
              <m:ctrlPr>
                <w:rPr>
                  <w:rFonts w:ascii="Cambria Math" w:hAnsi="Cambria Math"/>
                  <w:bCs/>
                  <w:i/>
                  <w:color w:val="1A1A1A"/>
                  <w:lang w:eastAsia="ru-RU"/>
                </w:rPr>
              </m:ctrlPr>
            </m:fPr>
            <m:num>
              <m:r>
                <w:rPr>
                  <w:rFonts w:ascii="Cambria Math" w:hAnsi="Cambria Math"/>
                  <w:color w:val="1A1A1A"/>
                  <w:lang w:eastAsia="ru-RU"/>
                </w:rPr>
                <m:t>1</m:t>
              </m:r>
            </m:num>
            <m:den>
              <m:r>
                <w:rPr>
                  <w:rFonts w:ascii="Cambria Math" w:hAnsi="Cambria Math"/>
                  <w:color w:val="1A1A1A"/>
                  <w:lang w:eastAsia="ru-RU"/>
                </w:rPr>
                <m:t>N-2</m:t>
              </m:r>
            </m:den>
          </m:f>
        </m:oMath>
      </m:oMathPara>
    </w:p>
    <w:p w14:paraId="0817B8EA" w14:textId="77777777" w:rsidR="000660C1" w:rsidRPr="000660C1" w:rsidRDefault="008005E9" w:rsidP="000660C1">
      <w:pPr>
        <w:suppressAutoHyphens w:val="0"/>
        <w:spacing w:after="160" w:line="259" w:lineRule="auto"/>
        <w:ind w:left="284" w:hanging="284"/>
        <w:jc w:val="both"/>
        <w:rPr>
          <w:bCs/>
          <w:color w:val="1A1A1A"/>
          <w:lang w:eastAsia="ru-RU"/>
        </w:rPr>
      </w:pPr>
      <m:oMathPara>
        <m:oMath>
          <m:sSubSup>
            <m:sSubSupPr>
              <m:ctrlPr>
                <w:rPr>
                  <w:rFonts w:ascii="Cambria Math" w:hAnsi="Cambria Math"/>
                  <w:bCs/>
                  <w:i/>
                  <w:color w:val="1A1A1A"/>
                  <w:lang w:eastAsia="ru-RU"/>
                </w:rPr>
              </m:ctrlPr>
            </m:sSubSupPr>
            <m:e>
              <m:r>
                <w:rPr>
                  <w:rFonts w:ascii="Cambria Math" w:hAnsi="Cambria Math"/>
                  <w:color w:val="1A1A1A"/>
                  <w:lang w:val="en-US" w:eastAsia="ru-RU"/>
                </w:rPr>
                <m:t>S</m:t>
              </m:r>
            </m:e>
            <m:sub>
              <m:acc>
                <m:accPr>
                  <m:chr m:val="̅"/>
                  <m:ctrlPr>
                    <w:rPr>
                      <w:rFonts w:ascii="Cambria Math" w:hAnsi="Cambria Math"/>
                      <w:bCs/>
                      <w:i/>
                      <w:color w:val="1A1A1A"/>
                      <w:lang w:eastAsia="ru-RU"/>
                    </w:rPr>
                  </m:ctrlPr>
                </m:accPr>
                <m:e>
                  <m:r>
                    <w:rPr>
                      <w:rFonts w:ascii="Cambria Math" w:hAnsi="Cambria Math"/>
                      <w:color w:val="1A1A1A"/>
                      <w:lang w:eastAsia="ru-RU"/>
                    </w:rPr>
                    <m:t>b</m:t>
                  </m:r>
                </m:e>
              </m:acc>
            </m:sub>
            <m:sup>
              <m:r>
                <w:rPr>
                  <w:rFonts w:ascii="Cambria Math" w:hAnsi="Cambria Math"/>
                  <w:color w:val="1A1A1A"/>
                  <w:lang w:eastAsia="ru-RU"/>
                </w:rPr>
                <m:t>2</m:t>
              </m:r>
            </m:sup>
          </m:sSubSup>
          <m:r>
            <w:rPr>
              <w:rFonts w:ascii="Cambria Math" w:hAnsi="Cambria Math"/>
              <w:color w:val="1A1A1A"/>
              <w:lang w:eastAsia="ru-RU"/>
            </w:rPr>
            <m:t>=</m:t>
          </m:r>
          <m:sSubSup>
            <m:sSubSupPr>
              <m:ctrlPr>
                <w:rPr>
                  <w:rFonts w:ascii="Cambria Math" w:hAnsi="Cambria Math"/>
                  <w:bCs/>
                  <w:i/>
                  <w:color w:val="1A1A1A"/>
                  <w:lang w:eastAsia="ru-RU"/>
                </w:rPr>
              </m:ctrlPr>
            </m:sSubSupPr>
            <m:e>
              <m:r>
                <w:rPr>
                  <w:rFonts w:ascii="Cambria Math" w:hAnsi="Cambria Math"/>
                  <w:color w:val="1A1A1A"/>
                  <w:lang w:val="en-US" w:eastAsia="ru-RU"/>
                </w:rPr>
                <m:t>S</m:t>
              </m:r>
            </m:e>
            <m:sub>
              <m:acc>
                <m:accPr>
                  <m:chr m:val="̅"/>
                  <m:ctrlPr>
                    <w:rPr>
                      <w:rFonts w:ascii="Cambria Math" w:hAnsi="Cambria Math"/>
                      <w:bCs/>
                      <w:i/>
                      <w:color w:val="1A1A1A"/>
                      <w:lang w:eastAsia="ru-RU"/>
                    </w:rPr>
                  </m:ctrlPr>
                </m:accPr>
                <m:e>
                  <m:r>
                    <w:rPr>
                      <w:rFonts w:ascii="Cambria Math" w:hAnsi="Cambria Math"/>
                      <w:color w:val="1A1A1A"/>
                      <w:lang w:eastAsia="ru-RU"/>
                    </w:rPr>
                    <m:t>a</m:t>
                  </m:r>
                </m:e>
              </m:acc>
            </m:sub>
            <m:sup>
              <m:r>
                <w:rPr>
                  <w:rFonts w:ascii="Cambria Math" w:hAnsi="Cambria Math"/>
                  <w:color w:val="1A1A1A"/>
                  <w:lang w:eastAsia="ru-RU"/>
                </w:rPr>
                <m:t>2</m:t>
              </m:r>
            </m:sup>
          </m:sSubSup>
          <m:d>
            <m:dPr>
              <m:begChr m:val="["/>
              <m:endChr m:val="]"/>
              <m:ctrlPr>
                <w:rPr>
                  <w:rFonts w:ascii="Cambria Math" w:hAnsi="Cambria Math"/>
                  <w:bCs/>
                  <w:i/>
                  <w:color w:val="1A1A1A"/>
                  <w:lang w:eastAsia="ru-RU"/>
                </w:rPr>
              </m:ctrlPr>
            </m:dPr>
            <m:e>
              <m:sSup>
                <m:sSupPr>
                  <m:ctrlPr>
                    <w:rPr>
                      <w:rFonts w:ascii="Cambria Math" w:hAnsi="Cambria Math"/>
                      <w:bCs/>
                      <w:i/>
                      <w:color w:val="1A1A1A"/>
                      <w:lang w:eastAsia="ru-RU"/>
                    </w:rPr>
                  </m:ctrlPr>
                </m:sSupPr>
                <m:e>
                  <m:acc>
                    <m:accPr>
                      <m:chr m:val="̅"/>
                      <m:ctrlPr>
                        <w:rPr>
                          <w:rFonts w:ascii="Cambria Math" w:hAnsi="Cambria Math"/>
                          <w:bCs/>
                          <w:i/>
                          <w:color w:val="1A1A1A"/>
                          <w:lang w:eastAsia="ru-RU"/>
                        </w:rPr>
                      </m:ctrlPr>
                    </m:accPr>
                    <m:e>
                      <m:r>
                        <w:rPr>
                          <w:rFonts w:ascii="Cambria Math" w:hAnsi="Cambria Math"/>
                          <w:color w:val="1A1A1A"/>
                          <w:lang w:eastAsia="ru-RU"/>
                        </w:rPr>
                        <m:t>x</m:t>
                      </m:r>
                    </m:e>
                  </m:acc>
                </m:e>
                <m:sup>
                  <m:r>
                    <w:rPr>
                      <w:rFonts w:ascii="Cambria Math" w:hAnsi="Cambria Math"/>
                      <w:color w:val="1A1A1A"/>
                      <w:lang w:eastAsia="ru-RU"/>
                    </w:rPr>
                    <m:t>2</m:t>
                  </m:r>
                </m:sup>
              </m:sSup>
              <m:r>
                <w:rPr>
                  <w:rFonts w:ascii="Cambria Math" w:hAnsi="Cambria Math"/>
                  <w:color w:val="1A1A1A"/>
                  <w:lang w:eastAsia="ru-RU"/>
                </w:rPr>
                <m:t>+</m:t>
              </m:r>
              <m:f>
                <m:fPr>
                  <m:ctrlPr>
                    <w:rPr>
                      <w:rFonts w:ascii="Cambria Math" w:hAnsi="Cambria Math"/>
                      <w:bCs/>
                      <w:i/>
                      <w:color w:val="1A1A1A"/>
                      <w:lang w:eastAsia="ru-RU"/>
                    </w:rPr>
                  </m:ctrlPr>
                </m:fPr>
                <m:num>
                  <m:r>
                    <w:rPr>
                      <w:rFonts w:ascii="Cambria Math" w:hAnsi="Cambria Math"/>
                      <w:color w:val="1A1A1A"/>
                      <w:lang w:eastAsia="ru-RU"/>
                    </w:rPr>
                    <m:t>1</m:t>
                  </m:r>
                </m:num>
                <m:den>
                  <m:r>
                    <w:rPr>
                      <w:rFonts w:ascii="Cambria Math" w:hAnsi="Cambria Math"/>
                      <w:color w:val="1A1A1A"/>
                      <w:lang w:eastAsia="ru-RU"/>
                    </w:rPr>
                    <m:t>N</m:t>
                  </m:r>
                </m:den>
              </m:f>
              <m:nary>
                <m:naryPr>
                  <m:chr m:val="∑"/>
                  <m:limLoc m:val="undOvr"/>
                  <m:subHide m:val="1"/>
                  <m:supHide m:val="1"/>
                  <m:ctrlPr>
                    <w:rPr>
                      <w:rFonts w:ascii="Cambria Math" w:hAnsi="Cambria Math"/>
                      <w:bCs/>
                      <w:i/>
                      <w:color w:val="1A1A1A"/>
                      <w:lang w:eastAsia="ru-RU"/>
                    </w:rPr>
                  </m:ctrlPr>
                </m:naryPr>
                <m:sub/>
                <m:sup/>
                <m:e>
                  <m:sSup>
                    <m:sSupPr>
                      <m:ctrlPr>
                        <w:rPr>
                          <w:rFonts w:ascii="Cambria Math" w:hAnsi="Cambria Math"/>
                          <w:bCs/>
                          <w:i/>
                          <w:color w:val="1A1A1A"/>
                          <w:lang w:eastAsia="ru-RU"/>
                        </w:rPr>
                      </m:ctrlPr>
                    </m:sSupPr>
                    <m:e>
                      <m:d>
                        <m:dPr>
                          <m:ctrlPr>
                            <w:rPr>
                              <w:rFonts w:ascii="Cambria Math" w:hAnsi="Cambria Math"/>
                              <w:i/>
                              <w:color w:val="1A1A1A"/>
                              <w:lang w:eastAsia="ru-RU"/>
                            </w:rPr>
                          </m:ctrlPr>
                        </m:dPr>
                        <m:e>
                          <m:sSub>
                            <m:sSubPr>
                              <m:ctrlPr>
                                <w:rPr>
                                  <w:rFonts w:ascii="Cambria Math" w:hAnsi="Cambria Math"/>
                                  <w:bCs/>
                                  <w:i/>
                                  <w:color w:val="1A1A1A"/>
                                  <w:lang w:eastAsia="ru-RU"/>
                                </w:rPr>
                              </m:ctrlPr>
                            </m:sSubPr>
                            <m:e>
                              <m:r>
                                <w:rPr>
                                  <w:rFonts w:ascii="Cambria Math" w:hAnsi="Cambria Math"/>
                                  <w:color w:val="1A1A1A"/>
                                  <w:lang w:eastAsia="ru-RU"/>
                                </w:rPr>
                                <m:t>x</m:t>
                              </m:r>
                            </m:e>
                            <m:sub>
                              <m:r>
                                <w:rPr>
                                  <w:rFonts w:ascii="Cambria Math" w:hAnsi="Cambria Math"/>
                                  <w:color w:val="1A1A1A"/>
                                  <w:lang w:eastAsia="ru-RU"/>
                                </w:rPr>
                                <m:t>i</m:t>
                              </m:r>
                            </m:sub>
                          </m:sSub>
                          <m:r>
                            <w:rPr>
                              <w:rFonts w:ascii="Cambria Math" w:hAnsi="Cambria Math"/>
                              <w:color w:val="1A1A1A"/>
                              <w:lang w:eastAsia="ru-RU"/>
                            </w:rPr>
                            <m:t>-</m:t>
                          </m:r>
                          <m:acc>
                            <m:accPr>
                              <m:chr m:val="̅"/>
                              <m:ctrlPr>
                                <w:rPr>
                                  <w:rFonts w:ascii="Cambria Math" w:hAnsi="Cambria Math"/>
                                  <w:bCs/>
                                  <w:i/>
                                  <w:color w:val="1A1A1A"/>
                                  <w:lang w:eastAsia="ru-RU"/>
                                </w:rPr>
                              </m:ctrlPr>
                            </m:accPr>
                            <m:e>
                              <m:r>
                                <w:rPr>
                                  <w:rFonts w:ascii="Cambria Math" w:hAnsi="Cambria Math"/>
                                  <w:color w:val="1A1A1A"/>
                                  <w:lang w:eastAsia="ru-RU"/>
                                </w:rPr>
                                <m:t>x</m:t>
                              </m:r>
                            </m:e>
                          </m:acc>
                        </m:e>
                      </m:d>
                    </m:e>
                    <m:sup>
                      <m:r>
                        <w:rPr>
                          <w:rFonts w:ascii="Cambria Math" w:hAnsi="Cambria Math"/>
                          <w:color w:val="1A1A1A"/>
                          <w:lang w:eastAsia="ru-RU"/>
                        </w:rPr>
                        <m:t>2</m:t>
                      </m:r>
                    </m:sup>
                  </m:sSup>
                </m:e>
              </m:nary>
              <m:r>
                <w:rPr>
                  <w:rFonts w:ascii="Cambria Math" w:hAnsi="Cambria Math"/>
                  <w:color w:val="1A1A1A"/>
                  <w:lang w:eastAsia="ru-RU"/>
                </w:rPr>
                <m:t xml:space="preserve"> </m:t>
              </m:r>
            </m:e>
          </m:d>
        </m:oMath>
      </m:oMathPara>
    </w:p>
    <w:p w14:paraId="111DACBF" w14:textId="77777777" w:rsidR="000660C1" w:rsidRPr="000660C1" w:rsidRDefault="000660C1" w:rsidP="00E93D6E">
      <w:pPr>
        <w:pStyle w:val="a3"/>
        <w:ind w:firstLine="0"/>
        <w:rPr>
          <w:lang w:eastAsia="ru-RU"/>
        </w:rPr>
      </w:pPr>
      <w:r w:rsidRPr="000660C1">
        <w:rPr>
          <w:lang w:eastAsia="ru-RU"/>
        </w:rPr>
        <w:t>4</w:t>
      </w:r>
      <w:r w:rsidR="00E93D6E">
        <w:rPr>
          <w:lang w:eastAsia="ru-RU"/>
        </w:rPr>
        <w:t>)</w:t>
      </w:r>
      <w:r w:rsidR="00E93D6E">
        <w:rPr>
          <w:lang w:eastAsia="ru-RU"/>
        </w:rPr>
        <w:tab/>
      </w:r>
      <w:r w:rsidRPr="000660C1">
        <w:rPr>
          <w:lang w:eastAsia="ru-RU"/>
        </w:rPr>
        <w:t xml:space="preserve">Вычисляют доверительные погрешности </w:t>
      </w:r>
      <m:oMath>
        <m:acc>
          <m:accPr>
            <m:chr m:val="̅"/>
            <m:ctrlPr>
              <w:rPr>
                <w:rFonts w:ascii="Cambria Math" w:hAnsi="Cambria Math"/>
                <w:i/>
                <w:lang w:eastAsia="ru-RU"/>
              </w:rPr>
            </m:ctrlPr>
          </m:accPr>
          <m:e>
            <m:r>
              <w:rPr>
                <w:rFonts w:ascii="Cambria Math" w:hAnsi="Cambria Math"/>
                <w:lang w:eastAsia="ru-RU"/>
              </w:rPr>
              <m:t>∆a</m:t>
            </m:r>
          </m:e>
        </m:acc>
      </m:oMath>
      <w:r w:rsidRPr="000660C1">
        <w:rPr>
          <w:lang w:eastAsia="ru-RU"/>
        </w:rPr>
        <w:t xml:space="preserve">, </w:t>
      </w:r>
      <m:oMath>
        <m:acc>
          <m:accPr>
            <m:chr m:val="̅"/>
            <m:ctrlPr>
              <w:rPr>
                <w:rFonts w:ascii="Cambria Math" w:hAnsi="Cambria Math"/>
                <w:i/>
                <w:lang w:eastAsia="ru-RU"/>
              </w:rPr>
            </m:ctrlPr>
          </m:accPr>
          <m:e>
            <m:r>
              <w:rPr>
                <w:rFonts w:ascii="Cambria Math" w:hAnsi="Cambria Math"/>
                <w:lang w:eastAsia="ru-RU"/>
              </w:rPr>
              <m:t>∆b</m:t>
            </m:r>
          </m:e>
        </m:acc>
      </m:oMath>
      <w:r w:rsidRPr="000660C1">
        <w:rPr>
          <w:lang w:eastAsia="ru-RU"/>
        </w:rPr>
        <w:t xml:space="preserve">  для доверительной вероятности 95%: </w:t>
      </w:r>
    </w:p>
    <w:p w14:paraId="3A78D6A8" w14:textId="77777777" w:rsidR="000660C1" w:rsidRPr="000660C1" w:rsidRDefault="008005E9" w:rsidP="000660C1">
      <w:pPr>
        <w:suppressAutoHyphens w:val="0"/>
        <w:spacing w:line="288" w:lineRule="auto"/>
        <w:jc w:val="center"/>
        <w:rPr>
          <w:bCs/>
          <w:iCs/>
          <w:color w:val="1A1A1A"/>
          <w:lang w:eastAsia="ru-RU"/>
        </w:rPr>
      </w:pPr>
      <m:oMath>
        <m:acc>
          <m:accPr>
            <m:chr m:val="̅"/>
            <m:ctrlPr>
              <w:rPr>
                <w:rFonts w:ascii="Cambria Math" w:hAnsi="Cambria Math"/>
                <w:i/>
                <w:color w:val="1A1A1A"/>
                <w:lang w:eastAsia="ru-RU"/>
              </w:rPr>
            </m:ctrlPr>
          </m:accPr>
          <m:e>
            <m:r>
              <w:rPr>
                <w:rFonts w:ascii="Cambria Math" w:hAnsi="Cambria Math"/>
                <w:color w:val="1A1A1A"/>
                <w:lang w:eastAsia="ru-RU"/>
              </w:rPr>
              <m:t>∆a</m:t>
            </m:r>
          </m:e>
        </m:acc>
        <m:r>
          <w:rPr>
            <w:rFonts w:ascii="Cambria Math" w:hAnsi="Cambria Math"/>
            <w:color w:val="1A1A1A"/>
            <w:lang w:eastAsia="ru-RU"/>
          </w:rPr>
          <m:t>=</m:t>
        </m:r>
        <m:d>
          <m:dPr>
            <m:begChr m:val="{"/>
            <m:endChr m:val="}"/>
            <m:ctrlPr>
              <w:rPr>
                <w:rFonts w:ascii="Cambria Math" w:hAnsi="Cambria Math"/>
                <w:bCs/>
                <w:i/>
                <w:color w:val="1A1A1A"/>
                <w:lang w:eastAsia="ru-RU"/>
              </w:rPr>
            </m:ctrlPr>
          </m:dPr>
          <m:e>
            <m:r>
              <w:rPr>
                <w:rFonts w:ascii="Cambria Math" w:hAnsi="Cambria Math"/>
                <w:color w:val="1A1A1A"/>
                <w:lang w:eastAsia="ru-RU"/>
              </w:rPr>
              <m:t xml:space="preserve"> </m:t>
            </m:r>
            <m:eqArr>
              <m:eqArrPr>
                <m:ctrlPr>
                  <w:rPr>
                    <w:rFonts w:ascii="Cambria Math" w:hAnsi="Cambria Math"/>
                    <w:bCs/>
                    <w:i/>
                    <w:color w:val="1A1A1A"/>
                    <w:lang w:eastAsia="ru-RU"/>
                  </w:rPr>
                </m:ctrlPr>
              </m:eqArrPr>
              <m:e>
                <m:sSub>
                  <m:sSubPr>
                    <m:ctrlPr>
                      <w:rPr>
                        <w:rFonts w:ascii="Cambria Math" w:hAnsi="Cambria Math"/>
                        <w:bCs/>
                        <w:i/>
                        <w:color w:val="1A1A1A"/>
                        <w:lang w:eastAsia="ru-RU"/>
                      </w:rPr>
                    </m:ctrlPr>
                  </m:sSubPr>
                  <m:e>
                    <m:r>
                      <w:rPr>
                        <w:rFonts w:ascii="Cambria Math" w:hAnsi="Cambria Math"/>
                        <w:color w:val="1A1A1A"/>
                        <w:lang w:val="en-US" w:eastAsia="ru-RU"/>
                      </w:rPr>
                      <m:t>t</m:t>
                    </m:r>
                  </m:e>
                  <m:sub>
                    <m:r>
                      <w:rPr>
                        <w:rFonts w:ascii="Cambria Math" w:hAnsi="Cambria Math"/>
                        <w:color w:val="1A1A1A"/>
                        <w:lang w:eastAsia="ru-RU"/>
                      </w:rPr>
                      <m:t xml:space="preserve">p, </m:t>
                    </m:r>
                    <m:r>
                      <w:rPr>
                        <w:rFonts w:ascii="Cambria Math" w:hAnsi="Cambria Math"/>
                        <w:color w:val="1A1A1A"/>
                        <w:lang w:val="en-US" w:eastAsia="ru-RU"/>
                      </w:rPr>
                      <m:t>N</m:t>
                    </m:r>
                    <m:r>
                      <w:rPr>
                        <w:rFonts w:ascii="Cambria Math" w:hAnsi="Cambria Math"/>
                        <w:color w:val="1A1A1A"/>
                        <w:lang w:eastAsia="ru-RU"/>
                      </w:rPr>
                      <m:t xml:space="preserve">-1  </m:t>
                    </m:r>
                  </m:sub>
                </m:sSub>
                <m:r>
                  <w:rPr>
                    <w:rFonts w:ascii="Cambria Math" w:hAnsi="Cambria Math"/>
                    <w:color w:val="1A1A1A"/>
                    <w:lang w:eastAsia="ru-RU"/>
                  </w:rPr>
                  <m:t>*</m:t>
                </m:r>
                <m:sSub>
                  <m:sSubPr>
                    <m:ctrlPr>
                      <w:rPr>
                        <w:rFonts w:ascii="Cambria Math" w:hAnsi="Cambria Math"/>
                        <w:bCs/>
                        <w:i/>
                        <w:color w:val="1A1A1A"/>
                        <w:lang w:eastAsia="ru-RU"/>
                      </w:rPr>
                    </m:ctrlPr>
                  </m:sSubPr>
                  <m:e>
                    <m:r>
                      <w:rPr>
                        <w:rFonts w:ascii="Cambria Math" w:hAnsi="Cambria Math"/>
                        <w:color w:val="1A1A1A"/>
                        <w:lang w:eastAsia="ru-RU"/>
                      </w:rPr>
                      <m:t>S</m:t>
                    </m:r>
                  </m:e>
                  <m:sub>
                    <m:acc>
                      <m:accPr>
                        <m:chr m:val="̅"/>
                        <m:ctrlPr>
                          <w:rPr>
                            <w:rFonts w:ascii="Cambria Math" w:hAnsi="Cambria Math"/>
                            <w:bCs/>
                            <w:i/>
                            <w:color w:val="1A1A1A"/>
                            <w:lang w:eastAsia="ru-RU"/>
                          </w:rPr>
                        </m:ctrlPr>
                      </m:accPr>
                      <m:e>
                        <m:r>
                          <w:rPr>
                            <w:rFonts w:ascii="Cambria Math" w:hAnsi="Cambria Math"/>
                            <w:color w:val="1A1A1A"/>
                            <w:lang w:eastAsia="ru-RU"/>
                          </w:rPr>
                          <m:t>a</m:t>
                        </m:r>
                      </m:e>
                    </m:acc>
                  </m:sub>
                </m:sSub>
                <m:r>
                  <w:rPr>
                    <w:rFonts w:ascii="Cambria Math" w:hAnsi="Cambria Math"/>
                    <w:color w:val="1A1A1A"/>
                    <w:lang w:eastAsia="ru-RU"/>
                  </w:rPr>
                  <m:t xml:space="preserve">      ,      </m:t>
                </m:r>
                <m:d>
                  <m:dPr>
                    <m:ctrlPr>
                      <w:rPr>
                        <w:rFonts w:ascii="Cambria Math" w:hAnsi="Cambria Math"/>
                        <w:bCs/>
                        <w:i/>
                        <w:color w:val="1A1A1A"/>
                        <w:lang w:eastAsia="ru-RU"/>
                      </w:rPr>
                    </m:ctrlPr>
                  </m:dPr>
                  <m:e>
                    <m:acc>
                      <m:accPr>
                        <m:chr m:val="̅"/>
                        <m:ctrlPr>
                          <w:rPr>
                            <w:rFonts w:ascii="Cambria Math" w:hAnsi="Cambria Math"/>
                            <w:bCs/>
                            <w:i/>
                            <w:color w:val="1A1A1A"/>
                            <w:lang w:eastAsia="ru-RU"/>
                          </w:rPr>
                        </m:ctrlPr>
                      </m:accPr>
                      <m:e>
                        <m:r>
                          <w:rPr>
                            <w:rFonts w:ascii="Cambria Math" w:hAnsi="Cambria Math"/>
                            <w:color w:val="1A1A1A"/>
                            <w:lang w:eastAsia="ru-RU"/>
                          </w:rPr>
                          <m:t xml:space="preserve">b </m:t>
                        </m:r>
                      </m:e>
                    </m:acc>
                    <m:r>
                      <w:rPr>
                        <w:rFonts w:ascii="Cambria Math" w:hAnsi="Cambria Math"/>
                        <w:color w:val="1A1A1A"/>
                        <w:lang w:eastAsia="ru-RU"/>
                      </w:rPr>
                      <m:t xml:space="preserve"> ≠0</m:t>
                    </m:r>
                  </m:e>
                </m:d>
                <m:r>
                  <w:rPr>
                    <w:rFonts w:ascii="Cambria Math" w:hAnsi="Cambria Math"/>
                    <w:color w:val="1A1A1A"/>
                    <w:lang w:eastAsia="ru-RU"/>
                  </w:rPr>
                  <m:t>;</m:t>
                </m:r>
              </m:e>
              <m:e>
                <m:sSub>
                  <m:sSubPr>
                    <m:ctrlPr>
                      <w:rPr>
                        <w:rFonts w:ascii="Cambria Math" w:hAnsi="Cambria Math"/>
                        <w:bCs/>
                        <w:i/>
                        <w:color w:val="1A1A1A"/>
                        <w:lang w:eastAsia="ru-RU"/>
                      </w:rPr>
                    </m:ctrlPr>
                  </m:sSubPr>
                  <m:e>
                    <m:r>
                      <w:rPr>
                        <w:rFonts w:ascii="Cambria Math" w:hAnsi="Cambria Math"/>
                        <w:color w:val="1A1A1A"/>
                        <w:lang w:eastAsia="ru-RU"/>
                      </w:rPr>
                      <m:t>t</m:t>
                    </m:r>
                  </m:e>
                  <m:sub>
                    <m:r>
                      <w:rPr>
                        <w:rFonts w:ascii="Cambria Math" w:hAnsi="Cambria Math"/>
                        <w:color w:val="1A1A1A"/>
                        <w:lang w:eastAsia="ru-RU"/>
                      </w:rPr>
                      <m:t xml:space="preserve">p, </m:t>
                    </m:r>
                    <m:r>
                      <w:rPr>
                        <w:rFonts w:ascii="Cambria Math" w:hAnsi="Cambria Math"/>
                        <w:color w:val="1A1A1A"/>
                        <w:lang w:val="en-US" w:eastAsia="ru-RU"/>
                      </w:rPr>
                      <m:t>N</m:t>
                    </m:r>
                  </m:sub>
                </m:sSub>
                <m:r>
                  <w:rPr>
                    <w:rFonts w:ascii="Cambria Math" w:hAnsi="Cambria Math"/>
                    <w:color w:val="1A1A1A"/>
                    <w:lang w:eastAsia="ru-RU"/>
                  </w:rPr>
                  <m:t>*</m:t>
                </m:r>
                <m:sSub>
                  <m:sSubPr>
                    <m:ctrlPr>
                      <w:rPr>
                        <w:rFonts w:ascii="Cambria Math" w:hAnsi="Cambria Math"/>
                        <w:bCs/>
                        <w:i/>
                        <w:color w:val="1A1A1A"/>
                        <w:lang w:eastAsia="ru-RU"/>
                      </w:rPr>
                    </m:ctrlPr>
                  </m:sSubPr>
                  <m:e>
                    <m:r>
                      <w:rPr>
                        <w:rFonts w:ascii="Cambria Math" w:hAnsi="Cambria Math"/>
                        <w:color w:val="1A1A1A"/>
                        <w:lang w:eastAsia="ru-RU"/>
                      </w:rPr>
                      <m:t>S</m:t>
                    </m:r>
                  </m:e>
                  <m:sub>
                    <m:acc>
                      <m:accPr>
                        <m:chr m:val="̅"/>
                        <m:ctrlPr>
                          <w:rPr>
                            <w:rFonts w:ascii="Cambria Math" w:hAnsi="Cambria Math"/>
                            <w:bCs/>
                            <w:i/>
                            <w:color w:val="1A1A1A"/>
                            <w:lang w:eastAsia="ru-RU"/>
                          </w:rPr>
                        </m:ctrlPr>
                      </m:accPr>
                      <m:e>
                        <m:r>
                          <w:rPr>
                            <w:rFonts w:ascii="Cambria Math" w:hAnsi="Cambria Math"/>
                            <w:color w:val="1A1A1A"/>
                            <w:lang w:eastAsia="ru-RU"/>
                          </w:rPr>
                          <m:t>a</m:t>
                        </m:r>
                      </m:e>
                    </m:acc>
                  </m:sub>
                </m:sSub>
                <m:rad>
                  <m:radPr>
                    <m:degHide m:val="1"/>
                    <m:ctrlPr>
                      <w:rPr>
                        <w:rFonts w:ascii="Cambria Math" w:hAnsi="Cambria Math"/>
                        <w:bCs/>
                        <w:i/>
                        <w:color w:val="1A1A1A"/>
                        <w:lang w:eastAsia="ru-RU"/>
                      </w:rPr>
                    </m:ctrlPr>
                  </m:radPr>
                  <m:deg/>
                  <m:e>
                    <m:f>
                      <m:fPr>
                        <m:ctrlPr>
                          <w:rPr>
                            <w:rFonts w:ascii="Cambria Math" w:hAnsi="Cambria Math"/>
                            <w:bCs/>
                            <w:i/>
                            <w:color w:val="1A1A1A"/>
                            <w:lang w:eastAsia="ru-RU"/>
                          </w:rPr>
                        </m:ctrlPr>
                      </m:fPr>
                      <m:num>
                        <m:d>
                          <m:dPr>
                            <m:ctrlPr>
                              <w:rPr>
                                <w:rFonts w:ascii="Cambria Math" w:hAnsi="Cambria Math"/>
                                <w:bCs/>
                                <w:i/>
                                <w:color w:val="1A1A1A"/>
                                <w:lang w:eastAsia="ru-RU"/>
                              </w:rPr>
                            </m:ctrlPr>
                          </m:dPr>
                          <m:e>
                            <m:r>
                              <w:rPr>
                                <w:rFonts w:ascii="Cambria Math" w:hAnsi="Cambria Math"/>
                                <w:color w:val="1A1A1A"/>
                                <w:lang w:eastAsia="ru-RU"/>
                              </w:rPr>
                              <m:t>N-2</m:t>
                            </m:r>
                          </m:e>
                        </m:d>
                      </m:num>
                      <m:den>
                        <m:d>
                          <m:dPr>
                            <m:ctrlPr>
                              <w:rPr>
                                <w:rFonts w:ascii="Cambria Math" w:hAnsi="Cambria Math"/>
                                <w:bCs/>
                                <w:i/>
                                <w:color w:val="1A1A1A"/>
                                <w:lang w:eastAsia="ru-RU"/>
                              </w:rPr>
                            </m:ctrlPr>
                          </m:dPr>
                          <m:e>
                            <m:r>
                              <w:rPr>
                                <w:rFonts w:ascii="Cambria Math" w:hAnsi="Cambria Math"/>
                                <w:color w:val="1A1A1A"/>
                                <w:lang w:eastAsia="ru-RU"/>
                              </w:rPr>
                              <m:t>N-1</m:t>
                            </m:r>
                          </m:e>
                        </m:d>
                      </m:den>
                    </m:f>
                  </m:e>
                </m:rad>
                <m:r>
                  <w:rPr>
                    <w:rFonts w:ascii="Cambria Math" w:hAnsi="Cambria Math"/>
                    <w:color w:val="1A1A1A"/>
                    <w:lang w:eastAsia="ru-RU"/>
                  </w:rPr>
                  <m:t xml:space="preserve"> ,  </m:t>
                </m:r>
                <m:d>
                  <m:dPr>
                    <m:ctrlPr>
                      <w:rPr>
                        <w:rFonts w:ascii="Cambria Math" w:hAnsi="Cambria Math"/>
                        <w:bCs/>
                        <w:i/>
                        <w:color w:val="1A1A1A"/>
                        <w:lang w:eastAsia="ru-RU"/>
                      </w:rPr>
                    </m:ctrlPr>
                  </m:dPr>
                  <m:e>
                    <m:acc>
                      <m:accPr>
                        <m:chr m:val="̅"/>
                        <m:ctrlPr>
                          <w:rPr>
                            <w:rFonts w:ascii="Cambria Math" w:hAnsi="Cambria Math"/>
                            <w:bCs/>
                            <w:i/>
                            <w:color w:val="1A1A1A"/>
                            <w:lang w:eastAsia="ru-RU"/>
                          </w:rPr>
                        </m:ctrlPr>
                      </m:accPr>
                      <m:e>
                        <m:r>
                          <w:rPr>
                            <w:rFonts w:ascii="Cambria Math" w:hAnsi="Cambria Math"/>
                            <w:color w:val="1A1A1A"/>
                            <w:lang w:eastAsia="ru-RU"/>
                          </w:rPr>
                          <m:t xml:space="preserve">b </m:t>
                        </m:r>
                      </m:e>
                    </m:acc>
                    <m:r>
                      <w:rPr>
                        <w:rFonts w:ascii="Cambria Math" w:hAnsi="Cambria Math"/>
                        <w:color w:val="1A1A1A"/>
                        <w:lang w:eastAsia="ru-RU"/>
                      </w:rPr>
                      <m:t>=0</m:t>
                    </m:r>
                  </m:e>
                </m:d>
                <m:r>
                  <w:rPr>
                    <w:rFonts w:ascii="Cambria Math" w:hAnsi="Cambria Math"/>
                    <w:color w:val="1A1A1A"/>
                    <w:lang w:eastAsia="ru-RU"/>
                  </w:rPr>
                  <m:t>;</m:t>
                </m:r>
              </m:e>
            </m:eqArr>
            <m:r>
              <w:rPr>
                <w:rFonts w:ascii="Cambria Math" w:hAnsi="Cambria Math"/>
                <w:color w:val="1A1A1A"/>
                <w:lang w:eastAsia="ru-RU"/>
              </w:rPr>
              <m:t xml:space="preserve">       </m:t>
            </m:r>
          </m:e>
        </m:d>
        <m:r>
          <w:rPr>
            <w:rFonts w:ascii="Cambria Math" w:hAnsi="Cambria Math"/>
            <w:color w:val="1A1A1A"/>
            <w:lang w:eastAsia="ru-RU"/>
          </w:rPr>
          <m:t xml:space="preserve"> </m:t>
        </m:r>
      </m:oMath>
      <w:r w:rsidR="000660C1" w:rsidRPr="000660C1">
        <w:rPr>
          <w:iCs/>
          <w:color w:val="1A1A1A"/>
          <w:lang w:eastAsia="ru-RU"/>
        </w:rPr>
        <w:t>,</w:t>
      </w:r>
      <w:r w:rsidR="000660C1" w:rsidRPr="000660C1">
        <w:rPr>
          <w:bCs/>
          <w:iCs/>
          <w:color w:val="1A1A1A"/>
          <w:lang w:eastAsia="ru-RU"/>
        </w:rPr>
        <w:t xml:space="preserve">  </w:t>
      </w:r>
      <w:bookmarkStart w:id="0" w:name="_Hlk149856426"/>
      <m:oMath>
        <m:acc>
          <m:accPr>
            <m:chr m:val="̅"/>
            <m:ctrlPr>
              <w:rPr>
                <w:rFonts w:ascii="Cambria Math" w:hAnsi="Cambria Math"/>
                <w:i/>
                <w:color w:val="1A1A1A"/>
                <w:lang w:eastAsia="ru-RU"/>
              </w:rPr>
            </m:ctrlPr>
          </m:accPr>
          <m:e>
            <m:r>
              <w:rPr>
                <w:rFonts w:ascii="Cambria Math" w:hAnsi="Cambria Math"/>
                <w:color w:val="1A1A1A"/>
                <w:lang w:eastAsia="ru-RU"/>
              </w:rPr>
              <m:t>∆b</m:t>
            </m:r>
          </m:e>
        </m:acc>
        <w:bookmarkEnd w:id="0"/>
        <m:r>
          <w:rPr>
            <w:rFonts w:ascii="Cambria Math" w:hAnsi="Cambria Math"/>
            <w:color w:val="1A1A1A"/>
            <w:lang w:eastAsia="ru-RU"/>
          </w:rPr>
          <m:t>=</m:t>
        </m:r>
        <m:sSub>
          <m:sSubPr>
            <m:ctrlPr>
              <w:rPr>
                <w:rFonts w:ascii="Cambria Math" w:hAnsi="Cambria Math"/>
                <w:bCs/>
                <w:i/>
                <w:color w:val="1A1A1A"/>
                <w:lang w:eastAsia="ru-RU"/>
              </w:rPr>
            </m:ctrlPr>
          </m:sSubPr>
          <m:e>
            <m:r>
              <w:rPr>
                <w:rFonts w:ascii="Cambria Math" w:hAnsi="Cambria Math"/>
                <w:color w:val="1A1A1A"/>
                <w:lang w:eastAsia="ru-RU"/>
              </w:rPr>
              <m:t>t</m:t>
            </m:r>
          </m:e>
          <m:sub>
            <m:r>
              <w:rPr>
                <w:rFonts w:ascii="Cambria Math" w:hAnsi="Cambria Math"/>
                <w:color w:val="1A1A1A"/>
                <w:lang w:eastAsia="ru-RU"/>
              </w:rPr>
              <m:t xml:space="preserve">P, </m:t>
            </m:r>
            <m:r>
              <w:rPr>
                <w:rFonts w:ascii="Cambria Math" w:hAnsi="Cambria Math"/>
                <w:color w:val="1A1A1A"/>
                <w:lang w:val="en-US" w:eastAsia="ru-RU"/>
              </w:rPr>
              <m:t>N</m:t>
            </m:r>
          </m:sub>
        </m:sSub>
        <m:r>
          <w:rPr>
            <w:rFonts w:ascii="Cambria Math" w:hAnsi="Cambria Math"/>
            <w:color w:val="1A1A1A"/>
            <w:lang w:eastAsia="ru-RU"/>
          </w:rPr>
          <m:t>*</m:t>
        </m:r>
        <m:sSub>
          <m:sSubPr>
            <m:ctrlPr>
              <w:rPr>
                <w:rFonts w:ascii="Cambria Math" w:hAnsi="Cambria Math"/>
                <w:bCs/>
                <w:i/>
                <w:color w:val="1A1A1A"/>
                <w:lang w:eastAsia="ru-RU"/>
              </w:rPr>
            </m:ctrlPr>
          </m:sSubPr>
          <m:e>
            <m:r>
              <w:rPr>
                <w:rFonts w:ascii="Cambria Math" w:hAnsi="Cambria Math"/>
                <w:color w:val="1A1A1A"/>
                <w:lang w:eastAsia="ru-RU"/>
              </w:rPr>
              <m:t>S</m:t>
            </m:r>
          </m:e>
          <m:sub>
            <m:acc>
              <m:accPr>
                <m:chr m:val="̅"/>
                <m:ctrlPr>
                  <w:rPr>
                    <w:rFonts w:ascii="Cambria Math" w:hAnsi="Cambria Math"/>
                    <w:bCs/>
                    <w:i/>
                    <w:color w:val="1A1A1A"/>
                    <w:lang w:eastAsia="ru-RU"/>
                  </w:rPr>
                </m:ctrlPr>
              </m:accPr>
              <m:e>
                <m:r>
                  <w:rPr>
                    <w:rFonts w:ascii="Cambria Math" w:hAnsi="Cambria Math"/>
                    <w:color w:val="1A1A1A"/>
                    <w:lang w:eastAsia="ru-RU"/>
                  </w:rPr>
                  <m:t>b</m:t>
                </m:r>
              </m:e>
            </m:acc>
          </m:sub>
        </m:sSub>
      </m:oMath>
      <w:r w:rsidR="000660C1">
        <w:rPr>
          <w:bCs/>
          <w:color w:val="1A1A1A"/>
          <w:lang w:eastAsia="ru-RU"/>
        </w:rPr>
        <w:t xml:space="preserve"> </w:t>
      </w:r>
    </w:p>
    <w:p w14:paraId="48CFB882" w14:textId="77777777" w:rsidR="0038030C" w:rsidRDefault="0038030C" w:rsidP="0038030C">
      <w:pPr>
        <w:pStyle w:val="2"/>
      </w:pPr>
      <w:r>
        <w:t>Экспоненциальная аппроксимация</w:t>
      </w:r>
    </w:p>
    <w:p w14:paraId="63E62605" w14:textId="77777777" w:rsidR="0038030C" w:rsidRDefault="0038030C" w:rsidP="00E93D6E">
      <w:pPr>
        <w:pStyle w:val="a3"/>
      </w:pPr>
      <w:r>
        <w:t>Для функции вида</w:t>
      </w:r>
    </w:p>
    <w:p w14:paraId="0F4D8302" w14:textId="77777777" w:rsidR="0038030C" w:rsidRDefault="0038030C" w:rsidP="0038030C">
      <w:pPr>
        <w:spacing w:after="160" w:line="259" w:lineRule="auto"/>
        <w:rPr>
          <w:rFonts w:hAnsi="Cambria Math"/>
        </w:rPr>
      </w:pPr>
      <m:oMathPara>
        <m:oMath>
          <m:r>
            <w:rPr>
              <w:rFonts w:ascii="Cambria Math" w:hAnsi="Cambria Math"/>
            </w:rPr>
            <m:t>y=</m:t>
          </m:r>
          <m:r>
            <w:rPr>
              <w:rFonts w:ascii="Cambria Math" w:hAnsi="Cambria Math"/>
              <w:lang w:val="en-US"/>
            </w:rPr>
            <m:t>a</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kx</m:t>
              </m:r>
            </m:sup>
          </m:sSup>
        </m:oMath>
      </m:oMathPara>
    </w:p>
    <w:p w14:paraId="2BA79A80" w14:textId="77777777" w:rsidR="0038030C" w:rsidRDefault="0038030C" w:rsidP="00E93D6E">
      <w:pPr>
        <w:pStyle w:val="a3"/>
        <w:ind w:firstLine="0"/>
      </w:pPr>
      <w:r>
        <w:t>применяется линеаризация через натуральный логарифм, в результате которой получается линейная зависимость</w:t>
      </w:r>
    </w:p>
    <w:p w14:paraId="57DEF1DF" w14:textId="77777777" w:rsidR="0038030C" w:rsidRDefault="0038030C" w:rsidP="0038030C">
      <w:pPr>
        <w:spacing w:after="160" w:line="259" w:lineRule="auto"/>
      </w:pPr>
      <m:oMathPara>
        <m:oMath>
          <m:r>
            <w:rPr>
              <w:rFonts w:ascii="Cambria Math" w:hAnsi="Cambria Math"/>
            </w:rPr>
            <m:t>ln(y) = ln(a) + kx</m:t>
          </m:r>
        </m:oMath>
      </m:oMathPara>
    </w:p>
    <w:p w14:paraId="1EF1DBE5" w14:textId="77777777" w:rsidR="00D3647E" w:rsidRDefault="0038030C" w:rsidP="00E93D6E">
      <w:pPr>
        <w:pStyle w:val="a3"/>
      </w:pPr>
      <w:r>
        <w:t xml:space="preserve">Обязательным условием является проверка положительности значений y, поскольку логарифм определен только для положительных чисел. Процесс экспоненциальной аппроксимации включает проверку всех значений y на положительность, преобразование y в </w:t>
      </w:r>
      <m:oMath>
        <m:r>
          <w:rPr>
            <w:rFonts w:ascii="Cambria Math" w:hAnsi="Cambria Math"/>
          </w:rPr>
          <m:t>ln(y)</m:t>
        </m:r>
      </m:oMath>
      <w:r>
        <w:t>, расчет коэффициентов линейной зависимости для пар (</w:t>
      </w:r>
      <m:oMath>
        <m:r>
          <w:rPr>
            <w:rFonts w:ascii="Cambria Math" w:hAnsi="Cambria Math"/>
          </w:rPr>
          <m:t>x, ln(y)</m:t>
        </m:r>
      </m:oMath>
      <w:r>
        <w:t xml:space="preserve">), обратное преобразование коэффициента b в параметр </w:t>
      </w:r>
      <m:oMath>
        <m:r>
          <w:rPr>
            <w:rFonts w:ascii="Cambria Math" w:hAnsi="Cambria Math"/>
          </w:rPr>
          <m:t>a = e^b</m:t>
        </m:r>
      </m:oMath>
      <w:r>
        <w:t xml:space="preserve"> и вычисление коэффициента детерминации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xml:space="preserve"> для исходных данных.</w:t>
      </w:r>
      <w:r w:rsidR="00D3647E">
        <w:t xml:space="preserve"> </w:t>
      </w:r>
    </w:p>
    <w:p w14:paraId="3F8D988A" w14:textId="77777777" w:rsidR="00565F75" w:rsidRDefault="00565F75" w:rsidP="00565F75">
      <w:pPr>
        <w:pStyle w:val="2"/>
        <w:tabs>
          <w:tab w:val="clear" w:pos="360"/>
          <w:tab w:val="num" w:pos="288"/>
        </w:tabs>
        <w:jc w:val="both"/>
      </w:pPr>
      <w:r>
        <w:t xml:space="preserve">Гиперболическая аппроксимация </w:t>
      </w:r>
    </w:p>
    <w:p w14:paraId="3621B063" w14:textId="77777777" w:rsidR="00565F75" w:rsidRDefault="00565F75" w:rsidP="00E93D6E">
      <w:pPr>
        <w:pStyle w:val="a3"/>
      </w:pPr>
      <w:r>
        <w:t>Для функции вида</w:t>
      </w:r>
    </w:p>
    <w:p w14:paraId="4578A007" w14:textId="77777777" w:rsidR="00565F75" w:rsidRPr="00D3647E" w:rsidRDefault="00565F75" w:rsidP="00E93D6E">
      <w:pPr>
        <w:jc w:val="both"/>
      </w:pPr>
      <m:oMathPara>
        <m:oMath>
          <m:r>
            <w:rPr>
              <w:rFonts w:ascii="Cambria Math" w:hAnsi="Cambria Math"/>
            </w:rPr>
            <m:t xml:space="preserve">y= </m:t>
          </m:r>
          <m:f>
            <m:fPr>
              <m:ctrlPr>
                <w:rPr>
                  <w:rFonts w:ascii="Cambria Math" w:hAnsi="Cambria Math"/>
                  <w:i/>
                </w:rPr>
              </m:ctrlPr>
            </m:fPr>
            <m:num>
              <m:r>
                <w:rPr>
                  <w:rFonts w:ascii="Cambria Math" w:hAnsi="Cambria Math"/>
                  <w:lang w:val="en-US"/>
                </w:rPr>
                <m:t>k</m:t>
              </m:r>
            </m:num>
            <m:den>
              <m:r>
                <w:rPr>
                  <w:rFonts w:ascii="Cambria Math" w:hAnsi="Cambria Math"/>
                  <w:lang w:val="en-US"/>
                </w:rPr>
                <m:t>x</m:t>
              </m:r>
            </m:den>
          </m:f>
          <m:r>
            <w:rPr>
              <w:rFonts w:ascii="Cambria Math" w:hAnsi="Cambria Math"/>
            </w:rPr>
            <m:t>+b</m:t>
          </m:r>
        </m:oMath>
      </m:oMathPara>
    </w:p>
    <w:p w14:paraId="3FA0131F" w14:textId="77777777" w:rsidR="00565F75" w:rsidRDefault="00565F75" w:rsidP="00E93D6E">
      <w:pPr>
        <w:pStyle w:val="a3"/>
        <w:ind w:firstLine="0"/>
      </w:pPr>
      <w:r w:rsidRPr="00D3647E">
        <w:t xml:space="preserve">выполняется замена переменной </w:t>
      </w:r>
      <m:oMath>
        <m:r>
          <w:rPr>
            <w:rFonts w:ascii="Cambria Math" w:hAnsi="Cambria Math"/>
          </w:rPr>
          <m:t>t =</m:t>
        </m:r>
        <m:f>
          <m:fPr>
            <m:type m:val="skw"/>
            <m:ctrlPr>
              <w:rPr>
                <w:rFonts w:ascii="Cambria Math" w:hAnsi="Cambria Math"/>
                <w:i/>
              </w:rPr>
            </m:ctrlPr>
          </m:fPr>
          <m:num>
            <m:r>
              <w:rPr>
                <w:rFonts w:ascii="Cambria Math" w:hAnsi="Cambria Math"/>
              </w:rPr>
              <m:t>1</m:t>
            </m:r>
          </m:num>
          <m:den>
            <m:r>
              <w:rPr>
                <w:rFonts w:ascii="Cambria Math" w:hAnsi="Cambria Math"/>
                <w:lang w:val="en-US"/>
              </w:rPr>
              <m:t>x</m:t>
            </m:r>
          </m:den>
        </m:f>
        <m:r>
          <w:rPr>
            <w:rFonts w:ascii="Cambria Math" w:hAnsi="Cambria Math"/>
          </w:rPr>
          <m:t xml:space="preserve"> </m:t>
        </m:r>
      </m:oMath>
      <w:r w:rsidRPr="00D3647E">
        <w:t xml:space="preserve">, что сводит задачу к линейной. Критически важным моментом является проверка на нулевые значения x, поскольку деление на ноль недопустимо. Последовательность действий при гиперболической аппроксимации включает проверку отсутствия нулевых значений x, преобразование каждого x в 1/x, расчет коэффициентов линейной зависимости для пар </w:t>
      </w:r>
      <m:oMath>
        <m:d>
          <m:dPr>
            <m:ctrlPr>
              <w:rPr>
                <w:rFonts w:ascii="Cambria Math" w:hAnsi="Cambria Math"/>
                <w:lang w:val="en-US"/>
              </w:rPr>
            </m:ctrlPr>
          </m:dPr>
          <m:e>
            <m:f>
              <m:fPr>
                <m:type m:val="skw"/>
                <m:ctrlPr>
                  <w:rPr>
                    <w:rFonts w:ascii="Cambria Math" w:hAnsi="Cambria Math"/>
                  </w:rPr>
                </m:ctrlPr>
              </m:fPr>
              <m:num>
                <m:r>
                  <m:rPr>
                    <m:sty m:val="p"/>
                  </m:rPr>
                  <w:rPr>
                    <w:rFonts w:ascii="Cambria Math" w:hAnsi="Cambria Math"/>
                  </w:rPr>
                  <m:t>1</m:t>
                </m:r>
              </m:num>
              <m:den>
                <m:r>
                  <m:rPr>
                    <m:sty m:val="p"/>
                  </m:rPr>
                  <w:rPr>
                    <w:rFonts w:ascii="Cambria Math" w:hAnsi="Cambria Math"/>
                    <w:lang w:val="en-US"/>
                  </w:rPr>
                  <m:t>x</m:t>
                </m:r>
              </m:den>
            </m:f>
            <m:r>
              <m:rPr>
                <m:sty m:val="p"/>
              </m:rPr>
              <w:rPr>
                <w:rFonts w:ascii="Cambria Math" w:hAnsi="Cambria Math"/>
              </w:rPr>
              <m:t xml:space="preserve">, </m:t>
            </m:r>
            <m:r>
              <m:rPr>
                <m:sty m:val="p"/>
              </m:rPr>
              <w:rPr>
                <w:rFonts w:ascii="Cambria Math" w:hAnsi="Cambria Math"/>
                <w:lang w:val="en-US"/>
              </w:rPr>
              <m:t>y</m:t>
            </m:r>
          </m:e>
        </m:d>
      </m:oMath>
      <w:r w:rsidRPr="00D3647E">
        <w:t xml:space="preserve"> и вычисление коэффициента детерминации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Pr="00D3647E">
        <w:t>.</w:t>
      </w:r>
    </w:p>
    <w:p w14:paraId="7B0A5949" w14:textId="77777777" w:rsidR="00122490" w:rsidRDefault="00122490" w:rsidP="00E93D6E">
      <w:pPr>
        <w:pStyle w:val="a3"/>
      </w:pPr>
      <w:r>
        <w:t xml:space="preserve">Оценить качество аппроксимации позволяет коэффициент </w:t>
      </w:r>
      <w:r w:rsidRPr="00122490">
        <w:t xml:space="preserve">детерминации </w:t>
      </w:r>
      <m:oMath>
        <m:sSup>
          <m:sSupPr>
            <m:ctrlPr>
              <w:rPr>
                <w:rFonts w:ascii="Cambria Math" w:hAnsi="Cambria Math"/>
                <w:i/>
              </w:rPr>
            </m:ctrlPr>
          </m:sSupPr>
          <m:e>
            <m:r>
              <w:rPr>
                <w:rFonts w:ascii="Cambria Math" w:hAnsi="Cambria Math"/>
                <w:lang w:val="en-US"/>
              </w:rPr>
              <m:t>R</m:t>
            </m:r>
          </m:e>
          <m:sup>
            <m:r>
              <w:rPr>
                <w:rFonts w:ascii="Cambria Math" w:hAnsi="Cambria Math"/>
              </w:rPr>
              <m:t>2</m:t>
            </m:r>
          </m:sup>
        </m:sSup>
      </m:oMath>
      <w:r w:rsidRPr="00122490">
        <w:t xml:space="preserve">, </w:t>
      </w:r>
      <w:r w:rsidRPr="00565F75">
        <w:t>который определяет долю дисперсии зависимой переменной, объясняемую</w:t>
      </w:r>
      <w:r>
        <w:t xml:space="preserve"> </w:t>
      </w:r>
      <w:r w:rsidRPr="00565F75">
        <w:t>построенной моделью.</w:t>
      </w:r>
      <w:r>
        <w:t xml:space="preserve"> Коэффициент детерминации вычисляется д</w:t>
      </w:r>
      <w:r w:rsidR="00565F75" w:rsidRPr="00565F75">
        <w:t>ля всех трех типов аппроксимации</w:t>
      </w:r>
      <w:r>
        <w:t>.</w:t>
      </w:r>
    </w:p>
    <w:p w14:paraId="57103B3B" w14:textId="77777777" w:rsidR="00565F75" w:rsidRPr="00565F75" w:rsidRDefault="00565F75" w:rsidP="00E93D6E">
      <w:pPr>
        <w:pStyle w:val="a3"/>
      </w:pPr>
      <w:r w:rsidRPr="00565F75">
        <w:t>Значени</w:t>
      </w:r>
      <w:r w:rsidR="00122490">
        <w:t>е</w:t>
      </w:r>
      <w:r w:rsidRPr="00565F75">
        <w:t xml:space="preserve"> </w:t>
      </w:r>
      <m:oMath>
        <m:sSup>
          <m:sSupPr>
            <m:ctrlPr>
              <w:rPr>
                <w:rFonts w:ascii="Cambria Math" w:hAnsi="Cambria Math"/>
                <w:i/>
              </w:rPr>
            </m:ctrlPr>
          </m:sSupPr>
          <m:e>
            <m:r>
              <w:rPr>
                <w:rFonts w:ascii="Cambria Math" w:hAnsi="Cambria Math"/>
                <w:lang w:val="en-US"/>
              </w:rPr>
              <m:t>R</m:t>
            </m:r>
          </m:e>
          <m:sup>
            <m:r>
              <w:rPr>
                <w:rFonts w:ascii="Cambria Math" w:hAnsi="Cambria Math"/>
              </w:rPr>
              <m:t>2</m:t>
            </m:r>
          </m:sup>
        </m:sSup>
      </m:oMath>
      <w:r w:rsidRPr="00565F75">
        <w:t xml:space="preserve"> наход</w:t>
      </w:r>
      <w:r w:rsidR="00122490">
        <w:t>ится</w:t>
      </w:r>
      <w:r w:rsidRPr="00565F75">
        <w:t xml:space="preserve"> в интервале </w:t>
      </w:r>
      <m:oMath>
        <m:d>
          <m:dPr>
            <m:begChr m:val="["/>
            <m:endChr m:val="]"/>
            <m:ctrlPr>
              <w:rPr>
                <w:rFonts w:ascii="Cambria Math" w:hAnsi="Cambria Math"/>
                <w:i/>
              </w:rPr>
            </m:ctrlPr>
          </m:dPr>
          <m:e>
            <m:r>
              <w:rPr>
                <w:rFonts w:ascii="Cambria Math" w:hAnsi="Cambria Math"/>
              </w:rPr>
              <m:t>0, 1</m:t>
            </m:r>
          </m:e>
        </m:d>
      </m:oMath>
      <w:r w:rsidRPr="00565F75">
        <w:t xml:space="preserve">, где единица соответствует идеальному совпадению модели с данными. Расчет </w:t>
      </w:r>
      <m:oMath>
        <m:sSup>
          <m:sSupPr>
            <m:ctrlPr>
              <w:rPr>
                <w:rFonts w:ascii="Cambria Math" w:hAnsi="Cambria Math"/>
                <w:i/>
              </w:rPr>
            </m:ctrlPr>
          </m:sSupPr>
          <m:e>
            <m:r>
              <w:rPr>
                <w:rFonts w:ascii="Cambria Math" w:hAnsi="Cambria Math"/>
                <w:lang w:val="en-US"/>
              </w:rPr>
              <m:t>R</m:t>
            </m:r>
          </m:e>
          <m:sup>
            <m:r>
              <w:rPr>
                <w:rFonts w:ascii="Cambria Math" w:hAnsi="Cambria Math"/>
              </w:rPr>
              <m:t>2</m:t>
            </m:r>
          </m:sup>
        </m:sSup>
      </m:oMath>
      <w:r w:rsidRPr="00565F75">
        <w:t xml:space="preserve"> выполняется по единой схеме, включающей</w:t>
      </w:r>
      <w:r w:rsidR="00122490">
        <w:t>:</w:t>
      </w:r>
      <w:r w:rsidRPr="00565F75">
        <w:t xml:space="preserve"> вычисление среднего значения y</w:t>
      </w:r>
      <w:r w:rsidR="00122490">
        <w:t>;</w:t>
      </w:r>
      <w:r w:rsidRPr="00565F75">
        <w:t xml:space="preserve"> расчет для каждой точки предсказанного значения по полученной формуле</w:t>
      </w:r>
      <w:r w:rsidR="00122490">
        <w:t>;</w:t>
      </w:r>
      <w:r w:rsidRPr="00565F75">
        <w:t xml:space="preserve"> нахождение суммы квадратов отклонений предсказанных значений от фактических</w:t>
      </w:r>
      <w:r w:rsidR="00122490">
        <w:t xml:space="preserve"> значений;</w:t>
      </w:r>
      <w:r w:rsidRPr="00565F75">
        <w:t xml:space="preserve"> нахождение общей суммы квадратов отклонений фактических значений от среднего и вычисление </w:t>
      </w:r>
    </w:p>
    <w:p w14:paraId="24BD2E10" w14:textId="77777777" w:rsidR="00565F75" w:rsidRPr="00565F75" w:rsidRDefault="008005E9" w:rsidP="006F3E45">
      <w:pPr>
        <w:jc w:val="center"/>
      </w:pPr>
      <m:oMath>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 1 -</m:t>
        </m:r>
        <m:f>
          <m:fPr>
            <m:ctrlPr>
              <w:rPr>
                <w:rFonts w:ascii="Cambria Math" w:hAnsi="Cambria Math"/>
                <w:i/>
              </w:rPr>
            </m:ctrlPr>
          </m:fPr>
          <m:num>
            <m:d>
              <m:dPr>
                <m:ctrlPr>
                  <w:rPr>
                    <w:rFonts w:ascii="Cambria Math" w:hAnsi="Cambria Math"/>
                    <w:i/>
                  </w:rPr>
                </m:ctrlPr>
              </m:dPr>
              <m:e>
                <m:r>
                  <w:rPr>
                    <w:rFonts w:ascii="Cambria Math" w:hAnsi="Cambria Math"/>
                  </w:rPr>
                  <m:t>остаточная сумма квадратов</m:t>
                </m:r>
              </m:e>
            </m:d>
          </m:num>
          <m:den>
            <m:d>
              <m:dPr>
                <m:ctrlPr>
                  <w:rPr>
                    <w:rFonts w:ascii="Cambria Math" w:hAnsi="Cambria Math"/>
                    <w:i/>
                  </w:rPr>
                </m:ctrlPr>
              </m:dPr>
              <m:e>
                <m:r>
                  <w:rPr>
                    <w:rFonts w:ascii="Cambria Math" w:hAnsi="Cambria Math"/>
                  </w:rPr>
                  <m:t>общая сумма квадратов</m:t>
                </m:r>
              </m:e>
            </m:d>
          </m:den>
        </m:f>
      </m:oMath>
      <w:r w:rsidR="00565F75" w:rsidRPr="00565F75">
        <w:t>.</w:t>
      </w:r>
    </w:p>
    <w:p w14:paraId="089CD74F" w14:textId="77777777" w:rsidR="00565F75" w:rsidRPr="006F3E45" w:rsidRDefault="00E93D6E" w:rsidP="006F3E45">
      <w:pPr>
        <w:pStyle w:val="1"/>
      </w:pPr>
      <w:r>
        <w:lastRenderedPageBreak/>
        <w:t xml:space="preserve">Функционал </w:t>
      </w:r>
      <w:r w:rsidR="006F3E45">
        <w:t xml:space="preserve">и возможности программного комплекса </w:t>
      </w:r>
    </w:p>
    <w:p w14:paraId="03FCADB9" w14:textId="77777777" w:rsidR="00565F75" w:rsidRPr="002900C9" w:rsidRDefault="00565F75" w:rsidP="000649BC">
      <w:pPr>
        <w:pStyle w:val="a3"/>
      </w:pPr>
      <w:r>
        <w:t>Целевая аудитория данного программного комплекса</w:t>
      </w:r>
      <w:r w:rsidR="000649BC">
        <w:t> </w:t>
      </w:r>
      <w:r>
        <w:rPr>
          <w:lang w:eastAsia="ru-RU"/>
        </w:rPr>
        <w:t>–</w:t>
      </w:r>
      <w:r w:rsidR="002900C9">
        <w:rPr>
          <w:lang w:eastAsia="ru-RU"/>
        </w:rPr>
        <w:t xml:space="preserve"> студенты, </w:t>
      </w:r>
      <w:r>
        <w:t xml:space="preserve">обучающиеся в вузе. </w:t>
      </w:r>
      <w:r w:rsidR="00E633A5" w:rsidRPr="002900C9">
        <w:t>Поэтому, при разработке “</w:t>
      </w:r>
      <w:r w:rsidR="00E633A5">
        <w:rPr>
          <w:lang w:val="en-US"/>
        </w:rPr>
        <w:t>LErTI</w:t>
      </w:r>
      <w:r w:rsidR="00E633A5" w:rsidRPr="002900C9">
        <w:t>”</w:t>
      </w:r>
      <w:r w:rsidR="00E633A5">
        <w:t xml:space="preserve">, </w:t>
      </w:r>
      <w:r w:rsidRPr="002900C9">
        <w:t>были сформулированы следующие требования:</w:t>
      </w:r>
    </w:p>
    <w:p w14:paraId="0FA13248" w14:textId="77777777" w:rsidR="00565F75" w:rsidRDefault="001B53FA" w:rsidP="000649BC">
      <w:pPr>
        <w:pStyle w:val="-"/>
      </w:pPr>
      <w:r>
        <w:t>и</w:t>
      </w:r>
      <w:r w:rsidR="00565F75">
        <w:t>нструменты должны быть простыми в использовании</w:t>
      </w:r>
      <w:r w:rsidR="00E633A5">
        <w:t>;</w:t>
      </w:r>
    </w:p>
    <w:p w14:paraId="36129DBE" w14:textId="77777777" w:rsidR="00565F75" w:rsidRDefault="00044B5A" w:rsidP="000649BC">
      <w:pPr>
        <w:pStyle w:val="-"/>
      </w:pPr>
      <w:r>
        <w:t xml:space="preserve">работа алгоритмов </w:t>
      </w:r>
      <w:r w:rsidR="00565F75">
        <w:t>должна быть наглядно показана</w:t>
      </w:r>
      <w:r w:rsidR="00E633A5">
        <w:t>;</w:t>
      </w:r>
    </w:p>
    <w:p w14:paraId="033A5499" w14:textId="77777777" w:rsidR="00565F75" w:rsidRDefault="00565F75" w:rsidP="000649BC">
      <w:pPr>
        <w:pStyle w:val="-"/>
        <w:spacing w:after="120"/>
      </w:pPr>
      <w:r>
        <w:t xml:space="preserve">ввод данных в программу </w:t>
      </w:r>
      <w:r w:rsidR="0036506B">
        <w:t>и копирование результатов из нее долж</w:t>
      </w:r>
      <w:r>
        <w:t>н</w:t>
      </w:r>
      <w:r w:rsidR="0036506B">
        <w:t>ы</w:t>
      </w:r>
      <w:r>
        <w:t xml:space="preserve"> быть простым</w:t>
      </w:r>
      <w:r w:rsidR="0036506B">
        <w:t>и.</w:t>
      </w:r>
    </w:p>
    <w:p w14:paraId="6FCC2B80" w14:textId="77777777" w:rsidR="00565F75" w:rsidRDefault="00565F75" w:rsidP="00C23A5A">
      <w:pPr>
        <w:pStyle w:val="a3"/>
        <w:numPr>
          <w:ilvl w:val="255"/>
          <w:numId w:val="0"/>
        </w:numPr>
        <w:ind w:firstLine="284"/>
      </w:pPr>
      <w:r w:rsidRPr="00A01CAA">
        <w:t xml:space="preserve">Для реализации программного комплекса было решено использовать веб-фреймворк </w:t>
      </w:r>
      <w:r>
        <w:rPr>
          <w:lang w:val="en-US"/>
        </w:rPr>
        <w:t>Vue</w:t>
      </w:r>
      <w:r w:rsidRPr="00A01CAA">
        <w:t xml:space="preserve"> [</w:t>
      </w:r>
      <w:r w:rsidR="000660C1" w:rsidRPr="000660C1">
        <w:t>3</w:t>
      </w:r>
      <w:r w:rsidRPr="00A01CAA">
        <w:t xml:space="preserve">] для интерфейса, библиотеку </w:t>
      </w:r>
      <w:r>
        <w:rPr>
          <w:lang w:val="en-US"/>
        </w:rPr>
        <w:t>Decimal</w:t>
      </w:r>
      <w:r w:rsidRPr="00A01CAA">
        <w:t>.</w:t>
      </w:r>
      <w:proofErr w:type="spellStart"/>
      <w:r>
        <w:rPr>
          <w:lang w:val="en-US"/>
        </w:rPr>
        <w:t>js</w:t>
      </w:r>
      <w:proofErr w:type="spellEnd"/>
      <w:r w:rsidRPr="00A01CAA">
        <w:t xml:space="preserve"> [</w:t>
      </w:r>
      <w:r w:rsidR="000660C1" w:rsidRPr="000660C1">
        <w:t>4</w:t>
      </w:r>
      <w:r w:rsidRPr="00A01CAA">
        <w:t>] для снижения компьютерных ошиб</w:t>
      </w:r>
      <w:r>
        <w:t>ок в промежуточных вычислениях</w:t>
      </w:r>
      <w:r w:rsidR="008A1AEC">
        <w:t xml:space="preserve">, а </w:t>
      </w:r>
      <w:r w:rsidRPr="00A01CAA">
        <w:t xml:space="preserve">также </w:t>
      </w:r>
      <w:proofErr w:type="spellStart"/>
      <w:r>
        <w:rPr>
          <w:lang w:val="en-US"/>
        </w:rPr>
        <w:t>MathLive</w:t>
      </w:r>
      <w:proofErr w:type="spellEnd"/>
      <w:r w:rsidR="000660C1">
        <w:t xml:space="preserve"> [</w:t>
      </w:r>
      <w:r w:rsidR="000660C1" w:rsidRPr="000660C1">
        <w:t>5</w:t>
      </w:r>
      <w:r w:rsidRPr="00A01CAA">
        <w:t xml:space="preserve">] для отображения и ввода формул в формате </w:t>
      </w:r>
      <w:r>
        <w:rPr>
          <w:lang w:val="en-US"/>
        </w:rPr>
        <w:t>LaTeX</w:t>
      </w:r>
      <w:r w:rsidR="00A20F5E">
        <w:t>.</w:t>
      </w:r>
    </w:p>
    <w:p w14:paraId="06ADB701" w14:textId="77777777" w:rsidR="004516A9" w:rsidRDefault="004516A9" w:rsidP="00565F75">
      <w:pPr>
        <w:pStyle w:val="a3"/>
        <w:ind w:firstLine="284"/>
      </w:pPr>
      <w:r>
        <w:t xml:space="preserve">Пользовательский интерфейс программного комплекса достаточно прост и понятен. </w:t>
      </w:r>
      <w:r w:rsidR="000734A0">
        <w:t>Основным</w:t>
      </w:r>
      <w:r w:rsidR="00E22CE9">
        <w:t xml:space="preserve"> элемент</w:t>
      </w:r>
      <w:r w:rsidR="000734A0">
        <w:t>ом</w:t>
      </w:r>
      <w:r w:rsidR="00E22CE9">
        <w:t xml:space="preserve"> навигации, разм</w:t>
      </w:r>
      <w:r w:rsidR="00BE561C">
        <w:t>ещенным</w:t>
      </w:r>
      <w:r w:rsidR="000734A0">
        <w:t xml:space="preserve"> в верхней панели, являе</w:t>
      </w:r>
      <w:r w:rsidR="00E22CE9">
        <w:t>тся переключател</w:t>
      </w:r>
      <w:r w:rsidR="00F343E7">
        <w:t>ь</w:t>
      </w:r>
      <w:r w:rsidR="00E22CE9">
        <w:t xml:space="preserve"> разделов: прямые измерения; косвенные измерения и совместные измерения. </w:t>
      </w:r>
      <w:r w:rsidR="001C5EA5">
        <w:t>Каждый из них</w:t>
      </w:r>
      <w:r w:rsidR="00C23A5A">
        <w:t xml:space="preserve"> реализ</w:t>
      </w:r>
      <w:r w:rsidR="001C5EA5">
        <w:t>ует</w:t>
      </w:r>
      <w:r w:rsidR="00C23A5A">
        <w:t xml:space="preserve"> алгоритмы прямых, косвенных и совместных измерений. </w:t>
      </w:r>
    </w:p>
    <w:p w14:paraId="51526253" w14:textId="77777777" w:rsidR="00CB2ADE" w:rsidRDefault="00027C89" w:rsidP="00565F75">
      <w:pPr>
        <w:pStyle w:val="a3"/>
        <w:ind w:firstLine="284"/>
      </w:pPr>
      <w:r>
        <w:t>На рис</w:t>
      </w:r>
      <w:r w:rsidR="000649BC">
        <w:t>.</w:t>
      </w:r>
      <w:r w:rsidR="000660C1">
        <w:t xml:space="preserve"> 1 </w:t>
      </w:r>
      <w:r>
        <w:t>представлена функциональная схема, разработанного</w:t>
      </w:r>
      <w:r w:rsidR="000660C1">
        <w:t xml:space="preserve"> </w:t>
      </w:r>
      <w:r w:rsidR="00CB2ADE">
        <w:t xml:space="preserve">программного комплекса </w:t>
      </w:r>
      <w:r w:rsidR="00CB2ADE" w:rsidRPr="00CB2ADE">
        <w:t>“</w:t>
      </w:r>
      <w:r w:rsidR="00CB2ADE" w:rsidRPr="00CB2ADE">
        <w:rPr>
          <w:lang w:val="en-US"/>
        </w:rPr>
        <w:t>LErTI</w:t>
      </w:r>
      <w:r w:rsidR="000660C1">
        <w:t>”</w:t>
      </w:r>
      <w:r w:rsidR="00CB2ADE">
        <w:t>.</w:t>
      </w:r>
      <w:r w:rsidR="0036506B">
        <w:t xml:space="preserve"> </w:t>
      </w:r>
    </w:p>
    <w:p w14:paraId="6092F67F" w14:textId="77777777" w:rsidR="00C8043E" w:rsidRDefault="00BD34CA" w:rsidP="00C8043E">
      <w:pPr>
        <w:pStyle w:val="a3"/>
        <w:ind w:firstLine="0"/>
      </w:pPr>
      <w:r>
        <w:rPr>
          <w:noProof/>
          <w:lang w:eastAsia="ru-RU"/>
        </w:rPr>
        <w:drawing>
          <wp:inline distT="0" distB="0" distL="0" distR="0" wp14:anchorId="7699AD41" wp14:editId="009896BF">
            <wp:extent cx="3096260" cy="958850"/>
            <wp:effectExtent l="0" t="0" r="889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 4.jpg"/>
                    <pic:cNvPicPr/>
                  </pic:nvPicPr>
                  <pic:blipFill rotWithShape="1">
                    <a:blip r:embed="rId17" cstate="print">
                      <a:extLst>
                        <a:ext uri="{28A0092B-C50C-407E-A947-70E740481C1C}">
                          <a14:useLocalDpi xmlns:a14="http://schemas.microsoft.com/office/drawing/2010/main" val="0"/>
                        </a:ext>
                      </a:extLst>
                    </a:blip>
                    <a:srcRect t="3510" b="8186"/>
                    <a:stretch/>
                  </pic:blipFill>
                  <pic:spPr bwMode="auto">
                    <a:xfrm>
                      <a:off x="0" y="0"/>
                      <a:ext cx="3096260" cy="958850"/>
                    </a:xfrm>
                    <a:prstGeom prst="rect">
                      <a:avLst/>
                    </a:prstGeom>
                    <a:ln>
                      <a:noFill/>
                    </a:ln>
                    <a:extLst>
                      <a:ext uri="{53640926-AAD7-44D8-BBD7-CCE9431645EC}">
                        <a14:shadowObscured xmlns:a14="http://schemas.microsoft.com/office/drawing/2010/main"/>
                      </a:ext>
                    </a:extLst>
                  </pic:spPr>
                </pic:pic>
              </a:graphicData>
            </a:graphic>
          </wp:inline>
        </w:drawing>
      </w:r>
    </w:p>
    <w:p w14:paraId="01075902" w14:textId="77777777" w:rsidR="00124752" w:rsidRPr="00124752" w:rsidRDefault="00124752" w:rsidP="000649BC">
      <w:pPr>
        <w:pStyle w:val="a"/>
      </w:pPr>
      <w:r>
        <w:t>Функциональная схема программного комплекса «</w:t>
      </w:r>
      <w:r>
        <w:rPr>
          <w:lang w:val="en-US"/>
        </w:rPr>
        <w:t>LErTI</w:t>
      </w:r>
      <w:r>
        <w:t>»</w:t>
      </w:r>
    </w:p>
    <w:p w14:paraId="11EE404D" w14:textId="77777777" w:rsidR="002900C9" w:rsidRDefault="00565F75" w:rsidP="00565F75">
      <w:pPr>
        <w:pStyle w:val="a3"/>
        <w:ind w:firstLine="284"/>
      </w:pPr>
      <w:r>
        <w:t>Первый инструмент в</w:t>
      </w:r>
      <w:r w:rsidR="002900C9">
        <w:t xml:space="preserve"> программном комплексе</w:t>
      </w:r>
      <w:r>
        <w:t xml:space="preserve"> </w:t>
      </w:r>
      <w:r w:rsidR="000649BC">
        <w:t>«</w:t>
      </w:r>
      <w:r>
        <w:rPr>
          <w:lang w:val="en-US"/>
        </w:rPr>
        <w:t>LErTI</w:t>
      </w:r>
      <w:r w:rsidR="000649BC">
        <w:t>»</w:t>
      </w:r>
      <w:r>
        <w:t xml:space="preserve"> позволяет избавляться от грубых погрешностей</w:t>
      </w:r>
      <w:r w:rsidR="00EA5D14">
        <w:t xml:space="preserve"> (промахов)</w:t>
      </w:r>
      <w:r>
        <w:t xml:space="preserve"> и </w:t>
      </w:r>
      <w:r w:rsidR="002900C9">
        <w:t>вычисл</w:t>
      </w:r>
      <w:r w:rsidR="00C23A5A">
        <w:t>я</w:t>
      </w:r>
      <w:r w:rsidR="002900C9">
        <w:t>ть</w:t>
      </w:r>
      <w:r>
        <w:t xml:space="preserve"> погрешность прямых измерени</w:t>
      </w:r>
      <w:r w:rsidR="00727A1D">
        <w:t>й</w:t>
      </w:r>
      <w:r>
        <w:t xml:space="preserve">. </w:t>
      </w:r>
    </w:p>
    <w:p w14:paraId="7C2581A4" w14:textId="77777777" w:rsidR="004B7411" w:rsidRDefault="00727A1D" w:rsidP="000649BC">
      <w:pPr>
        <w:pStyle w:val="a3"/>
      </w:pPr>
      <w:r>
        <w:t xml:space="preserve">У пользователя есть возможность ввести значения элементов выборки в </w:t>
      </w:r>
      <w:r w:rsidR="000660C1">
        <w:t>ячейки</w:t>
      </w:r>
      <w:r>
        <w:t xml:space="preserve"> таблицы, изменяя, при необходимости</w:t>
      </w:r>
      <w:r w:rsidR="00A4166B">
        <w:t>,</w:t>
      </w:r>
      <w:r>
        <w:t xml:space="preserve"> количество </w:t>
      </w:r>
      <w:r w:rsidR="00BD751D">
        <w:t>элементов выборки</w:t>
      </w:r>
      <w:r w:rsidR="00174715">
        <w:t>, а также добавить</w:t>
      </w:r>
      <w:r>
        <w:t xml:space="preserve"> значение</w:t>
      </w:r>
      <w:r w:rsidR="00565F75">
        <w:t xml:space="preserve"> </w:t>
      </w:r>
      <w:r w:rsidR="00DC3A13">
        <w:t xml:space="preserve">приборной </w:t>
      </w:r>
      <w:r w:rsidR="00565F75">
        <w:t>погрешност</w:t>
      </w:r>
      <w:r w:rsidR="00DC3A13">
        <w:t>и измерений</w:t>
      </w:r>
      <w:r w:rsidR="00AF7FC5">
        <w:t xml:space="preserve"> и дополнительных коэффициентов</w:t>
      </w:r>
      <w:r w:rsidR="00F054B7">
        <w:t>, входящих в расчетные формулы</w:t>
      </w:r>
      <w:r w:rsidR="00DC3A13">
        <w:t xml:space="preserve">. </w:t>
      </w:r>
      <w:r w:rsidR="00565F75">
        <w:t xml:space="preserve"> </w:t>
      </w:r>
    </w:p>
    <w:p w14:paraId="45EB7AB5" w14:textId="77777777" w:rsidR="00AF7FC5" w:rsidRDefault="00DC3A13" w:rsidP="00565F75">
      <w:pPr>
        <w:pStyle w:val="a3"/>
        <w:ind w:firstLine="284"/>
      </w:pPr>
      <w:r>
        <w:t xml:space="preserve">При нестандартных размерах выборки </w:t>
      </w:r>
      <w:r w:rsidR="00BE561C">
        <w:t>студенты</w:t>
      </w:r>
      <w:r>
        <w:t xml:space="preserve"> </w:t>
      </w:r>
      <w:r w:rsidR="00BE561C">
        <w:t>могут</w:t>
      </w:r>
      <w:r>
        <w:t xml:space="preserve"> </w:t>
      </w:r>
      <w:r w:rsidR="00565F75">
        <w:t xml:space="preserve">ввести дополнительные значения </w:t>
      </w:r>
      <w:r w:rsidR="00613284">
        <w:t xml:space="preserve">расчётных </w:t>
      </w:r>
      <w:r w:rsidR="00565F75">
        <w:t>параметров</w:t>
      </w:r>
      <w:r w:rsidR="00613284">
        <w:t xml:space="preserve">. </w:t>
      </w:r>
      <w:r w:rsidR="00AF7FC5">
        <w:t xml:space="preserve">Для обработки данных по алгоритму прямых измерений </w:t>
      </w:r>
      <w:r w:rsidR="000660C1">
        <w:t>и получения окончательного результата с учетом погрешности в округленном виде</w:t>
      </w:r>
      <w:r w:rsidR="003009ED">
        <w:t>,</w:t>
      </w:r>
      <w:r w:rsidR="000660C1">
        <w:t xml:space="preserve"> </w:t>
      </w:r>
      <w:r w:rsidR="00AF7FC5">
        <w:t xml:space="preserve">пользователь нажимает </w:t>
      </w:r>
      <w:r w:rsidR="00565F75">
        <w:t>кнопку</w:t>
      </w:r>
      <w:r>
        <w:t xml:space="preserve"> «Вычислить»</w:t>
      </w:r>
      <w:r w:rsidR="00AF7FC5">
        <w:t xml:space="preserve">. </w:t>
      </w:r>
    </w:p>
    <w:p w14:paraId="75CF593A" w14:textId="77777777" w:rsidR="00AF7FC5" w:rsidRDefault="00AF7FC5" w:rsidP="00565F75">
      <w:pPr>
        <w:pStyle w:val="a3"/>
        <w:ind w:firstLine="284"/>
      </w:pPr>
      <w:r>
        <w:t>Алгоритм статистической обработки результатов прямых измерений представлен на рис</w:t>
      </w:r>
      <w:r w:rsidR="000649BC">
        <w:t>.</w:t>
      </w:r>
      <w:r>
        <w:t xml:space="preserve"> 2.</w:t>
      </w:r>
    </w:p>
    <w:p w14:paraId="2E9F005B" w14:textId="77777777" w:rsidR="00565F75" w:rsidRPr="00565F75" w:rsidRDefault="00487660" w:rsidP="006F3E45">
      <w:pPr>
        <w:pStyle w:val="a3"/>
        <w:ind w:firstLine="0"/>
      </w:pPr>
      <w:r>
        <w:rPr>
          <w:noProof/>
          <w:lang w:eastAsia="ru-RU"/>
        </w:rPr>
        <w:drawing>
          <wp:inline distT="0" distB="0" distL="0" distR="0" wp14:anchorId="78DBC1E0" wp14:editId="2B71D831">
            <wp:extent cx="3092450" cy="1688123"/>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 9.jpg"/>
                    <pic:cNvPicPr/>
                  </pic:nvPicPr>
                  <pic:blipFill rotWithShape="1">
                    <a:blip r:embed="rId18" cstate="print">
                      <a:extLst>
                        <a:ext uri="{BEBA8EAE-BF5A-486C-A8C5-ECC9F3942E4B}">
                          <a14:imgProps xmlns:a14="http://schemas.microsoft.com/office/drawing/2010/main">
                            <a14:imgLayer r:embed="rId19">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b="2962"/>
                    <a:stretch/>
                  </pic:blipFill>
                  <pic:spPr bwMode="auto">
                    <a:xfrm>
                      <a:off x="0" y="0"/>
                      <a:ext cx="3103213" cy="1693998"/>
                    </a:xfrm>
                    <a:prstGeom prst="rect">
                      <a:avLst/>
                    </a:prstGeom>
                    <a:ln>
                      <a:noFill/>
                    </a:ln>
                    <a:extLst>
                      <a:ext uri="{53640926-AAD7-44D8-BBD7-CCE9431645EC}">
                        <a14:shadowObscured xmlns:a14="http://schemas.microsoft.com/office/drawing/2010/main"/>
                      </a:ext>
                    </a:extLst>
                  </pic:spPr>
                </pic:pic>
              </a:graphicData>
            </a:graphic>
          </wp:inline>
        </w:drawing>
      </w:r>
    </w:p>
    <w:p w14:paraId="24DD6752" w14:textId="77777777" w:rsidR="00CB0B75" w:rsidRDefault="00487660" w:rsidP="000649BC">
      <w:pPr>
        <w:pStyle w:val="a"/>
      </w:pPr>
      <w:r>
        <w:t>Алгоритм вычисления</w:t>
      </w:r>
      <w:r w:rsidR="00565F75">
        <w:t xml:space="preserve"> погрешностей</w:t>
      </w:r>
      <w:r>
        <w:t xml:space="preserve"> прямых измерений</w:t>
      </w:r>
    </w:p>
    <w:p w14:paraId="5CD17A79" w14:textId="77777777" w:rsidR="00487660" w:rsidRDefault="00424205" w:rsidP="000649BC">
      <w:pPr>
        <w:pStyle w:val="a3"/>
      </w:pPr>
      <w:r>
        <w:t>Согласно данному алгоритму</w:t>
      </w:r>
      <w:r w:rsidR="00AF7FC5">
        <w:t xml:space="preserve"> на экране</w:t>
      </w:r>
      <w:r w:rsidR="00A72821">
        <w:t xml:space="preserve"> отображается </w:t>
      </w:r>
      <w:r w:rsidR="00A72821" w:rsidRPr="000649BC">
        <w:t>последо</w:t>
      </w:r>
      <w:r w:rsidRPr="000649BC">
        <w:t>вательность</w:t>
      </w:r>
      <w:r>
        <w:t xml:space="preserve"> действий</w:t>
      </w:r>
      <w:r w:rsidR="00CB0B75">
        <w:t xml:space="preserve"> и в графе «Значение»</w:t>
      </w:r>
      <w:r w:rsidR="00A72821" w:rsidRPr="00565F75">
        <w:t xml:space="preserve"> </w:t>
      </w:r>
      <w:r w:rsidR="00A72821">
        <w:t>по</w:t>
      </w:r>
      <w:r w:rsidR="00C65FF2">
        <w:t>казывается</w:t>
      </w:r>
      <w:r w:rsidR="00A72821">
        <w:t xml:space="preserve"> результат вычисления – среднее значение измеряемой величины с учетом погрешности.</w:t>
      </w:r>
      <w:r w:rsidR="00044B5A">
        <w:t xml:space="preserve"> </w:t>
      </w:r>
    </w:p>
    <w:p w14:paraId="6B544AF2" w14:textId="77777777" w:rsidR="0083590C" w:rsidRDefault="00A72821" w:rsidP="000649BC">
      <w:pPr>
        <w:pStyle w:val="a3"/>
        <w:spacing w:after="80" w:line="223" w:lineRule="auto"/>
        <w:ind w:firstLine="284"/>
      </w:pPr>
      <w:r>
        <w:t>П</w:t>
      </w:r>
      <w:r w:rsidR="00565F75" w:rsidRPr="00565F75">
        <w:t xml:space="preserve">огрешность </w:t>
      </w:r>
      <w:r w:rsidR="00565F75">
        <w:t>округляется до двух значащих цифр</w:t>
      </w:r>
      <w:r w:rsidR="00FF5027">
        <w:t xml:space="preserve">, если первая </w:t>
      </w:r>
      <w:r w:rsidR="00044B5A">
        <w:t>из них</w:t>
      </w:r>
      <w:r w:rsidR="00FF5027">
        <w:t xml:space="preserve"> меньше </w:t>
      </w:r>
      <w:r w:rsidR="00A335DB">
        <w:t xml:space="preserve">или равна трем, в ином случае </w:t>
      </w:r>
      <w:r w:rsidR="000649BC">
        <w:t>–</w:t>
      </w:r>
      <w:r w:rsidR="00A335DB">
        <w:t xml:space="preserve"> </w:t>
      </w:r>
      <w:r w:rsidR="00FF5027">
        <w:t xml:space="preserve">до одной значащей цифры. </w:t>
      </w:r>
      <w:r w:rsidR="00424205">
        <w:t xml:space="preserve">При округлении оставляется одинаковое количество разрядов в </w:t>
      </w:r>
      <w:r w:rsidR="00487660">
        <w:t>погрешности и в среднем значении измеряемой величины</w:t>
      </w:r>
      <w:r w:rsidR="00DC3A13">
        <w:t>)</w:t>
      </w:r>
      <w:r w:rsidR="00FF5027">
        <w:t xml:space="preserve">. </w:t>
      </w:r>
    </w:p>
    <w:p w14:paraId="1BCC21B3" w14:textId="77777777" w:rsidR="00487660" w:rsidRPr="00A335DB" w:rsidRDefault="00487660" w:rsidP="000649BC">
      <w:pPr>
        <w:pStyle w:val="a3"/>
        <w:spacing w:after="80" w:line="223" w:lineRule="auto"/>
      </w:pPr>
      <w:r>
        <w:t>На рис</w:t>
      </w:r>
      <w:r w:rsidR="000649BC">
        <w:t>. </w:t>
      </w:r>
      <w:r>
        <w:t xml:space="preserve">3 приведен скриншот экрана, иллюстрирующий работу программного комплекса </w:t>
      </w:r>
      <w:r w:rsidRPr="00DB105C">
        <w:t>“</w:t>
      </w:r>
      <w:r w:rsidRPr="00DB105C">
        <w:rPr>
          <w:lang w:val="en-US"/>
        </w:rPr>
        <w:t>LErTI</w:t>
      </w:r>
      <w:r w:rsidRPr="00DB105C">
        <w:t>”</w:t>
      </w:r>
      <w:r>
        <w:t xml:space="preserve"> по алгоритму прямых измерений. Задавалась выборка из пяти элементов и приборная погрешност</w:t>
      </w:r>
      <w:r w:rsidR="00424205">
        <w:t>ь</w:t>
      </w:r>
      <w:r>
        <w:t xml:space="preserve"> 0,05.</w:t>
      </w:r>
      <w:r w:rsidR="00A335DB">
        <w:t xml:space="preserve"> </w:t>
      </w:r>
    </w:p>
    <w:p w14:paraId="01358634" w14:textId="77777777" w:rsidR="006F3E45" w:rsidRPr="006F3E45" w:rsidRDefault="00856AD5" w:rsidP="000649BC">
      <w:pPr>
        <w:pStyle w:val="a3"/>
        <w:ind w:firstLine="0"/>
        <w:jc w:val="center"/>
        <w:rPr>
          <w:noProof/>
          <w:lang w:eastAsia="ru-RU"/>
        </w:rPr>
      </w:pPr>
      <w:r w:rsidRPr="00856AD5">
        <w:rPr>
          <w:noProof/>
          <w:lang w:eastAsia="ru-RU"/>
        </w:rPr>
        <w:drawing>
          <wp:inline distT="0" distB="0" distL="0" distR="0" wp14:anchorId="027F04CE" wp14:editId="5DE7FB72">
            <wp:extent cx="3098800" cy="2978150"/>
            <wp:effectExtent l="0" t="0" r="6350" b="0"/>
            <wp:docPr id="5" name="Рисунок 5" descr="C:\Users\romor\AppData\Local\Temp\Rar$DIa17860.39586.rartemp\3_14_2026_7_38_2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romor\AppData\Local\Temp\Rar$DIa17860.39586.rartemp\3_14_2026_7_38_22 PM.png"/>
                    <pic:cNvPicPr>
                      <a:picLocks noChangeAspect="1" noChangeArrowheads="1"/>
                    </pic:cNvPicPr>
                  </pic:nvPicPr>
                  <pic:blipFill rotWithShape="1">
                    <a:blip r:embed="rId20" cstate="print">
                      <a:extLst>
                        <a:ext uri="{BEBA8EAE-BF5A-486C-A8C5-ECC9F3942E4B}">
                          <a14:imgProps xmlns:a14="http://schemas.microsoft.com/office/drawing/2010/main">
                            <a14:imgLayer r:embed="rId21">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t="1819" b="3430"/>
                    <a:stretch/>
                  </pic:blipFill>
                  <pic:spPr bwMode="auto">
                    <a:xfrm>
                      <a:off x="0" y="0"/>
                      <a:ext cx="3128643" cy="3006831"/>
                    </a:xfrm>
                    <a:prstGeom prst="rect">
                      <a:avLst/>
                    </a:prstGeom>
                    <a:noFill/>
                    <a:ln>
                      <a:noFill/>
                    </a:ln>
                    <a:extLst>
                      <a:ext uri="{53640926-AAD7-44D8-BBD7-CCE9431645EC}">
                        <a14:shadowObscured xmlns:a14="http://schemas.microsoft.com/office/drawing/2010/main"/>
                      </a:ext>
                    </a:extLst>
                  </pic:spPr>
                </pic:pic>
              </a:graphicData>
            </a:graphic>
          </wp:inline>
        </w:drawing>
      </w:r>
    </w:p>
    <w:p w14:paraId="7D6A38E0" w14:textId="77777777" w:rsidR="006F3E45" w:rsidRPr="003B683F" w:rsidRDefault="006F3E45" w:rsidP="000649BC">
      <w:pPr>
        <w:pStyle w:val="a"/>
      </w:pPr>
      <w:r w:rsidRPr="0036506B">
        <w:t>Инструмент «</w:t>
      </w:r>
      <w:r>
        <w:t>Прямые</w:t>
      </w:r>
      <w:r w:rsidRPr="0036506B">
        <w:t xml:space="preserve"> измерения»</w:t>
      </w:r>
    </w:p>
    <w:p w14:paraId="6F14EE39" w14:textId="77777777" w:rsidR="009C2481" w:rsidRPr="00FF5027" w:rsidRDefault="00CB0B75" w:rsidP="000649BC">
      <w:pPr>
        <w:pStyle w:val="a3"/>
        <w:spacing w:after="80" w:line="223" w:lineRule="auto"/>
      </w:pPr>
      <w:r>
        <w:t>Для</w:t>
      </w:r>
      <w:r w:rsidR="007E49B2">
        <w:t xml:space="preserve"> расчет</w:t>
      </w:r>
      <w:r>
        <w:t>а</w:t>
      </w:r>
      <w:r w:rsidR="007E49B2">
        <w:t xml:space="preserve"> погрешностей косвенных измерений </w:t>
      </w:r>
      <w:r w:rsidR="00A335DB">
        <w:t xml:space="preserve">по обобщенному методу полного дифференциала </w:t>
      </w:r>
      <w:r w:rsidR="007E49B2">
        <w:t xml:space="preserve">пользователь вводит необходимую формулу, </w:t>
      </w:r>
      <w:r w:rsidR="008243BC">
        <w:t>после чего</w:t>
      </w:r>
      <w:r>
        <w:t xml:space="preserve"> </w:t>
      </w:r>
      <w:r w:rsidR="008243BC">
        <w:t>она</w:t>
      </w:r>
      <w:r w:rsidR="009C2481" w:rsidRPr="00FF5027">
        <w:t xml:space="preserve"> </w:t>
      </w:r>
      <w:r w:rsidR="001C4E5F">
        <w:t>преобразуется</w:t>
      </w:r>
      <w:r w:rsidR="009C2481" w:rsidRPr="00FF5027">
        <w:t xml:space="preserve"> следующими наборами оптимизаций:</w:t>
      </w:r>
    </w:p>
    <w:p w14:paraId="1103E809" w14:textId="77777777" w:rsidR="009C2481" w:rsidRPr="00FF5027" w:rsidRDefault="009C2481" w:rsidP="000649BC">
      <w:pPr>
        <w:pStyle w:val="-"/>
        <w:spacing w:line="223" w:lineRule="auto"/>
      </w:pPr>
      <w:proofErr w:type="spellStart"/>
      <w:r w:rsidRPr="00FF5027">
        <w:t>схлопываются</w:t>
      </w:r>
      <w:proofErr w:type="spellEnd"/>
      <w:r w:rsidRPr="00FF5027">
        <w:t xml:space="preserve"> операции умножения и деления, сложения и вычитания</w:t>
      </w:r>
      <w:r w:rsidR="00A20F5E">
        <w:t>;</w:t>
      </w:r>
    </w:p>
    <w:p w14:paraId="5DE96753" w14:textId="77777777" w:rsidR="009C2481" w:rsidRPr="00FF5027" w:rsidRDefault="009C2481" w:rsidP="000649BC">
      <w:pPr>
        <w:pStyle w:val="-"/>
        <w:spacing w:line="223" w:lineRule="auto"/>
      </w:pPr>
      <w:r w:rsidRPr="00FF5027">
        <w:t xml:space="preserve">выносятся (или </w:t>
      </w:r>
      <w:r w:rsidR="00A20F5E">
        <w:t>убираются) унарные операторы из-</w:t>
      </w:r>
      <w:r w:rsidRPr="00FF5027">
        <w:t>под операции возведения в степень и умножения</w:t>
      </w:r>
      <w:r w:rsidR="00A20F5E">
        <w:t>;</w:t>
      </w:r>
    </w:p>
    <w:p w14:paraId="5E2DD4FC" w14:textId="77777777" w:rsidR="009C2481" w:rsidRPr="00FF5027" w:rsidRDefault="009C2481" w:rsidP="000649BC">
      <w:pPr>
        <w:pStyle w:val="-"/>
      </w:pPr>
      <w:r w:rsidRPr="00FF5027">
        <w:t>производится свертка констант (подвыражения, не содерж</w:t>
      </w:r>
      <w:r w:rsidR="00A20F5E">
        <w:t xml:space="preserve">ащие </w:t>
      </w:r>
      <w:r>
        <w:t>переменных</w:t>
      </w:r>
      <w:r w:rsidR="00A20F5E">
        <w:t>,</w:t>
      </w:r>
      <w:r>
        <w:t xml:space="preserve"> </w:t>
      </w:r>
      <w:r w:rsidRPr="00FF5027">
        <w:t>рассчитываются автоматически)</w:t>
      </w:r>
      <w:r w:rsidR="00A20F5E">
        <w:t>.</w:t>
      </w:r>
    </w:p>
    <w:p w14:paraId="1F50AEBA" w14:textId="77777777" w:rsidR="009C2481" w:rsidRDefault="009C2481" w:rsidP="000649BC">
      <w:pPr>
        <w:pStyle w:val="a3"/>
        <w:spacing w:after="80" w:line="223" w:lineRule="auto"/>
      </w:pPr>
      <w:r w:rsidRPr="00FF5027">
        <w:lastRenderedPageBreak/>
        <w:t xml:space="preserve">Все </w:t>
      </w:r>
      <w:r w:rsidR="001C4E5F">
        <w:t>изменения</w:t>
      </w:r>
      <w:r w:rsidRPr="00FF5027">
        <w:t xml:space="preserve"> выполняются до тех пор, пока формула не оптимизируется о</w:t>
      </w:r>
      <w:r w:rsidR="0034001B">
        <w:t xml:space="preserve">кончательно. После оптимизации </w:t>
      </w:r>
      <w:r w:rsidRPr="00FF5027">
        <w:t xml:space="preserve">автоматически определяется набор переменных, используемых в </w:t>
      </w:r>
      <w:r w:rsidR="001C4E5F">
        <w:t xml:space="preserve">преобразованной </w:t>
      </w:r>
      <w:r w:rsidRPr="00FF5027">
        <w:t>формуле</w:t>
      </w:r>
      <w:r w:rsidR="0034001B">
        <w:t>,</w:t>
      </w:r>
      <w:r w:rsidRPr="00FF5027">
        <w:t xml:space="preserve"> и пользователю выводится таблица выборки набора переменных, </w:t>
      </w:r>
      <w:r w:rsidR="004B7411">
        <w:t>необходимых</w:t>
      </w:r>
      <w:r w:rsidR="001C4E5F">
        <w:t xml:space="preserve"> для </w:t>
      </w:r>
      <w:r w:rsidR="004B7411">
        <w:t>дальнейших расчетов</w:t>
      </w:r>
      <w:r w:rsidR="0034001B">
        <w:t>.</w:t>
      </w:r>
      <w:r w:rsidR="001C4E5F">
        <w:t xml:space="preserve"> </w:t>
      </w:r>
      <w:r w:rsidR="0034001B">
        <w:t>Если в результате оптимизаци</w:t>
      </w:r>
      <w:r w:rsidR="00E47142">
        <w:t>и формулы</w:t>
      </w:r>
      <w:r w:rsidRPr="00FF5027">
        <w:t xml:space="preserve"> пропадает </w:t>
      </w:r>
      <w:r w:rsidR="00CB22E3">
        <w:t>какая-либо</w:t>
      </w:r>
      <w:r w:rsidR="001C4E5F">
        <w:t xml:space="preserve"> </w:t>
      </w:r>
      <w:r w:rsidRPr="00FF5027">
        <w:t xml:space="preserve">переменная, </w:t>
      </w:r>
      <w:r w:rsidR="00E47142">
        <w:t xml:space="preserve">то </w:t>
      </w:r>
      <w:r w:rsidR="004B7411">
        <w:t xml:space="preserve">на экране </w:t>
      </w:r>
      <w:r w:rsidRPr="00FF5027">
        <w:t xml:space="preserve">она не </w:t>
      </w:r>
      <w:r w:rsidR="008243BC">
        <w:t>отображается</w:t>
      </w:r>
      <w:r w:rsidRPr="00FF5027">
        <w:t xml:space="preserve">. </w:t>
      </w:r>
    </w:p>
    <w:p w14:paraId="754BCD9D" w14:textId="77777777" w:rsidR="00CB0B75" w:rsidRDefault="00CB0B75" w:rsidP="000649BC">
      <w:pPr>
        <w:pStyle w:val="a3"/>
        <w:spacing w:after="80" w:line="223" w:lineRule="auto"/>
      </w:pPr>
      <w:r w:rsidRPr="00FF5027">
        <w:t xml:space="preserve">После ввода значений пользователь </w:t>
      </w:r>
      <w:r>
        <w:t xml:space="preserve">нажимает </w:t>
      </w:r>
      <w:r w:rsidRPr="00FF5027">
        <w:t xml:space="preserve">на кнопку </w:t>
      </w:r>
      <w:r w:rsidR="000649BC">
        <w:t>«</w:t>
      </w:r>
      <w:r w:rsidR="00C65FF2">
        <w:t>Вычисли</w:t>
      </w:r>
      <w:r>
        <w:t>ть</w:t>
      </w:r>
      <w:r w:rsidR="000649BC">
        <w:t>»</w:t>
      </w:r>
      <w:r w:rsidR="00866DAD">
        <w:t>,</w:t>
      </w:r>
      <w:r w:rsidRPr="00FF5027">
        <w:t xml:space="preserve"> и </w:t>
      </w:r>
      <w:r w:rsidR="005A61D6">
        <w:t>погрешность косвенных измерений</w:t>
      </w:r>
      <w:r w:rsidR="00866DAD">
        <w:t xml:space="preserve"> рас</w:t>
      </w:r>
      <w:r w:rsidR="00A3516A">
        <w:t>с</w:t>
      </w:r>
      <w:r w:rsidR="00866DAD">
        <w:t>читывают</w:t>
      </w:r>
      <w:r w:rsidRPr="00FF5027">
        <w:t xml:space="preserve"> по следующему алгоритму:</w:t>
      </w:r>
    </w:p>
    <w:p w14:paraId="781BFB24" w14:textId="77777777" w:rsidR="00CB0B75" w:rsidRPr="00FF5027" w:rsidRDefault="00CB0B75" w:rsidP="000649BC">
      <w:pPr>
        <w:pStyle w:val="-"/>
      </w:pPr>
      <w:r w:rsidRPr="00FF5027">
        <w:t>для каждой переменной находится и оптимизируется формула частной производной</w:t>
      </w:r>
      <w:r>
        <w:t>;</w:t>
      </w:r>
    </w:p>
    <w:p w14:paraId="647E7EB3" w14:textId="77777777" w:rsidR="00CB0B75" w:rsidRPr="00FF5027" w:rsidRDefault="00CB0B75" w:rsidP="000649BC">
      <w:pPr>
        <w:pStyle w:val="-"/>
      </w:pPr>
      <w:r w:rsidRPr="00FF5027">
        <w:t xml:space="preserve">для каждой выборки набора переменных </w:t>
      </w:r>
      <w:r w:rsidR="00A3516A">
        <w:t>рассчитывается</w:t>
      </w:r>
      <w:r w:rsidRPr="00FF5027">
        <w:t xml:space="preserve"> погрешность</w:t>
      </w:r>
      <w:r w:rsidR="00A3516A">
        <w:t xml:space="preserve"> косвенных измерений</w:t>
      </w:r>
      <w:r w:rsidRPr="00FF5027">
        <w:t xml:space="preserve"> по (1)</w:t>
      </w:r>
      <w:r w:rsidR="00A3516A">
        <w:t xml:space="preserve">, </w:t>
      </w:r>
      <w:r w:rsidRPr="00FF5027">
        <w:t xml:space="preserve">затем </w:t>
      </w:r>
      <w:r w:rsidR="00A3516A">
        <w:t xml:space="preserve">в </w:t>
      </w:r>
      <w:r w:rsidRPr="00FF5027">
        <w:t>оптимизированное выражение подставляются значения из выборки</w:t>
      </w:r>
      <w:r>
        <w:t>;</w:t>
      </w:r>
    </w:p>
    <w:p w14:paraId="63CF8526" w14:textId="77777777" w:rsidR="00CB0B75" w:rsidRPr="00FF5027" w:rsidRDefault="00A3516A" w:rsidP="000649BC">
      <w:pPr>
        <w:pStyle w:val="-"/>
      </w:pPr>
      <w:r>
        <w:t>рассчитывается</w:t>
      </w:r>
      <w:r w:rsidR="00CB0B75" w:rsidRPr="00FF5027">
        <w:t xml:space="preserve"> среднее значение </w:t>
      </w:r>
      <w:r>
        <w:t>искомой величины</w:t>
      </w:r>
      <w:r w:rsidR="00CB0B75" w:rsidRPr="00FF5027">
        <w:t xml:space="preserve"> по выборкам</w:t>
      </w:r>
      <w:r w:rsidR="00CB0B75">
        <w:t>;</w:t>
      </w:r>
    </w:p>
    <w:p w14:paraId="2B33E0C4" w14:textId="77777777" w:rsidR="00CB0B75" w:rsidRPr="00FF5027" w:rsidRDefault="00CB0B75" w:rsidP="000649BC">
      <w:pPr>
        <w:pStyle w:val="-"/>
        <w:spacing w:after="120"/>
      </w:pPr>
      <w:r>
        <w:t xml:space="preserve">вычисляется </w:t>
      </w:r>
      <w:r w:rsidRPr="00FF5027">
        <w:t xml:space="preserve">общая </w:t>
      </w:r>
      <w:r w:rsidR="005A61D6">
        <w:t xml:space="preserve">приборная </w:t>
      </w:r>
      <w:r w:rsidRPr="00FF5027">
        <w:t>погрешность выражения по формуле</w:t>
      </w:r>
      <w:r>
        <w:t>:</w:t>
      </w:r>
    </w:p>
    <w:p w14:paraId="00429081" w14:textId="77777777" w:rsidR="00CB0B75" w:rsidRDefault="001F2DC0" w:rsidP="000649BC">
      <w:pPr>
        <w:pStyle w:val="a3"/>
        <w:ind w:firstLine="0"/>
        <w:jc w:val="center"/>
      </w:pPr>
      <m:oMath>
        <m:r>
          <m:rPr>
            <m:sty m:val="p"/>
          </m:rPr>
          <w:rPr>
            <w:rFonts w:ascii="Cambria Math" w:hAnsi="Cambria Math"/>
          </w:rPr>
          <m:t>Δ</m:t>
        </m:r>
        <m:r>
          <w:rPr>
            <w:rFonts w:ascii="Cambria Math" w:hAnsi="Cambria Math"/>
            <w:lang w:val="en-US"/>
          </w:rPr>
          <m:t>F</m:t>
        </m:r>
        <m:r>
          <m:rPr>
            <m:sty m:val="p"/>
          </m:rPr>
          <w:rPr>
            <w:rFonts w:ascii="Cambria Math" w:hAnsi="Cambria Math"/>
          </w:rPr>
          <m:t>=</m:t>
        </m:r>
        <m:rad>
          <m:radPr>
            <m:degHide m:val="1"/>
            <m:ctrlPr>
              <w:rPr>
                <w:rFonts w:ascii="Cambria Math" w:hAnsi="Cambria Math"/>
                <w:lang w:val="en-US"/>
              </w:rPr>
            </m:ctrlPr>
          </m:radPr>
          <m:deg/>
          <m:e>
            <m:nary>
              <m:naryPr>
                <m:chr m:val="∑"/>
                <m:limLoc m:val="undOvr"/>
                <m:ctrlPr>
                  <w:rPr>
                    <w:rFonts w:ascii="Cambria Math" w:hAnsi="Cambria Math"/>
                    <w:lang w:val="en-US"/>
                  </w:rPr>
                </m:ctrlPr>
              </m:naryPr>
              <m:sub>
                <m:r>
                  <m:rPr>
                    <m:sty m:val="p"/>
                  </m:rPr>
                  <w:rPr>
                    <w:rFonts w:ascii="Cambria Math" w:hAnsi="Cambria Math"/>
                    <w:lang w:val="en-US"/>
                  </w:rPr>
                  <m:t>i</m:t>
                </m:r>
                <m:r>
                  <m:rPr>
                    <m:sty m:val="p"/>
                  </m:rPr>
                  <w:rPr>
                    <w:rFonts w:ascii="Cambria Math" w:hAnsi="Cambria Math"/>
                  </w:rPr>
                  <m:t>=1</m:t>
                </m:r>
              </m:sub>
              <m:sup>
                <m:r>
                  <m:rPr>
                    <m:sty m:val="p"/>
                  </m:rPr>
                  <w:rPr>
                    <w:rFonts w:ascii="Cambria Math" w:hAnsi="Cambria Math"/>
                    <w:lang w:val="en-US"/>
                  </w:rPr>
                  <m:t>n</m:t>
                </m:r>
              </m:sup>
              <m:e>
                <m:sSubSup>
                  <m:sSubSupPr>
                    <m:ctrlPr>
                      <w:rPr>
                        <w:rFonts w:ascii="Cambria Math" w:hAnsi="Cambria Math"/>
                        <w:lang w:val="en-US"/>
                      </w:rPr>
                    </m:ctrlPr>
                  </m:sSubSupPr>
                  <m:e>
                    <m:r>
                      <m:rPr>
                        <m:sty m:val="p"/>
                      </m:rPr>
                      <w:rPr>
                        <w:rFonts w:ascii="Cambria Math" w:hAnsi="Cambria Math"/>
                        <w:lang w:val="en-US"/>
                      </w:rPr>
                      <m:t>ΔF</m:t>
                    </m:r>
                  </m:e>
                  <m:sub>
                    <m:r>
                      <m:rPr>
                        <m:sty m:val="p"/>
                      </m:rPr>
                      <w:rPr>
                        <w:rFonts w:ascii="Cambria Math" w:hAnsi="Cambria Math"/>
                        <w:lang w:val="en-US"/>
                      </w:rPr>
                      <m:t>i</m:t>
                    </m:r>
                  </m:sub>
                  <m:sup>
                    <m:r>
                      <m:rPr>
                        <m:sty m:val="p"/>
                      </m:rPr>
                      <w:rPr>
                        <w:rFonts w:ascii="Cambria Math" w:hAnsi="Cambria Math"/>
                      </w:rPr>
                      <m:t>2</m:t>
                    </m:r>
                  </m:sup>
                </m:sSubSup>
              </m:e>
            </m:nary>
          </m:e>
        </m:rad>
      </m:oMath>
      <w:r w:rsidR="00CB0B75">
        <w:t xml:space="preserve">   </w:t>
      </w:r>
    </w:p>
    <w:p w14:paraId="14AE5B6A" w14:textId="77777777" w:rsidR="009E0DCA" w:rsidRDefault="00CB0B75" w:rsidP="000649BC">
      <w:pPr>
        <w:pStyle w:val="a3"/>
        <w:spacing w:after="80" w:line="223" w:lineRule="auto"/>
      </w:pPr>
      <w:r w:rsidRPr="00FF5027">
        <w:t xml:space="preserve">Округление </w:t>
      </w:r>
      <w:r>
        <w:t>результата</w:t>
      </w:r>
      <w:r w:rsidR="00075D33">
        <w:t xml:space="preserve"> измерения</w:t>
      </w:r>
      <w:r>
        <w:t xml:space="preserve"> осуществляется </w:t>
      </w:r>
      <w:r w:rsidRPr="00FF5027">
        <w:t xml:space="preserve">по тому же алгоритму, что и округление в инструменте </w:t>
      </w:r>
      <w:r w:rsidR="000649BC">
        <w:t>«</w:t>
      </w:r>
      <w:r w:rsidRPr="00FF5027">
        <w:t xml:space="preserve">Прямые </w:t>
      </w:r>
      <w:r>
        <w:t>измерения</w:t>
      </w:r>
      <w:r w:rsidR="000649BC">
        <w:t>»</w:t>
      </w:r>
      <w:r w:rsidRPr="00FF5027">
        <w:t>.</w:t>
      </w:r>
      <w:r w:rsidR="009E0DCA" w:rsidRPr="009E0DCA">
        <w:t xml:space="preserve"> </w:t>
      </w:r>
    </w:p>
    <w:p w14:paraId="7FF5ADF9" w14:textId="77777777" w:rsidR="009E0DCA" w:rsidRDefault="000649BC" w:rsidP="000649BC">
      <w:pPr>
        <w:pStyle w:val="a3"/>
        <w:spacing w:after="80" w:line="223" w:lineRule="auto"/>
      </w:pPr>
      <w:r>
        <w:t>На рис.</w:t>
      </w:r>
      <w:r w:rsidR="009E0DCA">
        <w:t xml:space="preserve"> 4 приведен скриншот экрана при работе программного комплекса </w:t>
      </w:r>
      <w:r>
        <w:t>«</w:t>
      </w:r>
      <w:r w:rsidR="009E0DCA" w:rsidRPr="009461E5">
        <w:rPr>
          <w:lang w:val="en-US"/>
        </w:rPr>
        <w:t>LErTI</w:t>
      </w:r>
      <w:r>
        <w:t>»</w:t>
      </w:r>
      <w:r w:rsidR="009E0DCA">
        <w:t xml:space="preserve"> по алгоритму косвенных измерений для функции двух переменных с размахом выборки равным трем.</w:t>
      </w:r>
    </w:p>
    <w:p w14:paraId="0F202812" w14:textId="77777777" w:rsidR="006F3E45" w:rsidRDefault="00856AD5" w:rsidP="000649BC">
      <w:pPr>
        <w:pStyle w:val="af5"/>
        <w:spacing w:before="0" w:beforeAutospacing="0" w:after="0" w:afterAutospacing="0"/>
        <w:jc w:val="center"/>
      </w:pPr>
      <w:r>
        <w:rPr>
          <w:noProof/>
        </w:rPr>
        <w:drawing>
          <wp:inline distT="0" distB="0" distL="0" distR="0" wp14:anchorId="27A62F7E" wp14:editId="2D78AE8B">
            <wp:extent cx="2919285" cy="4184650"/>
            <wp:effectExtent l="0" t="0" r="0" b="6350"/>
            <wp:docPr id="6" name="Рисунок 6" descr="C:\Users\romor\AppData\Local\Temp\Rar$DIa1816.19835.rartemp\3_14_2026_7_39_3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romor\AppData\Local\Temp\Rar$DIa1816.19835.rartemp\3_14_2026_7_39_34 PM.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338" b="742"/>
                    <a:stretch/>
                  </pic:blipFill>
                  <pic:spPr bwMode="auto">
                    <a:xfrm>
                      <a:off x="0" y="0"/>
                      <a:ext cx="2948466" cy="4226480"/>
                    </a:xfrm>
                    <a:prstGeom prst="rect">
                      <a:avLst/>
                    </a:prstGeom>
                    <a:noFill/>
                    <a:ln>
                      <a:noFill/>
                    </a:ln>
                    <a:extLst>
                      <a:ext uri="{53640926-AAD7-44D8-BBD7-CCE9431645EC}">
                        <a14:shadowObscured xmlns:a14="http://schemas.microsoft.com/office/drawing/2010/main"/>
                      </a:ext>
                    </a:extLst>
                  </pic:spPr>
                </pic:pic>
              </a:graphicData>
            </a:graphic>
          </wp:inline>
        </w:drawing>
      </w:r>
    </w:p>
    <w:p w14:paraId="5FADF4E8" w14:textId="77777777" w:rsidR="006F3E45" w:rsidRPr="006F3E45" w:rsidRDefault="006F3E45" w:rsidP="000649BC">
      <w:pPr>
        <w:pStyle w:val="a"/>
      </w:pPr>
      <w:r>
        <w:t>Инструмент «Косвенные измерения»</w:t>
      </w:r>
    </w:p>
    <w:p w14:paraId="2F99553A" w14:textId="77777777" w:rsidR="009E0DCA" w:rsidRDefault="009E0DCA" w:rsidP="000649BC">
      <w:pPr>
        <w:pStyle w:val="a3"/>
        <w:spacing w:after="80" w:line="223" w:lineRule="auto"/>
      </w:pPr>
      <w:r>
        <w:t xml:space="preserve">Использование алгоритма совместных измерений в программном комплексе </w:t>
      </w:r>
      <w:r w:rsidR="000649BC">
        <w:t>«</w:t>
      </w:r>
      <w:proofErr w:type="spellStart"/>
      <w:r w:rsidR="000649BC">
        <w:t>LErTI</w:t>
      </w:r>
      <w:proofErr w:type="spellEnd"/>
      <w:r w:rsidR="000649BC">
        <w:t>»</w:t>
      </w:r>
      <w:r>
        <w:t xml:space="preserve"> позволяет: вводить данные, изменять количество пар точек – добавляя элементы по одному или по пять; выбирать режим аппроксимации; выводить на экран аппроксимированный график функции и результаты аппроксимации. </w:t>
      </w:r>
      <w:r w:rsidRPr="00A01CAA">
        <w:t>График автоматически перестраивается при изменении исходных данных.</w:t>
      </w:r>
    </w:p>
    <w:p w14:paraId="28676FF5" w14:textId="77777777" w:rsidR="00827B95" w:rsidRPr="00827B95" w:rsidRDefault="00827B95" w:rsidP="000649BC">
      <w:pPr>
        <w:pStyle w:val="a3"/>
        <w:spacing w:after="80" w:line="223" w:lineRule="auto"/>
      </w:pPr>
      <w:r w:rsidRPr="00827B95">
        <w:t>На рис</w:t>
      </w:r>
      <w:r w:rsidR="000649BC">
        <w:t>.</w:t>
      </w:r>
      <w:r w:rsidRPr="00827B95">
        <w:t xml:space="preserve"> 5 приведен пример линейной аппроксимации при совместных измерениях. </w:t>
      </w:r>
    </w:p>
    <w:p w14:paraId="233ED456" w14:textId="77777777" w:rsidR="00A91E01" w:rsidRPr="00A91E01" w:rsidRDefault="00827B95" w:rsidP="000649BC">
      <w:pPr>
        <w:pStyle w:val="a3"/>
      </w:pPr>
      <w:r w:rsidRPr="00827B95">
        <w:t>При в</w:t>
      </w:r>
      <w:r w:rsidR="007C0850">
        <w:t>ключении автоматического режима</w:t>
      </w:r>
      <w:r w:rsidRPr="00827B95">
        <w:t xml:space="preserve"> </w:t>
      </w:r>
      <w:r w:rsidR="0036352A">
        <w:t xml:space="preserve">выполняется </w:t>
      </w:r>
      <w:r w:rsidRPr="00827B95">
        <w:t xml:space="preserve">алгоритм </w:t>
      </w:r>
      <w:r w:rsidR="0036352A" w:rsidRPr="000649BC">
        <w:t>обработки</w:t>
      </w:r>
      <w:r w:rsidRPr="00827B95">
        <w:t xml:space="preserve"> по каждому графику из набора, </w:t>
      </w:r>
      <w:r w:rsidR="0036352A">
        <w:t xml:space="preserve">при этом </w:t>
      </w:r>
      <w:r w:rsidRPr="00827B95">
        <w:t>вычисля</w:t>
      </w:r>
      <w:r w:rsidR="0036352A">
        <w:t>ются</w:t>
      </w:r>
      <w:r w:rsidRPr="00827B95">
        <w:t xml:space="preserve"> </w:t>
      </w:r>
      <w:r w:rsidR="00DA304C">
        <w:t>параметры</w:t>
      </w:r>
      <w:r w:rsidRPr="00827B95">
        <w:t xml:space="preserve"> и соответствующий им коэффициент детерминации</w:t>
      </w:r>
      <m:oMath>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2</m:t>
            </m:r>
          </m:sup>
        </m:sSup>
      </m:oMath>
      <w:r w:rsidRPr="00827B95">
        <w:t xml:space="preserve">, после чего выбирается график, для которого значение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8B48E1" w:rsidRPr="008B48E1">
        <w:t xml:space="preserve"> </w:t>
      </w:r>
      <w:r w:rsidRPr="00827B95">
        <w:t>максимально.</w:t>
      </w:r>
    </w:p>
    <w:p w14:paraId="3C64A1E9" w14:textId="77777777" w:rsidR="00CB0B75" w:rsidRPr="00144CBB" w:rsidRDefault="00144CBB" w:rsidP="000649BC">
      <w:pPr>
        <w:suppressAutoHyphens w:val="0"/>
        <w:jc w:val="center"/>
        <w:rPr>
          <w:sz w:val="24"/>
          <w:szCs w:val="24"/>
          <w:lang w:eastAsia="ru-RU"/>
        </w:rPr>
      </w:pPr>
      <w:r w:rsidRPr="00144CBB">
        <w:rPr>
          <w:noProof/>
          <w:sz w:val="24"/>
          <w:szCs w:val="24"/>
          <w:lang w:eastAsia="ru-RU"/>
        </w:rPr>
        <w:drawing>
          <wp:inline distT="0" distB="0" distL="0" distR="0" wp14:anchorId="09CCE610" wp14:editId="1EF18B23">
            <wp:extent cx="3071446" cy="2799869"/>
            <wp:effectExtent l="0" t="0" r="0" b="635"/>
            <wp:docPr id="2" name="Рисунок 2" descr="C:\Users\romor\AppData\Local\Temp\0b098367-536f-4e51-b19b-4e6b4c20282b_3_14_2026_7_.zip.3_14_2026_7_.zip\3_14_2026_7_40_2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mor\AppData\Local\Temp\0b098367-536f-4e51-b19b-4e6b4c20282b_3_14_2026_7_.zip.3_14_2026_7_.zip\3_14_2026_7_40_20 PM.png"/>
                    <pic:cNvPicPr>
                      <a:picLocks noChangeAspect="1" noChangeArrowheads="1"/>
                    </pic:cNvPicPr>
                  </pic:nvPicPr>
                  <pic:blipFill rotWithShape="1">
                    <a:blip r:embed="rId23" cstate="print">
                      <a:extLst>
                        <a:ext uri="{BEBA8EAE-BF5A-486C-A8C5-ECC9F3942E4B}">
                          <a14:imgProps xmlns:a14="http://schemas.microsoft.com/office/drawing/2010/main">
                            <a14:imgLayer r:embed="rId24">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t="2227" b="2005"/>
                    <a:stretch/>
                  </pic:blipFill>
                  <pic:spPr bwMode="auto">
                    <a:xfrm>
                      <a:off x="0" y="0"/>
                      <a:ext cx="3131747" cy="2854838"/>
                    </a:xfrm>
                    <a:prstGeom prst="rect">
                      <a:avLst/>
                    </a:prstGeom>
                    <a:noFill/>
                    <a:ln>
                      <a:noFill/>
                    </a:ln>
                    <a:extLst>
                      <a:ext uri="{53640926-AAD7-44D8-BBD7-CCE9431645EC}">
                        <a14:shadowObscured xmlns:a14="http://schemas.microsoft.com/office/drawing/2010/main"/>
                      </a:ext>
                    </a:extLst>
                  </pic:spPr>
                </pic:pic>
              </a:graphicData>
            </a:graphic>
          </wp:inline>
        </w:drawing>
      </w:r>
    </w:p>
    <w:p w14:paraId="7BA44A19" w14:textId="77777777" w:rsidR="00CB0B75" w:rsidRPr="0047759A" w:rsidRDefault="00CB0B75" w:rsidP="000649BC">
      <w:pPr>
        <w:pStyle w:val="a"/>
      </w:pPr>
      <w:r>
        <w:t>Инструмент «Совместные измерения» (линейная аппроксимация)</w:t>
      </w:r>
    </w:p>
    <w:p w14:paraId="68BB94D8" w14:textId="77777777" w:rsidR="009C2481" w:rsidRDefault="000649BC" w:rsidP="009C2481">
      <w:pPr>
        <w:pStyle w:val="1"/>
      </w:pPr>
      <w:r>
        <w:t>Заключение</w:t>
      </w:r>
    </w:p>
    <w:p w14:paraId="7F4A14BB" w14:textId="77777777" w:rsidR="00BE561C" w:rsidRPr="000649BC" w:rsidRDefault="00BE561C" w:rsidP="000649BC">
      <w:pPr>
        <w:pStyle w:val="a3"/>
        <w:spacing w:after="80" w:line="223" w:lineRule="auto"/>
      </w:pPr>
      <w:r w:rsidRPr="00E770D1">
        <w:t xml:space="preserve">В данной работе авторами проанализированы основные методологические алгоритмы статистической обработки результатов эксперимента при прямых, косвенных и совместных измерениях. Для автоматизации процесса обработки экспериментальных данных в физическом практикуме вузов был разработан программный комплекс </w:t>
      </w:r>
      <w:r w:rsidR="000649BC">
        <w:t>«</w:t>
      </w:r>
      <w:proofErr w:type="spellStart"/>
      <w:r w:rsidR="000649BC">
        <w:t>LErTI</w:t>
      </w:r>
      <w:proofErr w:type="spellEnd"/>
      <w:r w:rsidR="000649BC">
        <w:t>»</w:t>
      </w:r>
      <w:r w:rsidRPr="00E770D1">
        <w:t xml:space="preserve">. Работа алгоритмов в </w:t>
      </w:r>
      <w:r w:rsidR="000649BC">
        <w:t>«</w:t>
      </w:r>
      <w:proofErr w:type="spellStart"/>
      <w:r w:rsidR="000649BC">
        <w:t>LErTI</w:t>
      </w:r>
      <w:proofErr w:type="spellEnd"/>
      <w:r w:rsidR="000649BC">
        <w:t>»</w:t>
      </w:r>
      <w:r w:rsidRPr="00E770D1">
        <w:t xml:space="preserve"> выстроена в соответствии с методическими указаниями кафедры физики </w:t>
      </w:r>
      <w:proofErr w:type="spellStart"/>
      <w:r w:rsidRPr="00E770D1">
        <w:t>СПбГЭТУ</w:t>
      </w:r>
      <w:proofErr w:type="spellEnd"/>
      <w:r w:rsidRPr="00E770D1">
        <w:t xml:space="preserve"> «ЛЭТИ»</w:t>
      </w:r>
      <w:r w:rsidR="00DA304C">
        <w:t xml:space="preserve">. </w:t>
      </w:r>
      <w:r w:rsidRPr="00E770D1">
        <w:t xml:space="preserve">Была реализована удобная и функциональная система копирования и вставки выборок, которая легко работает с одними и </w:t>
      </w:r>
      <w:r w:rsidRPr="000649BC">
        <w:t xml:space="preserve">теми же выборками в нескольких инструментах, а также позволяет копировать ход вычислений алгоритма для вставки в отчет лабораторной работы. </w:t>
      </w:r>
    </w:p>
    <w:p w14:paraId="580A4A36" w14:textId="77777777" w:rsidR="00BE561C" w:rsidRPr="000649BC" w:rsidRDefault="00BE561C" w:rsidP="000649BC">
      <w:pPr>
        <w:pStyle w:val="a3"/>
        <w:spacing w:after="80" w:line="223" w:lineRule="auto"/>
      </w:pPr>
      <w:r w:rsidRPr="000649BC">
        <w:t>Данный программный комплекс будет полезен студентам младших курсов технических вузов не только при изучении физики, но и других дисциплин, требующих математической обработки результатов эксперимента.</w:t>
      </w:r>
    </w:p>
    <w:p w14:paraId="1DCDD243" w14:textId="77777777" w:rsidR="00BE561C" w:rsidRDefault="00BE561C" w:rsidP="000649BC">
      <w:pPr>
        <w:pStyle w:val="a3"/>
        <w:spacing w:after="80" w:line="223" w:lineRule="auto"/>
      </w:pPr>
      <w:r w:rsidRPr="000649BC">
        <w:t xml:space="preserve">Разработанный программный комплекс </w:t>
      </w:r>
      <w:r w:rsidR="000649BC">
        <w:t>«</w:t>
      </w:r>
      <w:proofErr w:type="spellStart"/>
      <w:r w:rsidR="000649BC">
        <w:t>LErTI</w:t>
      </w:r>
      <w:proofErr w:type="spellEnd"/>
      <w:r w:rsidR="000649BC">
        <w:t>»</w:t>
      </w:r>
      <w:r w:rsidRPr="000649BC">
        <w:t xml:space="preserve"> прошел апробацию</w:t>
      </w:r>
      <w:r>
        <w:t xml:space="preserve"> на кафедре физики СПб ГЭТУ «ЛЭТИ», в ближайшее время планируется его размещение на сайте кафедры для дальнейшего массового использования в учебном процессе. </w:t>
      </w:r>
    </w:p>
    <w:p w14:paraId="7C08033E" w14:textId="6F2B6BA4" w:rsidR="00064094" w:rsidRPr="00064094" w:rsidRDefault="008005E9" w:rsidP="00311C0F">
      <w:pPr>
        <w:pStyle w:val="5"/>
        <w:spacing w:before="120" w:after="60"/>
      </w:pPr>
      <w:r>
        <w:br w:type="column"/>
      </w:r>
      <w:r w:rsidR="009C2481">
        <w:lastRenderedPageBreak/>
        <w:t>Список литературы</w:t>
      </w:r>
    </w:p>
    <w:p w14:paraId="5A71567C" w14:textId="77777777" w:rsidR="0014472C" w:rsidRDefault="00214E11" w:rsidP="000649BC">
      <w:pPr>
        <w:pStyle w:val="a0"/>
      </w:pPr>
      <w:r>
        <w:t xml:space="preserve">Белоногов А.М. Пособие по обработке результатов эксперимента. Учебное пособие. </w:t>
      </w:r>
      <w:r w:rsidR="0014472C">
        <w:t xml:space="preserve">Ленинград: Изд-во ЛЭТИ, 1977. 64 с. </w:t>
      </w:r>
    </w:p>
    <w:p w14:paraId="490FC1B7" w14:textId="77777777" w:rsidR="000660C1" w:rsidRPr="00311C0F" w:rsidRDefault="000660C1" w:rsidP="000649BC">
      <w:pPr>
        <w:pStyle w:val="a0"/>
        <w:rPr>
          <w:spacing w:val="-2"/>
          <w:szCs w:val="16"/>
        </w:rPr>
      </w:pPr>
      <w:r w:rsidRPr="00311C0F">
        <w:rPr>
          <w:spacing w:val="-2"/>
          <w:szCs w:val="16"/>
        </w:rPr>
        <w:t xml:space="preserve">Ю.В. Богачев, А.Н. </w:t>
      </w:r>
      <w:proofErr w:type="spellStart"/>
      <w:r w:rsidRPr="00311C0F">
        <w:rPr>
          <w:spacing w:val="-2"/>
          <w:szCs w:val="16"/>
        </w:rPr>
        <w:t>Горляк</w:t>
      </w:r>
      <w:proofErr w:type="spellEnd"/>
      <w:r w:rsidRPr="00311C0F">
        <w:rPr>
          <w:spacing w:val="-2"/>
          <w:szCs w:val="16"/>
        </w:rPr>
        <w:t xml:space="preserve">, Н.Н. Кузьмина, В.С. Лоскутников, Ю.В. Павлова, Д.А. </w:t>
      </w:r>
      <w:proofErr w:type="spellStart"/>
      <w:r w:rsidRPr="00311C0F">
        <w:rPr>
          <w:spacing w:val="-2"/>
          <w:szCs w:val="16"/>
        </w:rPr>
        <w:t>Ходьков</w:t>
      </w:r>
      <w:proofErr w:type="spellEnd"/>
      <w:r w:rsidRPr="00311C0F">
        <w:rPr>
          <w:spacing w:val="-2"/>
          <w:szCs w:val="16"/>
        </w:rPr>
        <w:t>, М.Н. Шишкина</w:t>
      </w:r>
      <w:r w:rsidR="00311C0F" w:rsidRPr="00311C0F">
        <w:rPr>
          <w:spacing w:val="-2"/>
          <w:szCs w:val="16"/>
        </w:rPr>
        <w:t>.</w:t>
      </w:r>
      <w:r w:rsidRPr="00311C0F">
        <w:rPr>
          <w:spacing w:val="-2"/>
          <w:szCs w:val="16"/>
        </w:rPr>
        <w:t xml:space="preserve"> Оптика и атомная физика: </w:t>
      </w:r>
      <w:proofErr w:type="spellStart"/>
      <w:r w:rsidRPr="00311C0F">
        <w:rPr>
          <w:spacing w:val="-2"/>
          <w:szCs w:val="16"/>
        </w:rPr>
        <w:t>лаборат</w:t>
      </w:r>
      <w:proofErr w:type="spellEnd"/>
      <w:r w:rsidR="00311C0F" w:rsidRPr="00311C0F">
        <w:rPr>
          <w:spacing w:val="-2"/>
          <w:szCs w:val="16"/>
        </w:rPr>
        <w:t>.</w:t>
      </w:r>
      <w:r w:rsidRPr="00311C0F">
        <w:rPr>
          <w:spacing w:val="-2"/>
          <w:szCs w:val="16"/>
        </w:rPr>
        <w:t xml:space="preserve"> </w:t>
      </w:r>
      <w:proofErr w:type="spellStart"/>
      <w:r w:rsidRPr="00311C0F">
        <w:rPr>
          <w:spacing w:val="-2"/>
          <w:szCs w:val="16"/>
        </w:rPr>
        <w:t>практ</w:t>
      </w:r>
      <w:proofErr w:type="spellEnd"/>
      <w:r w:rsidRPr="00311C0F">
        <w:rPr>
          <w:spacing w:val="-2"/>
          <w:szCs w:val="16"/>
        </w:rPr>
        <w:t xml:space="preserve">. СПб.: Изд-во </w:t>
      </w:r>
      <w:proofErr w:type="spellStart"/>
      <w:r w:rsidRPr="00311C0F">
        <w:rPr>
          <w:spacing w:val="-2"/>
          <w:szCs w:val="16"/>
        </w:rPr>
        <w:t>СПбГЭТУ</w:t>
      </w:r>
      <w:proofErr w:type="spellEnd"/>
      <w:r w:rsidRPr="00311C0F">
        <w:rPr>
          <w:spacing w:val="-2"/>
          <w:szCs w:val="16"/>
        </w:rPr>
        <w:t xml:space="preserve"> «ЛЭТИ», 2024. 140 с. </w:t>
      </w:r>
    </w:p>
    <w:p w14:paraId="7C876E2E" w14:textId="77777777" w:rsidR="009C2481" w:rsidRDefault="009C2481" w:rsidP="000649BC">
      <w:pPr>
        <w:pStyle w:val="a0"/>
      </w:pPr>
      <w:r>
        <w:t xml:space="preserve">Vue.js. Документация [Электронный ресурс] // Vue.js. – URL: https://vuejs.org/ (дата обращения: </w:t>
      </w:r>
      <w:r w:rsidRPr="00A01CAA">
        <w:t>05</w:t>
      </w:r>
      <w:r>
        <w:t>.0</w:t>
      </w:r>
      <w:r w:rsidRPr="00A01CAA">
        <w:t>3</w:t>
      </w:r>
      <w:r>
        <w:t>.202</w:t>
      </w:r>
      <w:r w:rsidRPr="00A01CAA">
        <w:t>6</w:t>
      </w:r>
      <w:r>
        <w:t>).</w:t>
      </w:r>
    </w:p>
    <w:p w14:paraId="729ADFB5" w14:textId="77777777" w:rsidR="009C2481" w:rsidRDefault="009C2481" w:rsidP="000649BC">
      <w:pPr>
        <w:pStyle w:val="a0"/>
      </w:pPr>
      <w:r>
        <w:t xml:space="preserve">Decimal.js [Электронный ресурс]. – URL: https://github.com/MikeMcl/decimal.js (дата обращения: </w:t>
      </w:r>
      <w:r w:rsidRPr="00A01CAA">
        <w:t>05</w:t>
      </w:r>
      <w:r>
        <w:t>.0</w:t>
      </w:r>
      <w:r w:rsidRPr="00A01CAA">
        <w:t>3</w:t>
      </w:r>
      <w:r>
        <w:t>.202</w:t>
      </w:r>
      <w:r w:rsidRPr="00A01CAA">
        <w:t>6</w:t>
      </w:r>
      <w:r>
        <w:t>).</w:t>
      </w:r>
    </w:p>
    <w:p w14:paraId="3A850C7A" w14:textId="77777777" w:rsidR="000649BC" w:rsidRDefault="009C2481" w:rsidP="000649BC">
      <w:pPr>
        <w:pStyle w:val="a0"/>
      </w:pPr>
      <w:proofErr w:type="spellStart"/>
      <w:r>
        <w:t>MathLive</w:t>
      </w:r>
      <w:proofErr w:type="spellEnd"/>
      <w:r>
        <w:t xml:space="preserve">. Документация [Электронный ресурс]. – URL: https://mathlive.io/ (дата обращения: </w:t>
      </w:r>
      <w:r w:rsidRPr="00A01CAA">
        <w:t>06</w:t>
      </w:r>
      <w:r>
        <w:t>.0</w:t>
      </w:r>
      <w:r w:rsidRPr="00A01CAA">
        <w:t>3</w:t>
      </w:r>
      <w:r>
        <w:t>.202</w:t>
      </w:r>
      <w:r w:rsidRPr="00A01CAA">
        <w:t>6</w:t>
      </w:r>
      <w:r>
        <w:t>).</w:t>
      </w:r>
    </w:p>
    <w:p w14:paraId="1D3C898D" w14:textId="77777777" w:rsidR="00311C0F" w:rsidRPr="00311C0F" w:rsidRDefault="00311C0F" w:rsidP="00311C0F">
      <w:pPr>
        <w:sectPr w:rsidR="00311C0F" w:rsidRPr="00311C0F" w:rsidSect="00E93D6E">
          <w:type w:val="continuous"/>
          <w:pgSz w:w="11906" w:h="16838" w:code="9"/>
          <w:pgMar w:top="907" w:right="907" w:bottom="1440" w:left="907" w:header="709" w:footer="709" w:gutter="0"/>
          <w:cols w:num="2" w:space="340"/>
          <w:docGrid w:linePitch="360"/>
        </w:sectPr>
      </w:pPr>
    </w:p>
    <w:p w14:paraId="3675A8E9" w14:textId="77777777" w:rsidR="000649BC" w:rsidRPr="00311C0F" w:rsidRDefault="000649BC" w:rsidP="00311C0F">
      <w:pPr>
        <w:spacing w:line="120" w:lineRule="auto"/>
        <w:rPr>
          <w:sz w:val="6"/>
          <w:szCs w:val="6"/>
        </w:rPr>
      </w:pPr>
    </w:p>
    <w:sectPr w:rsidR="000649BC" w:rsidRPr="00311C0F" w:rsidSect="000649BC">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7F416" w14:textId="77777777" w:rsidR="001A74AF" w:rsidRDefault="001A74AF" w:rsidP="001A74AF">
      <w:r>
        <w:separator/>
      </w:r>
    </w:p>
  </w:endnote>
  <w:endnote w:type="continuationSeparator" w:id="0">
    <w:p w14:paraId="4AE9CB02" w14:textId="77777777" w:rsidR="001A74AF" w:rsidRDefault="001A74AF" w:rsidP="001A7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2359545"/>
      <w:docPartObj>
        <w:docPartGallery w:val="Page Numbers (Bottom of Page)"/>
        <w:docPartUnique/>
      </w:docPartObj>
    </w:sdtPr>
    <w:sdtContent>
      <w:p w14:paraId="133F4B99" w14:textId="613AA612" w:rsidR="001A74AF" w:rsidRDefault="001A74AF">
        <w:pPr>
          <w:pStyle w:val="af8"/>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6DD9F" w14:textId="77777777" w:rsidR="001A74AF" w:rsidRDefault="001A74AF" w:rsidP="001A74AF">
      <w:r>
        <w:separator/>
      </w:r>
    </w:p>
  </w:footnote>
  <w:footnote w:type="continuationSeparator" w:id="0">
    <w:p w14:paraId="6C536A36" w14:textId="77777777" w:rsidR="001A74AF" w:rsidRDefault="001A74AF" w:rsidP="001A74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F6D9DF"/>
    <w:multiLevelType w:val="singleLevel"/>
    <w:tmpl w:val="BFF6D9DF"/>
    <w:lvl w:ilvl="0">
      <w:start w:val="1"/>
      <w:numFmt w:val="decimal"/>
      <w:lvlText w:val="%1."/>
      <w:lvlJc w:val="left"/>
      <w:pPr>
        <w:tabs>
          <w:tab w:val="left" w:pos="425"/>
        </w:tabs>
        <w:ind w:left="425" w:hanging="425"/>
      </w:pPr>
      <w:rPr>
        <w:rFonts w:hint="default"/>
      </w:rPr>
    </w:lvl>
  </w:abstractNum>
  <w:abstractNum w:abstractNumId="1" w15:restartNumberingAfterBreak="0">
    <w:nsid w:val="FFBA4108"/>
    <w:multiLevelType w:val="singleLevel"/>
    <w:tmpl w:val="FFBA4108"/>
    <w:lvl w:ilvl="0">
      <w:start w:val="1"/>
      <w:numFmt w:val="decimal"/>
      <w:lvlText w:val="%1."/>
      <w:lvlJc w:val="left"/>
      <w:pPr>
        <w:tabs>
          <w:tab w:val="left" w:pos="567"/>
        </w:tabs>
        <w:ind w:left="567" w:hanging="425"/>
      </w:pPr>
      <w:rPr>
        <w:rFonts w:hint="default"/>
      </w:rPr>
    </w:lvl>
  </w:abstractNum>
  <w:abstractNum w:abstractNumId="2" w15:restartNumberingAfterBreak="0">
    <w:nsid w:val="FFFFFF7C"/>
    <w:multiLevelType w:val="singleLevel"/>
    <w:tmpl w:val="6D0855CC"/>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4C1AF934"/>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A322C3B0"/>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E9BEE5A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A502DADA"/>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3" w15:restartNumberingAfterBreak="0">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0DE3C8D"/>
    <w:multiLevelType w:val="hybridMultilevel"/>
    <w:tmpl w:val="8266EC84"/>
    <w:lvl w:ilvl="0" w:tplc="4D6476A2">
      <w:start w:val="1"/>
      <w:numFmt w:val="decimal"/>
      <w:lvlText w:val="%1."/>
      <w:lvlJc w:val="left"/>
      <w:pPr>
        <w:ind w:left="928"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8" w15:restartNumberingAfterBreak="0">
    <w:nsid w:val="42F80CB8"/>
    <w:multiLevelType w:val="multilevel"/>
    <w:tmpl w:val="42F80CB8"/>
    <w:lvl w:ilvl="0">
      <w:start w:val="1"/>
      <w:numFmt w:val="decimal"/>
      <w:lvlText w:val="%1."/>
      <w:lvlJc w:val="left"/>
      <w:pPr>
        <w:tabs>
          <w:tab w:val="left" w:pos="425"/>
        </w:tabs>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9" w15:restartNumberingAfterBreak="0">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B9563FD"/>
    <w:multiLevelType w:val="hybridMultilevel"/>
    <w:tmpl w:val="4046089C"/>
    <w:lvl w:ilvl="0" w:tplc="259E95F6">
      <w:start w:val="1"/>
      <w:numFmt w:val="decimal"/>
      <w:pStyle w:val="a0"/>
      <w:lvlText w:val="[%1]"/>
      <w:lvlJc w:val="left"/>
      <w:pPr>
        <w:ind w:left="36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2" w15:restartNumberingAfterBreak="0">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15:restartNumberingAfterBreak="0">
    <w:nsid w:val="6ACB4282"/>
    <w:multiLevelType w:val="singleLevel"/>
    <w:tmpl w:val="BFF6D9DF"/>
    <w:lvl w:ilvl="0">
      <w:start w:val="1"/>
      <w:numFmt w:val="decimal"/>
      <w:lvlText w:val="%1."/>
      <w:lvlJc w:val="left"/>
      <w:pPr>
        <w:tabs>
          <w:tab w:val="left" w:pos="425"/>
        </w:tabs>
        <w:ind w:left="425" w:hanging="425"/>
      </w:pPr>
      <w:rPr>
        <w:rFonts w:hint="default"/>
      </w:rPr>
    </w:lvl>
  </w:abstractNum>
  <w:abstractNum w:abstractNumId="24" w15:restartNumberingAfterBreak="0">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6" w15:restartNumberingAfterBreak="0">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7" w15:restartNumberingAfterBreak="0">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BE73AC5"/>
    <w:multiLevelType w:val="singleLevel"/>
    <w:tmpl w:val="7BE73AC5"/>
    <w:lvl w:ilvl="0">
      <w:start w:val="1"/>
      <w:numFmt w:val="decimal"/>
      <w:lvlText w:val="%1."/>
      <w:lvlJc w:val="left"/>
      <w:pPr>
        <w:tabs>
          <w:tab w:val="left" w:pos="425"/>
        </w:tabs>
        <w:ind w:left="425" w:hanging="425"/>
      </w:pPr>
      <w:rPr>
        <w:rFonts w:hint="default"/>
      </w:rPr>
    </w:lvl>
  </w:abstractNum>
  <w:num w:numId="1" w16cid:durableId="300966375">
    <w:abstractNumId w:val="15"/>
  </w:num>
  <w:num w:numId="2" w16cid:durableId="1481770850">
    <w:abstractNumId w:val="17"/>
  </w:num>
  <w:num w:numId="3" w16cid:durableId="1984263299">
    <w:abstractNumId w:val="17"/>
  </w:num>
  <w:num w:numId="4" w16cid:durableId="767583674">
    <w:abstractNumId w:val="17"/>
  </w:num>
  <w:num w:numId="5" w16cid:durableId="1821114550">
    <w:abstractNumId w:val="17"/>
  </w:num>
  <w:num w:numId="6" w16cid:durableId="698823844">
    <w:abstractNumId w:val="25"/>
  </w:num>
  <w:num w:numId="7" w16cid:durableId="403065661">
    <w:abstractNumId w:val="22"/>
  </w:num>
  <w:num w:numId="8" w16cid:durableId="1260917833">
    <w:abstractNumId w:val="21"/>
  </w:num>
  <w:num w:numId="9" w16cid:durableId="1414933268">
    <w:abstractNumId w:val="13"/>
  </w:num>
  <w:num w:numId="10" w16cid:durableId="317619031">
    <w:abstractNumId w:val="17"/>
  </w:num>
  <w:num w:numId="11" w16cid:durableId="627274520">
    <w:abstractNumId w:val="17"/>
  </w:num>
  <w:num w:numId="12" w16cid:durableId="665597348">
    <w:abstractNumId w:val="17"/>
  </w:num>
  <w:num w:numId="13" w16cid:durableId="411127383">
    <w:abstractNumId w:val="17"/>
  </w:num>
  <w:num w:numId="14" w16cid:durableId="530530810">
    <w:abstractNumId w:val="25"/>
  </w:num>
  <w:num w:numId="15" w16cid:durableId="1033575737">
    <w:abstractNumId w:val="22"/>
  </w:num>
  <w:num w:numId="16" w16cid:durableId="2069836855">
    <w:abstractNumId w:val="21"/>
  </w:num>
  <w:num w:numId="17" w16cid:durableId="934552007">
    <w:abstractNumId w:val="13"/>
  </w:num>
  <w:num w:numId="18" w16cid:durableId="552543149">
    <w:abstractNumId w:val="12"/>
  </w:num>
  <w:num w:numId="19" w16cid:durableId="925260402">
    <w:abstractNumId w:val="14"/>
  </w:num>
  <w:num w:numId="20" w16cid:durableId="2076775263">
    <w:abstractNumId w:val="26"/>
  </w:num>
  <w:num w:numId="21" w16cid:durableId="716273551">
    <w:abstractNumId w:val="11"/>
  </w:num>
  <w:num w:numId="22" w16cid:durableId="1884901047">
    <w:abstractNumId w:val="9"/>
  </w:num>
  <w:num w:numId="23" w16cid:durableId="283735189">
    <w:abstractNumId w:val="8"/>
  </w:num>
  <w:num w:numId="24" w16cid:durableId="2068255732">
    <w:abstractNumId w:val="7"/>
  </w:num>
  <w:num w:numId="25" w16cid:durableId="408963958">
    <w:abstractNumId w:val="6"/>
  </w:num>
  <w:num w:numId="26" w16cid:durableId="356931632">
    <w:abstractNumId w:val="10"/>
  </w:num>
  <w:num w:numId="27" w16cid:durableId="530000110">
    <w:abstractNumId w:val="5"/>
  </w:num>
  <w:num w:numId="28" w16cid:durableId="411199419">
    <w:abstractNumId w:val="4"/>
  </w:num>
  <w:num w:numId="29" w16cid:durableId="1118138569">
    <w:abstractNumId w:val="3"/>
  </w:num>
  <w:num w:numId="30" w16cid:durableId="1649549030">
    <w:abstractNumId w:val="2"/>
  </w:num>
  <w:num w:numId="31" w16cid:durableId="137579410">
    <w:abstractNumId w:val="20"/>
  </w:num>
  <w:num w:numId="32" w16cid:durableId="1538159879">
    <w:abstractNumId w:val="24"/>
  </w:num>
  <w:num w:numId="33" w16cid:durableId="1797597041">
    <w:abstractNumId w:val="19"/>
  </w:num>
  <w:num w:numId="34" w16cid:durableId="1943607360">
    <w:abstractNumId w:val="27"/>
  </w:num>
  <w:num w:numId="35" w16cid:durableId="649290753">
    <w:abstractNumId w:val="18"/>
  </w:num>
  <w:num w:numId="36" w16cid:durableId="146060996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2372930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9404577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7226625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6125968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91059936">
    <w:abstractNumId w:val="1"/>
  </w:num>
  <w:num w:numId="42" w16cid:durableId="2062364703">
    <w:abstractNumId w:val="28"/>
  </w:num>
  <w:num w:numId="43" w16cid:durableId="2077438906">
    <w:abstractNumId w:val="0"/>
  </w:num>
  <w:num w:numId="44" w16cid:durableId="766316676">
    <w:abstractNumId w:val="23"/>
  </w:num>
  <w:num w:numId="45" w16cid:durableId="40207275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71476828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2D"/>
    <w:rsid w:val="00027C89"/>
    <w:rsid w:val="00044B5A"/>
    <w:rsid w:val="00052062"/>
    <w:rsid w:val="0005762E"/>
    <w:rsid w:val="00064094"/>
    <w:rsid w:val="000649BC"/>
    <w:rsid w:val="000660C1"/>
    <w:rsid w:val="000734A0"/>
    <w:rsid w:val="00075D33"/>
    <w:rsid w:val="000846BD"/>
    <w:rsid w:val="00122490"/>
    <w:rsid w:val="00124752"/>
    <w:rsid w:val="0013123C"/>
    <w:rsid w:val="0014472C"/>
    <w:rsid w:val="00144CBB"/>
    <w:rsid w:val="00174715"/>
    <w:rsid w:val="001A74AF"/>
    <w:rsid w:val="001B53FA"/>
    <w:rsid w:val="001C4E5F"/>
    <w:rsid w:val="001C5EA5"/>
    <w:rsid w:val="001E3581"/>
    <w:rsid w:val="001F2DC0"/>
    <w:rsid w:val="00203B53"/>
    <w:rsid w:val="00214E11"/>
    <w:rsid w:val="00252F87"/>
    <w:rsid w:val="002900C9"/>
    <w:rsid w:val="002D540B"/>
    <w:rsid w:val="003009ED"/>
    <w:rsid w:val="00311C0F"/>
    <w:rsid w:val="003378F6"/>
    <w:rsid w:val="0034001B"/>
    <w:rsid w:val="003540CF"/>
    <w:rsid w:val="0036352A"/>
    <w:rsid w:val="0036506B"/>
    <w:rsid w:val="00373376"/>
    <w:rsid w:val="0038030C"/>
    <w:rsid w:val="003915FB"/>
    <w:rsid w:val="003B683F"/>
    <w:rsid w:val="003C46D0"/>
    <w:rsid w:val="003D785D"/>
    <w:rsid w:val="004165FC"/>
    <w:rsid w:val="00420452"/>
    <w:rsid w:val="00424205"/>
    <w:rsid w:val="00444115"/>
    <w:rsid w:val="004516A9"/>
    <w:rsid w:val="0047058C"/>
    <w:rsid w:val="00474461"/>
    <w:rsid w:val="0047652D"/>
    <w:rsid w:val="0047759A"/>
    <w:rsid w:val="00487660"/>
    <w:rsid w:val="00496CCB"/>
    <w:rsid w:val="004A358A"/>
    <w:rsid w:val="004B14C2"/>
    <w:rsid w:val="004B7411"/>
    <w:rsid w:val="004C40DB"/>
    <w:rsid w:val="004C5D99"/>
    <w:rsid w:val="004D2804"/>
    <w:rsid w:val="004D7E92"/>
    <w:rsid w:val="00502710"/>
    <w:rsid w:val="00535924"/>
    <w:rsid w:val="005630E7"/>
    <w:rsid w:val="00565F75"/>
    <w:rsid w:val="00592DC6"/>
    <w:rsid w:val="005963D0"/>
    <w:rsid w:val="005A61D6"/>
    <w:rsid w:val="005B6D2B"/>
    <w:rsid w:val="006079F1"/>
    <w:rsid w:val="00613284"/>
    <w:rsid w:val="00637BA0"/>
    <w:rsid w:val="00637D29"/>
    <w:rsid w:val="006C2858"/>
    <w:rsid w:val="006D4C54"/>
    <w:rsid w:val="006D605D"/>
    <w:rsid w:val="006E6076"/>
    <w:rsid w:val="006F3E45"/>
    <w:rsid w:val="00711520"/>
    <w:rsid w:val="0071573A"/>
    <w:rsid w:val="00727A1D"/>
    <w:rsid w:val="007316B2"/>
    <w:rsid w:val="0074033B"/>
    <w:rsid w:val="0075129E"/>
    <w:rsid w:val="00791CA2"/>
    <w:rsid w:val="007B6A69"/>
    <w:rsid w:val="007C0850"/>
    <w:rsid w:val="007D1368"/>
    <w:rsid w:val="007E49B2"/>
    <w:rsid w:val="008005E9"/>
    <w:rsid w:val="00810F7E"/>
    <w:rsid w:val="0081108C"/>
    <w:rsid w:val="008243BC"/>
    <w:rsid w:val="00827B95"/>
    <w:rsid w:val="0083590C"/>
    <w:rsid w:val="00856AD5"/>
    <w:rsid w:val="00866DAD"/>
    <w:rsid w:val="0087270B"/>
    <w:rsid w:val="00881E30"/>
    <w:rsid w:val="008834FE"/>
    <w:rsid w:val="00887BEE"/>
    <w:rsid w:val="008A1AEC"/>
    <w:rsid w:val="008B48E1"/>
    <w:rsid w:val="008B5524"/>
    <w:rsid w:val="008C64AA"/>
    <w:rsid w:val="00921179"/>
    <w:rsid w:val="00940220"/>
    <w:rsid w:val="009461E5"/>
    <w:rsid w:val="00946C8A"/>
    <w:rsid w:val="00947030"/>
    <w:rsid w:val="00975DF0"/>
    <w:rsid w:val="009A6FB6"/>
    <w:rsid w:val="009B0C3B"/>
    <w:rsid w:val="009C2481"/>
    <w:rsid w:val="009E0DCA"/>
    <w:rsid w:val="009F446D"/>
    <w:rsid w:val="00A10425"/>
    <w:rsid w:val="00A20F5E"/>
    <w:rsid w:val="00A25034"/>
    <w:rsid w:val="00A335DB"/>
    <w:rsid w:val="00A3516A"/>
    <w:rsid w:val="00A4166B"/>
    <w:rsid w:val="00A72821"/>
    <w:rsid w:val="00A91E01"/>
    <w:rsid w:val="00AC08AA"/>
    <w:rsid w:val="00AE6C42"/>
    <w:rsid w:val="00AF069A"/>
    <w:rsid w:val="00AF7FC5"/>
    <w:rsid w:val="00B77B07"/>
    <w:rsid w:val="00BD2BC3"/>
    <w:rsid w:val="00BD34CA"/>
    <w:rsid w:val="00BD751D"/>
    <w:rsid w:val="00BE561C"/>
    <w:rsid w:val="00C23A5A"/>
    <w:rsid w:val="00C309D3"/>
    <w:rsid w:val="00C538B0"/>
    <w:rsid w:val="00C65FF2"/>
    <w:rsid w:val="00C8043E"/>
    <w:rsid w:val="00C903D0"/>
    <w:rsid w:val="00C9188D"/>
    <w:rsid w:val="00CB0B75"/>
    <w:rsid w:val="00CB22E3"/>
    <w:rsid w:val="00CB2ADE"/>
    <w:rsid w:val="00CC6D5A"/>
    <w:rsid w:val="00D06BD2"/>
    <w:rsid w:val="00D17E18"/>
    <w:rsid w:val="00D27BFB"/>
    <w:rsid w:val="00D3647E"/>
    <w:rsid w:val="00D80951"/>
    <w:rsid w:val="00DA304C"/>
    <w:rsid w:val="00DA480C"/>
    <w:rsid w:val="00DA5A5C"/>
    <w:rsid w:val="00DA7178"/>
    <w:rsid w:val="00DB105C"/>
    <w:rsid w:val="00DC3A13"/>
    <w:rsid w:val="00DF45C7"/>
    <w:rsid w:val="00E152C5"/>
    <w:rsid w:val="00E22CE9"/>
    <w:rsid w:val="00E47142"/>
    <w:rsid w:val="00E633A5"/>
    <w:rsid w:val="00E73790"/>
    <w:rsid w:val="00E93D6E"/>
    <w:rsid w:val="00EA3A0D"/>
    <w:rsid w:val="00EA5D14"/>
    <w:rsid w:val="00EB2B78"/>
    <w:rsid w:val="00EB3EEE"/>
    <w:rsid w:val="00EC44A2"/>
    <w:rsid w:val="00EC586B"/>
    <w:rsid w:val="00F05068"/>
    <w:rsid w:val="00F054B7"/>
    <w:rsid w:val="00F074EC"/>
    <w:rsid w:val="00F20F9D"/>
    <w:rsid w:val="00F343E7"/>
    <w:rsid w:val="00F77D1B"/>
    <w:rsid w:val="00F80501"/>
    <w:rsid w:val="00FA1796"/>
    <w:rsid w:val="00FF502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04E15F2"/>
  <w15:docId w15:val="{CE07509E-C12B-4861-B1D5-3F44ABE53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1" w:unhideWhenUsed="1"/>
    <w:lsdException w:name="heading 4" w:semiHidden="1" w:uiPriority="1" w:unhideWhenUsed="1"/>
    <w:lsdException w:name="heading 5" w:semiHidden="1" w:uiPriority="0"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Заголовок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qFormat/>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qFormat/>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character" w:styleId="af2">
    <w:name w:val="Hyperlink"/>
    <w:basedOn w:val="a4"/>
    <w:uiPriority w:val="99"/>
    <w:unhideWhenUsed/>
    <w:rsid w:val="009A6FB6"/>
    <w:rPr>
      <w:color w:val="0000FF" w:themeColor="hyperlink"/>
      <w:u w:val="single"/>
    </w:rPr>
  </w:style>
  <w:style w:type="character" w:styleId="af3">
    <w:name w:val="annotation reference"/>
    <w:basedOn w:val="a4"/>
    <w:uiPriority w:val="99"/>
    <w:semiHidden/>
    <w:unhideWhenUsed/>
    <w:rsid w:val="009A6FB6"/>
    <w:rPr>
      <w:sz w:val="16"/>
      <w:szCs w:val="16"/>
    </w:rPr>
  </w:style>
  <w:style w:type="paragraph" w:customStyle="1" w:styleId="11">
    <w:name w:val="Список литературы1"/>
    <w:basedOn w:val="a3"/>
    <w:next w:val="a2"/>
    <w:qFormat/>
    <w:rsid w:val="009C2481"/>
    <w:pPr>
      <w:spacing w:after="50" w:line="180" w:lineRule="exact"/>
      <w:ind w:left="289" w:hanging="289"/>
    </w:pPr>
    <w:rPr>
      <w:spacing w:val="0"/>
      <w:sz w:val="16"/>
    </w:rPr>
  </w:style>
  <w:style w:type="character" w:styleId="af4">
    <w:name w:val="Placeholder Text"/>
    <w:basedOn w:val="a4"/>
    <w:uiPriority w:val="99"/>
    <w:semiHidden/>
    <w:rsid w:val="008B48E1"/>
    <w:rPr>
      <w:color w:val="808080"/>
    </w:rPr>
  </w:style>
  <w:style w:type="paragraph" w:styleId="af5">
    <w:name w:val="Normal (Web)"/>
    <w:basedOn w:val="a2"/>
    <w:uiPriority w:val="99"/>
    <w:unhideWhenUsed/>
    <w:rsid w:val="00856AD5"/>
    <w:pPr>
      <w:suppressAutoHyphens w:val="0"/>
      <w:spacing w:before="100" w:beforeAutospacing="1" w:after="100" w:afterAutospacing="1"/>
    </w:pPr>
    <w:rPr>
      <w:sz w:val="24"/>
      <w:szCs w:val="24"/>
      <w:lang w:eastAsia="ru-RU"/>
    </w:rPr>
  </w:style>
  <w:style w:type="paragraph" w:styleId="af6">
    <w:name w:val="header"/>
    <w:basedOn w:val="a2"/>
    <w:link w:val="af7"/>
    <w:unhideWhenUsed/>
    <w:rsid w:val="001A74AF"/>
    <w:pPr>
      <w:tabs>
        <w:tab w:val="center" w:pos="4677"/>
        <w:tab w:val="right" w:pos="9355"/>
      </w:tabs>
    </w:pPr>
  </w:style>
  <w:style w:type="character" w:customStyle="1" w:styleId="af7">
    <w:name w:val="Верхний колонтитул Знак"/>
    <w:basedOn w:val="a4"/>
    <w:link w:val="af6"/>
    <w:rsid w:val="001A74AF"/>
    <w:rPr>
      <w:rFonts w:ascii="Times New Roman" w:hAnsi="Times New Roman" w:cs="Times New Roman"/>
      <w:sz w:val="20"/>
      <w:szCs w:val="20"/>
      <w:lang w:eastAsia="en-US"/>
    </w:rPr>
  </w:style>
  <w:style w:type="paragraph" w:styleId="af8">
    <w:name w:val="footer"/>
    <w:basedOn w:val="a2"/>
    <w:link w:val="af9"/>
    <w:uiPriority w:val="99"/>
    <w:unhideWhenUsed/>
    <w:rsid w:val="001A74AF"/>
    <w:pPr>
      <w:tabs>
        <w:tab w:val="center" w:pos="4677"/>
        <w:tab w:val="right" w:pos="9355"/>
      </w:tabs>
    </w:pPr>
  </w:style>
  <w:style w:type="character" w:customStyle="1" w:styleId="af9">
    <w:name w:val="Нижний колонтитул Знак"/>
    <w:basedOn w:val="a4"/>
    <w:link w:val="af8"/>
    <w:uiPriority w:val="99"/>
    <w:rsid w:val="001A74AF"/>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03412">
      <w:bodyDiv w:val="1"/>
      <w:marLeft w:val="0"/>
      <w:marRight w:val="0"/>
      <w:marTop w:val="0"/>
      <w:marBottom w:val="0"/>
      <w:divBdr>
        <w:top w:val="none" w:sz="0" w:space="0" w:color="auto"/>
        <w:left w:val="none" w:sz="0" w:space="0" w:color="auto"/>
        <w:bottom w:val="none" w:sz="0" w:space="0" w:color="auto"/>
        <w:right w:val="none" w:sz="0" w:space="0" w:color="auto"/>
      </w:divBdr>
    </w:div>
    <w:div w:id="575822204">
      <w:bodyDiv w:val="1"/>
      <w:marLeft w:val="0"/>
      <w:marRight w:val="0"/>
      <w:marTop w:val="0"/>
      <w:marBottom w:val="0"/>
      <w:divBdr>
        <w:top w:val="none" w:sz="0" w:space="0" w:color="auto"/>
        <w:left w:val="none" w:sz="0" w:space="0" w:color="auto"/>
        <w:bottom w:val="none" w:sz="0" w:space="0" w:color="auto"/>
        <w:right w:val="none" w:sz="0" w:space="0" w:color="auto"/>
      </w:divBdr>
    </w:div>
    <w:div w:id="1263996323">
      <w:bodyDiv w:val="1"/>
      <w:marLeft w:val="0"/>
      <w:marRight w:val="0"/>
      <w:marTop w:val="0"/>
      <w:marBottom w:val="0"/>
      <w:divBdr>
        <w:top w:val="none" w:sz="0" w:space="0" w:color="auto"/>
        <w:left w:val="none" w:sz="0" w:space="0" w:color="auto"/>
        <w:bottom w:val="none" w:sz="0" w:space="0" w:color="auto"/>
        <w:right w:val="none" w:sz="0" w:space="0" w:color="auto"/>
      </w:divBdr>
    </w:div>
    <w:div w:id="1277299455">
      <w:bodyDiv w:val="1"/>
      <w:marLeft w:val="0"/>
      <w:marRight w:val="0"/>
      <w:marTop w:val="0"/>
      <w:marBottom w:val="0"/>
      <w:divBdr>
        <w:top w:val="none" w:sz="0" w:space="0" w:color="auto"/>
        <w:left w:val="none" w:sz="0" w:space="0" w:color="auto"/>
        <w:bottom w:val="none" w:sz="0" w:space="0" w:color="auto"/>
        <w:right w:val="none" w:sz="0" w:space="0" w:color="auto"/>
      </w:divBdr>
    </w:div>
    <w:div w:id="1475759269">
      <w:bodyDiv w:val="1"/>
      <w:marLeft w:val="0"/>
      <w:marRight w:val="0"/>
      <w:marTop w:val="0"/>
      <w:marBottom w:val="0"/>
      <w:divBdr>
        <w:top w:val="none" w:sz="0" w:space="0" w:color="auto"/>
        <w:left w:val="none" w:sz="0" w:space="0" w:color="auto"/>
        <w:bottom w:val="none" w:sz="0" w:space="0" w:color="auto"/>
        <w:right w:val="none" w:sz="0" w:space="0" w:color="auto"/>
      </w:divBdr>
    </w:div>
    <w:div w:id="1572352024">
      <w:bodyDiv w:val="1"/>
      <w:marLeft w:val="0"/>
      <w:marRight w:val="0"/>
      <w:marTop w:val="0"/>
      <w:marBottom w:val="0"/>
      <w:divBdr>
        <w:top w:val="none" w:sz="0" w:space="0" w:color="auto"/>
        <w:left w:val="none" w:sz="0" w:space="0" w:color="auto"/>
        <w:bottom w:val="none" w:sz="0" w:space="0" w:color="auto"/>
        <w:right w:val="none" w:sz="0" w:space="0" w:color="auto"/>
      </w:divBdr>
    </w:div>
    <w:div w:id="1701009992">
      <w:bodyDiv w:val="1"/>
      <w:marLeft w:val="0"/>
      <w:marRight w:val="0"/>
      <w:marTop w:val="0"/>
      <w:marBottom w:val="0"/>
      <w:divBdr>
        <w:top w:val="none" w:sz="0" w:space="0" w:color="auto"/>
        <w:left w:val="none" w:sz="0" w:space="0" w:color="auto"/>
        <w:bottom w:val="none" w:sz="0" w:space="0" w:color="auto"/>
        <w:right w:val="none" w:sz="0" w:space="0" w:color="auto"/>
      </w:divBdr>
    </w:div>
    <w:div w:id="1806434498">
      <w:bodyDiv w:val="1"/>
      <w:marLeft w:val="0"/>
      <w:marRight w:val="0"/>
      <w:marTop w:val="0"/>
      <w:marBottom w:val="0"/>
      <w:divBdr>
        <w:top w:val="none" w:sz="0" w:space="0" w:color="auto"/>
        <w:left w:val="none" w:sz="0" w:space="0" w:color="auto"/>
        <w:bottom w:val="none" w:sz="0" w:space="0" w:color="auto"/>
        <w:right w:val="none" w:sz="0" w:space="0" w:color="auto"/>
      </w:divBdr>
    </w:div>
    <w:div w:id="190009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theme" Target="theme/theme1.xml"/><Relationship Id="rId3" Type="http://schemas.openxmlformats.org/officeDocument/2006/relationships/styles" Target="styles.xml"/><Relationship Id="rId21" Type="http://schemas.microsoft.com/office/2007/relationships/hdphoto" Target="media/hdphoto2.wdp"/><Relationship Id="rId7" Type="http://schemas.openxmlformats.org/officeDocument/2006/relationships/endnotes" Target="endnotes.xml"/><Relationship Id="rId12" Type="http://schemas.openxmlformats.org/officeDocument/2006/relationships/hyperlink" Target="mailto:marinash06@mail.ru" TargetMode="External"/><Relationship Id="rId17" Type="http://schemas.openxmlformats.org/officeDocument/2006/relationships/image" Target="media/image3.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20romor208@yandex.ru" TargetMode="External"/><Relationship Id="rId24" Type="http://schemas.microsoft.com/office/2007/relationships/hdphoto" Target="media/hdphoto3.wdp"/><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image" Target="media/image7.png"/><Relationship Id="rId10" Type="http://schemas.openxmlformats.org/officeDocument/2006/relationships/hyperlink" Target="mailto:yu.bogachev@mail.ru" TargetMode="External"/><Relationship Id="rId19" Type="http://schemas.microsoft.com/office/2007/relationships/hdphoto" Target="media/hdphoto1.wdp"/><Relationship Id="rId4" Type="http://schemas.openxmlformats.org/officeDocument/2006/relationships/settings" Target="settings.xml"/><Relationship Id="rId9" Type="http://schemas.openxmlformats.org/officeDocument/2006/relationships/hyperlink" Target="mailto:dronxxxy@gmail.com" TargetMode="External"/><Relationship Id="rId14" Type="http://schemas.openxmlformats.org/officeDocument/2006/relationships/oleObject" Target="embeddings/oleObject1.bin"/><Relationship Id="rId22"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6E5D7-F0D8-40A9-B19C-8DA49DF15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2296</Words>
  <Characters>13092</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MARINA</cp:lastModifiedBy>
  <cp:revision>2</cp:revision>
  <dcterms:created xsi:type="dcterms:W3CDTF">2026-04-16T18:02:00Z</dcterms:created>
  <dcterms:modified xsi:type="dcterms:W3CDTF">2026-04-16T18:02:00Z</dcterms:modified>
</cp:coreProperties>
</file>