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B35C5C" w14:textId="77777777" w:rsidR="00B34D60" w:rsidRDefault="00207186" w:rsidP="008D21A3">
      <w:pPr>
        <w:pStyle w:val="a7"/>
        <w:rPr>
          <w:smallCaps/>
        </w:rPr>
      </w:pPr>
      <w:bookmarkStart w:id="0" w:name="_Hlk225345613"/>
      <w:r>
        <w:t xml:space="preserve">Сравнительный анализ методов </w:t>
      </w:r>
      <w:r>
        <w:br/>
        <w:t xml:space="preserve">PINN и PIKAN при моделировании </w:t>
      </w:r>
      <w:r>
        <w:br/>
        <w:t xml:space="preserve">одномерного распределения температуры </w:t>
      </w:r>
      <w:r>
        <w:br/>
        <w:t>в металлах (VO</w:t>
      </w:r>
      <w:r w:rsidRPr="00207186">
        <w:rPr>
          <w:rFonts w:ascii="Cambria Math" w:hAnsi="Cambria Math" w:cs="Cambria Math"/>
        </w:rPr>
        <w:t>₂</w:t>
      </w:r>
      <w:r>
        <w:t xml:space="preserve"> и </w:t>
      </w:r>
      <w:proofErr w:type="spellStart"/>
      <w:r>
        <w:t>Cu</w:t>
      </w:r>
      <w:proofErr w:type="spellEnd"/>
      <w:r>
        <w:t>)</w:t>
      </w:r>
    </w:p>
    <w:p w14:paraId="1EE231EE" w14:textId="0077FBEA" w:rsidR="00B34D60" w:rsidRDefault="00207186" w:rsidP="008D21A3">
      <w:pPr>
        <w:pStyle w:val="ab"/>
        <w:rPr>
          <w:color w:val="000000"/>
        </w:rPr>
      </w:pPr>
      <w:r>
        <w:t>М.</w:t>
      </w:r>
      <w:r w:rsidR="008D21A3">
        <w:t xml:space="preserve"> </w:t>
      </w:r>
      <w:r>
        <w:t>А. Семенченко</w:t>
      </w:r>
    </w:p>
    <w:bookmarkEnd w:id="0"/>
    <w:p w14:paraId="66A22D42" w14:textId="43D3602B" w:rsidR="00B34D60" w:rsidRPr="008D21A3" w:rsidRDefault="00207186" w:rsidP="008D21A3">
      <w:pPr>
        <w:pStyle w:val="ac"/>
      </w:pPr>
      <w:r w:rsidRPr="008D21A3">
        <w:t xml:space="preserve">Санкт-Петербургский государственный электротехнический университет </w:t>
      </w:r>
      <w:r w:rsidR="008D21A3" w:rsidRPr="008D21A3">
        <w:br/>
      </w:r>
      <w:r w:rsidRPr="008D21A3">
        <w:t>«ЛЭТИ» им. В.И. Ульянова (Ленина)</w:t>
      </w:r>
    </w:p>
    <w:p w14:paraId="4D1D6FB5" w14:textId="707A9748" w:rsidR="008D21A3" w:rsidRPr="008D21A3" w:rsidRDefault="0080194C" w:rsidP="008D21A3">
      <w:pPr>
        <w:pStyle w:val="ad"/>
        <w:rPr>
          <w:lang w:val="ru-RU"/>
        </w:rPr>
      </w:pPr>
      <w:r>
        <w:fldChar w:fldCharType="begin"/>
      </w:r>
      <w:r>
        <w:instrText>HYPERLINK</w:instrText>
      </w:r>
      <w:r w:rsidRPr="0080194C">
        <w:rPr>
          <w:lang w:val="ru-RU"/>
        </w:rPr>
        <w:instrText xml:space="preserve"> "</w:instrText>
      </w:r>
      <w:r>
        <w:instrText>mailto</w:instrText>
      </w:r>
      <w:r w:rsidRPr="0080194C">
        <w:rPr>
          <w:lang w:val="ru-RU"/>
        </w:rPr>
        <w:instrText>:</w:instrText>
      </w:r>
      <w:r>
        <w:instrText>i</w:instrText>
      </w:r>
      <w:r w:rsidRPr="0080194C">
        <w:rPr>
          <w:lang w:val="ru-RU"/>
        </w:rPr>
        <w:instrText>.</w:instrText>
      </w:r>
      <w:r>
        <w:instrText>am</w:instrText>
      </w:r>
      <w:r w:rsidRPr="0080194C">
        <w:rPr>
          <w:lang w:val="ru-RU"/>
        </w:rPr>
        <w:instrText>.</w:instrText>
      </w:r>
      <w:r>
        <w:instrText>mikhail</w:instrText>
      </w:r>
      <w:r w:rsidRPr="0080194C">
        <w:rPr>
          <w:lang w:val="ru-RU"/>
        </w:rPr>
        <w:instrText>.</w:instrText>
      </w:r>
      <w:r>
        <w:instrText>semenchenko</w:instrText>
      </w:r>
      <w:r w:rsidRPr="0080194C">
        <w:rPr>
          <w:lang w:val="ru-RU"/>
        </w:rPr>
        <w:instrText>@</w:instrText>
      </w:r>
      <w:r>
        <w:instrText>gmail</w:instrText>
      </w:r>
      <w:r w:rsidRPr="0080194C">
        <w:rPr>
          <w:lang w:val="ru-RU"/>
        </w:rPr>
        <w:instrText>.</w:instrText>
      </w:r>
      <w:r>
        <w:instrText>com</w:instrText>
      </w:r>
      <w:r w:rsidRPr="0080194C">
        <w:rPr>
          <w:lang w:val="ru-RU"/>
        </w:rPr>
        <w:instrText>"</w:instrText>
      </w:r>
      <w:r>
        <w:fldChar w:fldCharType="separate"/>
      </w:r>
      <w:r w:rsidR="008D21A3" w:rsidRPr="008D21A3">
        <w:rPr>
          <w:rStyle w:val="af7"/>
          <w:color w:val="auto"/>
          <w:u w:val="none"/>
        </w:rPr>
        <w:t>i</w:t>
      </w:r>
      <w:r w:rsidR="008D21A3" w:rsidRPr="008D21A3">
        <w:rPr>
          <w:rStyle w:val="af7"/>
          <w:color w:val="auto"/>
          <w:u w:val="none"/>
          <w:lang w:val="ru-RU"/>
        </w:rPr>
        <w:t>.</w:t>
      </w:r>
      <w:r w:rsidR="008D21A3" w:rsidRPr="008D21A3">
        <w:rPr>
          <w:rStyle w:val="af7"/>
          <w:color w:val="auto"/>
          <w:u w:val="none"/>
        </w:rPr>
        <w:t>am</w:t>
      </w:r>
      <w:r w:rsidR="008D21A3" w:rsidRPr="008D21A3">
        <w:rPr>
          <w:rStyle w:val="af7"/>
          <w:color w:val="auto"/>
          <w:u w:val="none"/>
          <w:lang w:val="ru-RU"/>
        </w:rPr>
        <w:t>.</w:t>
      </w:r>
      <w:r w:rsidR="008D21A3" w:rsidRPr="008D21A3">
        <w:rPr>
          <w:rStyle w:val="af7"/>
          <w:color w:val="auto"/>
          <w:u w:val="none"/>
        </w:rPr>
        <w:t>mikhail</w:t>
      </w:r>
      <w:r w:rsidR="008D21A3" w:rsidRPr="008D21A3">
        <w:rPr>
          <w:rStyle w:val="af7"/>
          <w:color w:val="auto"/>
          <w:u w:val="none"/>
          <w:lang w:val="ru-RU"/>
        </w:rPr>
        <w:t>.</w:t>
      </w:r>
      <w:r w:rsidR="008D21A3" w:rsidRPr="008D21A3">
        <w:rPr>
          <w:rStyle w:val="af7"/>
          <w:color w:val="auto"/>
          <w:u w:val="none"/>
        </w:rPr>
        <w:t>semenchenko</w:t>
      </w:r>
      <w:r w:rsidR="008D21A3" w:rsidRPr="008D21A3">
        <w:rPr>
          <w:rStyle w:val="af7"/>
          <w:color w:val="auto"/>
          <w:u w:val="none"/>
          <w:lang w:val="ru-RU"/>
        </w:rPr>
        <w:t>@</w:t>
      </w:r>
      <w:r w:rsidR="008D21A3" w:rsidRPr="008D21A3">
        <w:rPr>
          <w:rStyle w:val="af7"/>
          <w:color w:val="auto"/>
          <w:u w:val="none"/>
        </w:rPr>
        <w:t>gmail</w:t>
      </w:r>
      <w:r w:rsidR="008D21A3" w:rsidRPr="008D21A3">
        <w:rPr>
          <w:rStyle w:val="af7"/>
          <w:color w:val="auto"/>
          <w:u w:val="none"/>
          <w:lang w:val="ru-RU"/>
        </w:rPr>
        <w:t>.</w:t>
      </w:r>
      <w:r w:rsidR="008D21A3" w:rsidRPr="008D21A3">
        <w:rPr>
          <w:rStyle w:val="af7"/>
          <w:color w:val="auto"/>
          <w:u w:val="none"/>
        </w:rPr>
        <w:t>com</w:t>
      </w:r>
      <w:r>
        <w:rPr>
          <w:rStyle w:val="af7"/>
          <w:color w:val="auto"/>
          <w:u w:val="none"/>
        </w:rPr>
        <w:fldChar w:fldCharType="end"/>
      </w:r>
    </w:p>
    <w:p w14:paraId="76AF26D9" w14:textId="254C702C" w:rsidR="00B34D60" w:rsidRPr="008D21A3" w:rsidRDefault="00B34D60" w:rsidP="008D21A3"/>
    <w:p w14:paraId="5C880F4A" w14:textId="77777777" w:rsidR="00B34D60" w:rsidRDefault="00B34D60" w:rsidP="008D21A3">
      <w:pPr>
        <w:pStyle w:val="ae"/>
        <w:sectPr w:rsidR="00B34D60" w:rsidSect="0080194C">
          <w:footerReference w:type="default" r:id="rId8"/>
          <w:type w:val="continuous"/>
          <w:pgSz w:w="11906" w:h="16838"/>
          <w:pgMar w:top="907" w:right="907" w:bottom="1440" w:left="907" w:header="709" w:footer="709" w:gutter="0"/>
          <w:pgNumType w:start="525"/>
          <w:cols w:space="720"/>
        </w:sectPr>
      </w:pPr>
    </w:p>
    <w:p w14:paraId="6ABF7E78" w14:textId="5E7DF9CB" w:rsidR="00B34D60" w:rsidRDefault="00207186" w:rsidP="008D21A3">
      <w:pPr>
        <w:pStyle w:val="ae"/>
      </w:pPr>
      <w:r>
        <w:rPr>
          <w:i/>
          <w:iCs/>
          <w:color w:val="000000"/>
        </w:rPr>
        <w:t xml:space="preserve">Аннотация. </w:t>
      </w:r>
      <w:r>
        <w:t>В работе представлен сравнительный анализ методов научного машинного обучения (</w:t>
      </w:r>
      <w:proofErr w:type="spellStart"/>
      <w:r>
        <w:t>SciML</w:t>
      </w:r>
      <w:proofErr w:type="spellEnd"/>
      <w:r>
        <w:t xml:space="preserve">) </w:t>
      </w:r>
      <w:r w:rsidR="008D21A3">
        <w:t>–</w:t>
      </w:r>
      <w:r>
        <w:t xml:space="preserve"> нейросетей, информированных физикой (PINN), и их альтернативы на базе представления Колмогорова</w:t>
      </w:r>
      <w:r w:rsidR="008D21A3">
        <w:t>–</w:t>
      </w:r>
      <w:r>
        <w:t xml:space="preserve">Арнольда (PIKAN) </w:t>
      </w:r>
      <w:r w:rsidR="008D21A3">
        <w:t xml:space="preserve">– </w:t>
      </w:r>
      <w:r>
        <w:t>при решении прямой и обратной задач нестационарной теплопроводности. Рассмотрены ограничения традиционных численных методов (МКР, МКЭ), связанные с условием устойчивости Куранта-</w:t>
      </w:r>
      <w:proofErr w:type="spellStart"/>
      <w:r>
        <w:t>Фридрихса</w:t>
      </w:r>
      <w:proofErr w:type="spellEnd"/>
      <w:r w:rsidR="008D21A3">
        <w:t>–</w:t>
      </w:r>
      <w:r>
        <w:t xml:space="preserve">Леви. Приведено математическое обоснование перехода от обработки сигнала в узлах к обучению на рёбрах графа на основе теоремы суперпозиции, являющейся решением 13-й проблемы Гильберта. Описана программная реализация на базе библиотек </w:t>
      </w:r>
      <w:proofErr w:type="spellStart"/>
      <w:r>
        <w:t>PyTorch</w:t>
      </w:r>
      <w:proofErr w:type="spellEnd"/>
      <w:r>
        <w:t xml:space="preserve"> и </w:t>
      </w:r>
      <w:proofErr w:type="spellStart"/>
      <w:r>
        <w:t>DeepXDE</w:t>
      </w:r>
      <w:proofErr w:type="spellEnd"/>
      <w:r>
        <w:t>. Результаты экспериментов на меди (</w:t>
      </w:r>
      <w:proofErr w:type="spellStart"/>
      <w:r>
        <w:t>Cu</w:t>
      </w:r>
      <w:proofErr w:type="spellEnd"/>
      <w:r>
        <w:t>) и диоксиде ванадия (VO</w:t>
      </w:r>
      <w:r w:rsidRPr="00207186">
        <w:rPr>
          <w:rFonts w:asciiTheme="minorHAnsi" w:hAnsiTheme="minorHAnsi"/>
        </w:rPr>
        <w:t>₂</w:t>
      </w:r>
      <w:r>
        <w:t xml:space="preserve">) подтверждают сходимость </w:t>
      </w:r>
      <w:proofErr w:type="spellStart"/>
      <w:r>
        <w:t>нейросетевых</w:t>
      </w:r>
      <w:proofErr w:type="spellEnd"/>
      <w:r>
        <w:t xml:space="preserve"> решений и преимущество PIKAN в части локальной адаптивности к фазовым переходам, а также более высокую устойчивость при восстановлении коэффициента </w:t>
      </w:r>
      <w:proofErr w:type="spellStart"/>
      <w:r>
        <w:t>температуропроводности</w:t>
      </w:r>
      <w:proofErr w:type="spellEnd"/>
      <w:r>
        <w:t xml:space="preserve"> по зашумлённым данным.</w:t>
      </w:r>
    </w:p>
    <w:p w14:paraId="4F63B3B5" w14:textId="55E5D729" w:rsidR="00B34D60" w:rsidRDefault="00207186" w:rsidP="008D21A3">
      <w:pPr>
        <w:pStyle w:val="af"/>
        <w:rPr>
          <w:color w:val="000000"/>
        </w:rPr>
      </w:pPr>
      <w:r>
        <w:t xml:space="preserve">Ключевые слова: </w:t>
      </w:r>
      <w:proofErr w:type="spellStart"/>
      <w:r>
        <w:t>SciML</w:t>
      </w:r>
      <w:proofErr w:type="spellEnd"/>
      <w:r>
        <w:t xml:space="preserve">; PINN; PIKAN; </w:t>
      </w:r>
      <w:proofErr w:type="spellStart"/>
      <w:r>
        <w:t>DeepXDE</w:t>
      </w:r>
      <w:proofErr w:type="spellEnd"/>
      <w:r>
        <w:t>; диоксид ванадия; теплопроводность; сплайны; условие CFL; автоматическое дифференцирование; спектральное смещение; обратные задачи, теорема Колмогорова</w:t>
      </w:r>
      <w:r w:rsidR="008D21A3">
        <w:t>–</w:t>
      </w:r>
      <w:r>
        <w:t>Арнольда</w:t>
      </w:r>
    </w:p>
    <w:p w14:paraId="6E3F64DC" w14:textId="77777777" w:rsidR="00207186" w:rsidRPr="00207186" w:rsidRDefault="00207186" w:rsidP="00207186">
      <w:pPr>
        <w:pStyle w:val="1"/>
        <w:rPr>
          <w:lang w:val="ru" w:eastAsia="ru-RU"/>
        </w:rPr>
      </w:pPr>
      <w:r w:rsidRPr="00207186">
        <w:rPr>
          <w:lang w:val="ru" w:eastAsia="ru-RU"/>
        </w:rPr>
        <w:t>Введение</w:t>
      </w:r>
    </w:p>
    <w:p w14:paraId="110D3E57" w14:textId="65CA0555" w:rsidR="00207186" w:rsidRPr="00207186" w:rsidRDefault="00207186" w:rsidP="00207186">
      <w:pPr>
        <w:pStyle w:val="a3"/>
        <w:rPr>
          <w:lang w:val="ru" w:eastAsia="ru-RU"/>
        </w:rPr>
      </w:pPr>
      <w:bookmarkStart w:id="1" w:name="_gjdgxs" w:colFirst="0" w:colLast="0"/>
      <w:bookmarkEnd w:id="1"/>
      <w:r w:rsidRPr="00207186">
        <w:rPr>
          <w:lang w:val="ru" w:eastAsia="ru-RU"/>
        </w:rPr>
        <w:t>Решение дифференциальных уравнений в частных производных (ДУЧП), описывающих нестационарную теплопроводность, традиционно опирается на сеточные методы: метод конечных разностей (МКР) и метод конечных элементов (МКЭ). Несмотря на математическую строгость, применение явных схем интегрирования ограничено условием Куранта</w:t>
      </w:r>
      <w:r>
        <w:rPr>
          <w:lang w:val="ru" w:eastAsia="ru-RU"/>
        </w:rPr>
        <w:t>–</w:t>
      </w:r>
      <w:proofErr w:type="spellStart"/>
      <w:r w:rsidRPr="00207186">
        <w:rPr>
          <w:lang w:val="ru" w:eastAsia="ru-RU"/>
        </w:rPr>
        <w:t>Фридрихса</w:t>
      </w:r>
      <w:proofErr w:type="spellEnd"/>
      <w:r>
        <w:rPr>
          <w:lang w:val="ru" w:eastAsia="ru-RU"/>
        </w:rPr>
        <w:t>–</w:t>
      </w:r>
      <w:r w:rsidRPr="00207186">
        <w:rPr>
          <w:lang w:val="ru" w:eastAsia="ru-RU"/>
        </w:rPr>
        <w:t xml:space="preserve">Леви (CFL), требующим существенного измельчения шага по времени при использовании мелкой пространственной сетки. Это приводит к экспоненциальному росту вычислительных затрат при моделировании </w:t>
      </w:r>
      <w:proofErr w:type="spellStart"/>
      <w:r w:rsidRPr="00207186">
        <w:rPr>
          <w:lang w:val="ru" w:eastAsia="ru-RU"/>
        </w:rPr>
        <w:t>высокоградиентных</w:t>
      </w:r>
      <w:proofErr w:type="spellEnd"/>
      <w:r w:rsidRPr="00207186">
        <w:rPr>
          <w:lang w:val="ru" w:eastAsia="ru-RU"/>
        </w:rPr>
        <w:t xml:space="preserve"> процессов, например, фазовых переходов в материалах [1, 2].</w:t>
      </w:r>
    </w:p>
    <w:p w14:paraId="441D512B" w14:textId="13EB16B3" w:rsidR="00207186" w:rsidRPr="00207186" w:rsidRDefault="00207186" w:rsidP="00207186">
      <w:pPr>
        <w:pStyle w:val="a3"/>
        <w:rPr>
          <w:lang w:val="ru" w:eastAsia="ru-RU"/>
        </w:rPr>
      </w:pPr>
      <w:r w:rsidRPr="00207186">
        <w:rPr>
          <w:lang w:val="ru" w:eastAsia="ru-RU"/>
        </w:rPr>
        <w:t>В последние годы парадигма научного машинного обучения (</w:t>
      </w:r>
      <w:proofErr w:type="spellStart"/>
      <w:r w:rsidRPr="00207186">
        <w:rPr>
          <w:lang w:val="ru" w:eastAsia="ru-RU"/>
        </w:rPr>
        <w:t>SciML</w:t>
      </w:r>
      <w:proofErr w:type="spellEnd"/>
      <w:r w:rsidRPr="00207186">
        <w:rPr>
          <w:lang w:val="ru" w:eastAsia="ru-RU"/>
        </w:rPr>
        <w:t xml:space="preserve">) предложила </w:t>
      </w:r>
      <w:proofErr w:type="spellStart"/>
      <w:r w:rsidRPr="00207186">
        <w:rPr>
          <w:lang w:val="ru" w:eastAsia="ru-RU"/>
        </w:rPr>
        <w:t>бессеточный</w:t>
      </w:r>
      <w:proofErr w:type="spellEnd"/>
      <w:r w:rsidRPr="00207186">
        <w:rPr>
          <w:lang w:val="ru" w:eastAsia="ru-RU"/>
        </w:rPr>
        <w:t xml:space="preserve"> подход </w:t>
      </w:r>
      <w:r>
        <w:rPr>
          <w:lang w:val="ru" w:eastAsia="ru-RU"/>
        </w:rPr>
        <w:t>–</w:t>
      </w:r>
      <w:r w:rsidRPr="00207186">
        <w:rPr>
          <w:lang w:val="ru" w:eastAsia="ru-RU"/>
        </w:rPr>
        <w:t xml:space="preserve"> физически-информированные нейронные сети (PINN) [3]. Интегрируя физические законы непосредственно в функцию потерь через автоматическое дифференцирование, PINN позволяют находить решения ДУЧП без привязки к расчётной сетке. Однако классические PINN на базе многослойного персептрона </w:t>
      </w:r>
      <w:r w:rsidRPr="00207186">
        <w:rPr>
          <w:lang w:val="ru" w:eastAsia="ru-RU"/>
        </w:rPr>
        <w:t>(MLP) подвержены проблеме «спектрального смещения» (</w:t>
      </w:r>
      <w:proofErr w:type="spellStart"/>
      <w:r w:rsidRPr="00207186">
        <w:rPr>
          <w:lang w:val="ru" w:eastAsia="ru-RU"/>
        </w:rPr>
        <w:t>spectral</w:t>
      </w:r>
      <w:proofErr w:type="spellEnd"/>
      <w:r w:rsidRPr="00207186">
        <w:rPr>
          <w:lang w:val="ru" w:eastAsia="ru-RU"/>
        </w:rPr>
        <w:t xml:space="preserve"> </w:t>
      </w:r>
      <w:proofErr w:type="spellStart"/>
      <w:r w:rsidRPr="00207186">
        <w:rPr>
          <w:lang w:val="ru" w:eastAsia="ru-RU"/>
        </w:rPr>
        <w:t>bias</w:t>
      </w:r>
      <w:proofErr w:type="spellEnd"/>
      <w:r w:rsidRPr="00207186">
        <w:rPr>
          <w:lang w:val="ru" w:eastAsia="ru-RU"/>
        </w:rPr>
        <w:t xml:space="preserve">) </w:t>
      </w:r>
      <w:r>
        <w:rPr>
          <w:lang w:val="ru" w:eastAsia="ru-RU"/>
        </w:rPr>
        <w:t>–</w:t>
      </w:r>
      <w:r w:rsidRPr="00207186">
        <w:rPr>
          <w:lang w:val="ru" w:eastAsia="ru-RU"/>
        </w:rPr>
        <w:t xml:space="preserve"> тенденции к преимущественному обучению низкочастотным компонентам решения [4]. Это затрудняет аппроксимацию резких градиентов, характерных для фазовых переходов в диоксиде ванадия (VO</w:t>
      </w:r>
      <w:r w:rsidRPr="00207186">
        <w:rPr>
          <w:rFonts w:ascii="Cambria Math" w:hAnsi="Cambria Math" w:cs="Cambria Math"/>
          <w:lang w:val="ru" w:eastAsia="ru-RU"/>
        </w:rPr>
        <w:t>₂</w:t>
      </w:r>
      <w:r w:rsidRPr="00207186">
        <w:rPr>
          <w:lang w:val="ru" w:eastAsia="ru-RU"/>
        </w:rPr>
        <w:t>).</w:t>
      </w:r>
    </w:p>
    <w:p w14:paraId="33BFB5FD" w14:textId="24034396" w:rsidR="00207186" w:rsidRPr="00207186" w:rsidRDefault="00207186" w:rsidP="00207186">
      <w:pPr>
        <w:pStyle w:val="a3"/>
        <w:rPr>
          <w:lang w:val="ru" w:eastAsia="ru-RU"/>
        </w:rPr>
      </w:pPr>
      <w:r w:rsidRPr="00207186">
        <w:rPr>
          <w:lang w:val="ru" w:eastAsia="ru-RU"/>
        </w:rPr>
        <w:t>Эффективной альтернат</w:t>
      </w:r>
      <w:r>
        <w:rPr>
          <w:lang w:val="ru" w:eastAsia="ru-RU"/>
        </w:rPr>
        <w:t>ивой выступают сети Колмогорова–</w:t>
      </w:r>
      <w:r w:rsidRPr="00207186">
        <w:rPr>
          <w:lang w:val="ru" w:eastAsia="ru-RU"/>
        </w:rPr>
        <w:t>Арнольда (KAN) [5], в которых обучаемые функции (например, B-сплайны) располагаются на рёбрах графа, а узлы выполняют простое суммирование. Применение таких сетей в задачах с физической информацией (PIKAN) [6, 7] обеспечивает локальную адаптивность и потенциально улучшенную точность при меньшем числе параметров.</w:t>
      </w:r>
    </w:p>
    <w:p w14:paraId="5CB57CCE" w14:textId="77777777" w:rsidR="00207186" w:rsidRPr="00207186" w:rsidRDefault="00207186" w:rsidP="00207186">
      <w:pPr>
        <w:pStyle w:val="a3"/>
        <w:rPr>
          <w:lang w:val="ru" w:eastAsia="ru-RU"/>
        </w:rPr>
      </w:pPr>
      <w:r w:rsidRPr="00207186">
        <w:rPr>
          <w:lang w:val="ru" w:eastAsia="ru-RU"/>
        </w:rPr>
        <w:t>В данной работе проводится систематическое сравнение PINN и PIKAN для одномерного уравнения теплопроводности на примере двух материалов: меди (</w:t>
      </w:r>
      <w:proofErr w:type="spellStart"/>
      <w:r w:rsidRPr="00207186">
        <w:rPr>
          <w:lang w:val="ru" w:eastAsia="ru-RU"/>
        </w:rPr>
        <w:t>Cu</w:t>
      </w:r>
      <w:proofErr w:type="spellEnd"/>
      <w:r w:rsidRPr="00207186">
        <w:rPr>
          <w:lang w:val="ru" w:eastAsia="ru-RU"/>
        </w:rPr>
        <w:t>) с постоянными теплофизическими свойствами, и диоксида ванадия (VO</w:t>
      </w:r>
      <w:r w:rsidRPr="00207186">
        <w:rPr>
          <w:rFonts w:ascii="Cambria Math" w:hAnsi="Cambria Math" w:cs="Cambria Math"/>
          <w:lang w:val="ru" w:eastAsia="ru-RU"/>
        </w:rPr>
        <w:t>₂</w:t>
      </w:r>
      <w:r w:rsidRPr="00207186">
        <w:rPr>
          <w:lang w:val="ru" w:eastAsia="ru-RU"/>
        </w:rPr>
        <w:t xml:space="preserve">), испытывающего фазовый переход «диэлектрик-металл» при температуре 341 K (68°C). Анализируются свойства моделей при обучении на основе решений прямой задачи численными методами, эффективность использования их параметров, а также устойчивость PINN и PIKAN при решении обратной задачи идентификации коэффициента </w:t>
      </w:r>
      <w:proofErr w:type="spellStart"/>
      <w:r w:rsidRPr="00207186">
        <w:rPr>
          <w:lang w:val="ru" w:eastAsia="ru-RU"/>
        </w:rPr>
        <w:t>температуропроводности</w:t>
      </w:r>
      <w:proofErr w:type="spellEnd"/>
      <w:r w:rsidRPr="00207186">
        <w:rPr>
          <w:lang w:val="ru" w:eastAsia="ru-RU"/>
        </w:rPr>
        <w:t xml:space="preserve"> по зашумлённым измерениям. Помимо этого изложен опыт проведения вычислений на различных конфигурациях оборудования.</w:t>
      </w:r>
    </w:p>
    <w:p w14:paraId="3981D922" w14:textId="77777777" w:rsidR="00207186" w:rsidRPr="00207186" w:rsidRDefault="00207186" w:rsidP="00207186">
      <w:pPr>
        <w:pStyle w:val="1"/>
        <w:rPr>
          <w:lang w:val="ru" w:eastAsia="ru-RU"/>
        </w:rPr>
      </w:pPr>
      <w:bookmarkStart w:id="2" w:name="_rl4sfqnzh3s0" w:colFirst="0" w:colLast="0"/>
      <w:bookmarkEnd w:id="2"/>
      <w:r w:rsidRPr="00207186">
        <w:rPr>
          <w:lang w:val="ru" w:eastAsia="ru-RU"/>
        </w:rPr>
        <w:t>Математическая постановка задачи</w:t>
      </w:r>
    </w:p>
    <w:p w14:paraId="4573AF37" w14:textId="77777777" w:rsidR="00207186" w:rsidRPr="00207186" w:rsidRDefault="00207186" w:rsidP="00207186">
      <w:pPr>
        <w:pStyle w:val="2"/>
        <w:rPr>
          <w:lang w:val="ru" w:eastAsia="ru-RU"/>
        </w:rPr>
      </w:pPr>
      <w:bookmarkStart w:id="3" w:name="_9oh6dvyclsl2" w:colFirst="0" w:colLast="0"/>
      <w:bookmarkEnd w:id="3"/>
      <w:r w:rsidRPr="00207186">
        <w:rPr>
          <w:lang w:val="ru" w:eastAsia="ru-RU"/>
        </w:rPr>
        <w:t>Основное уравнение</w:t>
      </w:r>
    </w:p>
    <w:p w14:paraId="02159DDC" w14:textId="77777777" w:rsidR="00207186" w:rsidRDefault="00207186" w:rsidP="00207186">
      <w:pPr>
        <w:pStyle w:val="a3"/>
        <w:rPr>
          <w:lang w:val="ru" w:eastAsia="ru-RU"/>
        </w:rPr>
      </w:pPr>
      <w:r w:rsidRPr="00207186">
        <w:rPr>
          <w:lang w:val="ru" w:eastAsia="ru-RU"/>
        </w:rPr>
        <w:t>Рассматривается одномерное уравнение нестационарной теплопроводности (уравнение Фурье):</w:t>
      </w:r>
    </w:p>
    <w:p w14:paraId="6C37BBBF" w14:textId="043FEFF5" w:rsidR="00207186" w:rsidRPr="00207186" w:rsidRDefault="0080194C" w:rsidP="00207186">
      <w:pPr>
        <w:pStyle w:val="a3"/>
        <w:jc w:val="right"/>
        <w:rPr>
          <w:lang w:val="ru" w:eastAsia="ru-RU"/>
        </w:rPr>
      </w:pPr>
      <m:oMath>
        <m:f>
          <m:fPr>
            <m:ctrlPr>
              <w:rPr>
                <w:rFonts w:ascii="Cambria Math" w:hAnsi="Cambria Math"/>
                <w:i/>
                <w:iCs/>
                <w:color w:val="0F1115"/>
                <w:lang w:val="ru" w:eastAsia="ru-RU"/>
              </w:rPr>
            </m:ctrlPr>
          </m:fPr>
          <m:num>
            <m:r>
              <w:rPr>
                <w:rFonts w:ascii="Cambria Math" w:hAnsi="Cambria Math"/>
                <w:lang w:val="ru" w:eastAsia="ru-RU"/>
              </w:rPr>
              <m:t>∂</m:t>
            </m:r>
            <m:r>
              <w:rPr>
                <w:rFonts w:ascii="Cambria Math" w:hAnsi="Cambria Math"/>
                <w:color w:val="0F1115"/>
                <w:lang w:val="ru" w:eastAsia="ru-RU"/>
              </w:rPr>
              <m:t>T</m:t>
            </m:r>
          </m:num>
          <m:den>
            <m:r>
              <w:rPr>
                <w:rFonts w:ascii="Cambria Math" w:hAnsi="Cambria Math"/>
                <w:color w:val="0F1115"/>
                <w:lang w:val="ru" w:eastAsia="ru-RU"/>
              </w:rPr>
              <m:t>∂t</m:t>
            </m:r>
          </m:den>
        </m:f>
        <m:r>
          <w:rPr>
            <w:rFonts w:ascii="Cambria Math" w:hAnsi="Cambria Math"/>
            <w:color w:val="0F1115"/>
            <w:lang w:val="ru" w:eastAsia="ru-RU"/>
          </w:rPr>
          <m:t>=α</m:t>
        </m:r>
        <m:f>
          <m:fPr>
            <m:ctrlPr>
              <w:rPr>
                <w:rFonts w:ascii="Cambria Math" w:hAnsi="Cambria Math"/>
                <w:i/>
                <w:iCs/>
                <w:color w:val="0F1115"/>
                <w:lang w:val="ru" w:eastAsia="ru-RU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color w:val="0F1115"/>
                    <w:lang w:val="ru" w:eastAsia="ru-RU"/>
                  </w:rPr>
                </m:ctrlPr>
              </m:sSupPr>
              <m:e>
                <m:r>
                  <w:rPr>
                    <w:rFonts w:ascii="Cambria Math" w:hAnsi="Cambria Math"/>
                    <w:color w:val="0F1115"/>
                    <w:lang w:val="ru" w:eastAsia="ru-RU"/>
                  </w:rPr>
                  <m:t>∂</m:t>
                </m:r>
              </m:e>
              <m:sup>
                <m:r>
                  <w:rPr>
                    <w:rFonts w:ascii="Cambria Math" w:hAnsi="Cambria Math"/>
                    <w:color w:val="0F1115"/>
                    <w:lang w:val="ru" w:eastAsia="ru-RU"/>
                  </w:rPr>
                  <m:t>2</m:t>
                </m:r>
              </m:sup>
            </m:sSup>
            <m:r>
              <w:rPr>
                <w:rFonts w:ascii="Cambria Math" w:hAnsi="Cambria Math"/>
                <w:color w:val="0F1115"/>
                <w:lang w:val="ru" w:eastAsia="ru-RU"/>
              </w:rPr>
              <m:t>T</m:t>
            </m:r>
          </m:num>
          <m:den>
            <m:sSup>
              <m:sSupPr>
                <m:ctrlPr>
                  <w:rPr>
                    <w:rFonts w:ascii="Cambria Math" w:hAnsi="Cambria Math"/>
                    <w:color w:val="0F1115"/>
                    <w:lang w:val="ru" w:eastAsia="ru-RU"/>
                  </w:rPr>
                </m:ctrlPr>
              </m:sSupPr>
              <m:e>
                <m:r>
                  <w:rPr>
                    <w:rFonts w:ascii="Cambria Math" w:hAnsi="Cambria Math"/>
                    <w:color w:val="0F1115"/>
                    <w:lang w:val="ru" w:eastAsia="ru-RU"/>
                  </w:rPr>
                  <m:t>∂x</m:t>
                </m:r>
              </m:e>
              <m:sup>
                <m:r>
                  <w:rPr>
                    <w:rFonts w:ascii="Cambria Math" w:hAnsi="Cambria Math"/>
                    <w:color w:val="0F1115"/>
                    <w:lang w:val="ru" w:eastAsia="ru-RU"/>
                  </w:rPr>
                  <m:t>2</m:t>
                </m:r>
              </m:sup>
            </m:sSup>
          </m:den>
        </m:f>
        <m:r>
          <w:rPr>
            <w:rFonts w:ascii="Cambria Math" w:hAnsi="Cambria Math"/>
            <w:color w:val="0F1115"/>
            <w:lang w:val="ru" w:eastAsia="ru-RU"/>
          </w:rPr>
          <m:t>​,   α=​</m:t>
        </m:r>
        <m:f>
          <m:fPr>
            <m:ctrlPr>
              <w:rPr>
                <w:rFonts w:ascii="Cambria Math" w:hAnsi="Cambria Math"/>
                <w:i/>
                <w:iCs/>
                <w:color w:val="0F1115"/>
                <w:lang w:val="ru" w:eastAsia="ru-RU"/>
              </w:rPr>
            </m:ctrlPr>
          </m:fPr>
          <m:num>
            <m:r>
              <w:rPr>
                <w:rFonts w:ascii="Cambria Math" w:hAnsi="Cambria Math"/>
                <w:color w:val="0F1115"/>
                <w:lang w:val="ru" w:eastAsia="ru-RU"/>
              </w:rPr>
              <m:t>k</m:t>
            </m:r>
          </m:num>
          <m:den>
            <m:r>
              <w:rPr>
                <w:rFonts w:ascii="Cambria Math" w:hAnsi="Cambria Math"/>
                <w:color w:val="0F1115"/>
                <w:lang w:val="ru" w:eastAsia="ru-RU"/>
              </w:rPr>
              <m:t>ρ</m:t>
            </m:r>
            <m:sSub>
              <m:sSubPr>
                <m:ctrlPr>
                  <w:rPr>
                    <w:rFonts w:ascii="Cambria Math" w:hAnsi="Cambria Math"/>
                    <w:i/>
                    <w:iCs/>
                    <w:color w:val="0F1115"/>
                    <w:lang w:val="ru" w:eastAsia="ru-RU"/>
                  </w:rPr>
                </m:ctrlPr>
              </m:sSubPr>
              <m:e>
                <m:r>
                  <w:rPr>
                    <w:rFonts w:ascii="Cambria Math" w:hAnsi="Cambria Math"/>
                    <w:color w:val="0F1115"/>
                    <w:lang w:val="ru" w:eastAsia="ru-RU"/>
                  </w:rPr>
                  <m:t>c</m:t>
                </m:r>
              </m:e>
              <m:sub>
                <m:r>
                  <w:rPr>
                    <w:rFonts w:ascii="Cambria Math" w:hAnsi="Cambria Math"/>
                    <w:color w:val="0F1115"/>
                    <w:lang w:val="ru" w:eastAsia="ru-RU"/>
                  </w:rPr>
                  <m:t>p</m:t>
                </m:r>
              </m:sub>
            </m:sSub>
          </m:den>
        </m:f>
        <m:r>
          <w:rPr>
            <w:rFonts w:ascii="Cambria Math" w:hAnsi="Cambria Math"/>
            <w:color w:val="0F1115"/>
            <w:lang w:val="ru" w:eastAsia="ru-RU"/>
          </w:rPr>
          <m:t>​,</m:t>
        </m:r>
      </m:oMath>
      <w:r w:rsidR="00207186">
        <w:rPr>
          <w:color w:val="0F1115"/>
          <w:lang w:val="ru" w:eastAsia="ru-RU"/>
        </w:rPr>
        <w:tab/>
      </w:r>
      <w:r w:rsidR="00207186">
        <w:rPr>
          <w:color w:val="0F1115"/>
          <w:lang w:val="ru" w:eastAsia="ru-RU"/>
        </w:rPr>
        <w:tab/>
      </w:r>
      <w:r w:rsidR="00207186">
        <w:rPr>
          <w:color w:val="0F1115"/>
          <w:lang w:val="ru" w:eastAsia="ru-RU"/>
        </w:rPr>
        <w:tab/>
        <w:t>(1)</w:t>
      </w:r>
    </w:p>
    <w:p w14:paraId="07C02F9C" w14:textId="7470A069" w:rsidR="00207186" w:rsidRPr="00207186" w:rsidRDefault="00207186" w:rsidP="00207186">
      <w:pPr>
        <w:pStyle w:val="a3"/>
        <w:ind w:firstLine="0"/>
        <w:rPr>
          <w:lang w:val="ru" w:eastAsia="ru-RU"/>
        </w:rPr>
      </w:pPr>
      <w:r w:rsidRPr="00207186">
        <w:rPr>
          <w:lang w:val="ru" w:eastAsia="ru-RU"/>
        </w:rPr>
        <w:t xml:space="preserve">где </w:t>
      </w:r>
      <m:oMath>
        <m:r>
          <w:rPr>
            <w:rFonts w:ascii="Cambria Math" w:hAnsi="Cambria Math"/>
            <w:lang w:val="ru" w:eastAsia="ru-RU"/>
          </w:rPr>
          <m:t>T(x,t)</m:t>
        </m:r>
      </m:oMath>
      <w:r w:rsidRPr="00207186">
        <w:rPr>
          <w:lang w:val="ru" w:eastAsia="ru-RU"/>
        </w:rPr>
        <w:t xml:space="preserve"> </w:t>
      </w:r>
      <w:r>
        <w:rPr>
          <w:lang w:val="ru" w:eastAsia="ru-RU"/>
        </w:rPr>
        <w:t>–</w:t>
      </w:r>
      <w:r w:rsidRPr="00207186">
        <w:rPr>
          <w:lang w:val="ru" w:eastAsia="ru-RU"/>
        </w:rPr>
        <w:t xml:space="preserve"> температура, </w:t>
      </w:r>
      <m:oMath>
        <m:r>
          <w:rPr>
            <w:rFonts w:ascii="Cambria Math" w:hAnsi="Cambria Math"/>
            <w:lang w:val="ru" w:eastAsia="ru-RU"/>
          </w:rPr>
          <m:t>ρ</m:t>
        </m:r>
      </m:oMath>
      <w:r w:rsidRPr="00207186">
        <w:rPr>
          <w:lang w:val="ru" w:eastAsia="ru-RU"/>
        </w:rPr>
        <w:t xml:space="preserve"> </w:t>
      </w:r>
      <w:r>
        <w:rPr>
          <w:lang w:val="ru" w:eastAsia="ru-RU"/>
        </w:rPr>
        <w:t>–</w:t>
      </w:r>
      <w:r w:rsidRPr="00207186">
        <w:rPr>
          <w:lang w:val="ru" w:eastAsia="ru-RU"/>
        </w:rPr>
        <w:t xml:space="preserve"> плотность, </w:t>
      </w:r>
      <m:oMath>
        <m:sSub>
          <m:sSubPr>
            <m:ctrlPr>
              <w:rPr>
                <w:rFonts w:ascii="Cambria Math" w:hAnsi="Cambria Math"/>
                <w:lang w:val="ru" w:eastAsia="ru-RU"/>
              </w:rPr>
            </m:ctrlPr>
          </m:sSubPr>
          <m:e>
            <m:r>
              <w:rPr>
                <w:rFonts w:ascii="Cambria Math" w:hAnsi="Cambria Math"/>
                <w:lang w:val="ru" w:eastAsia="ru-RU"/>
              </w:rPr>
              <m:t>c</m:t>
            </m:r>
          </m:e>
          <m:sub>
            <m:r>
              <w:rPr>
                <w:rFonts w:ascii="Cambria Math" w:hAnsi="Cambria Math"/>
                <w:lang w:val="ru" w:eastAsia="ru-RU"/>
              </w:rPr>
              <m:t>p</m:t>
            </m:r>
          </m:sub>
        </m:sSub>
      </m:oMath>
      <w:r w:rsidRPr="00207186">
        <w:rPr>
          <w:lang w:val="ru" w:eastAsia="ru-RU"/>
        </w:rPr>
        <w:t xml:space="preserve"> </w:t>
      </w:r>
      <w:r>
        <w:rPr>
          <w:lang w:val="ru" w:eastAsia="ru-RU"/>
        </w:rPr>
        <w:t xml:space="preserve">– </w:t>
      </w:r>
      <w:r w:rsidRPr="00207186">
        <w:rPr>
          <w:lang w:val="ru" w:eastAsia="ru-RU"/>
        </w:rPr>
        <w:t xml:space="preserve">удельная теплоёмкость, </w:t>
      </w:r>
      <m:oMath>
        <m:r>
          <w:rPr>
            <w:rFonts w:ascii="Cambria Math" w:hAnsi="Cambria Math"/>
            <w:lang w:val="ru" w:eastAsia="ru-RU"/>
          </w:rPr>
          <m:t>k</m:t>
        </m:r>
      </m:oMath>
      <w:r w:rsidRPr="00207186">
        <w:rPr>
          <w:lang w:val="ru" w:eastAsia="ru-RU"/>
        </w:rPr>
        <w:t xml:space="preserve"> </w:t>
      </w:r>
      <w:r>
        <w:rPr>
          <w:lang w:val="ru" w:eastAsia="ru-RU"/>
        </w:rPr>
        <w:t xml:space="preserve">– </w:t>
      </w:r>
      <w:r w:rsidRPr="00207186">
        <w:rPr>
          <w:lang w:val="ru" w:eastAsia="ru-RU"/>
        </w:rPr>
        <w:t xml:space="preserve">коэффициент теплопроводности, </w:t>
      </w:r>
      <m:oMath>
        <m:r>
          <w:rPr>
            <w:rFonts w:ascii="Cambria Math" w:hAnsi="Cambria Math"/>
            <w:lang w:val="ru" w:eastAsia="ru-RU"/>
          </w:rPr>
          <m:t>α</m:t>
        </m:r>
      </m:oMath>
      <w:r w:rsidRPr="00207186">
        <w:rPr>
          <w:lang w:val="ru" w:eastAsia="ru-RU"/>
        </w:rPr>
        <w:t xml:space="preserve"> </w:t>
      </w:r>
      <w:r>
        <w:rPr>
          <w:lang w:val="ru" w:eastAsia="ru-RU"/>
        </w:rPr>
        <w:t>–</w:t>
      </w:r>
      <w:r w:rsidRPr="00207186">
        <w:rPr>
          <w:lang w:val="ru" w:eastAsia="ru-RU"/>
        </w:rPr>
        <w:t xml:space="preserve"> коэффициент температуропроводности.</w:t>
      </w:r>
    </w:p>
    <w:p w14:paraId="72EF1709" w14:textId="77777777" w:rsidR="00207186" w:rsidRPr="00207186" w:rsidRDefault="00207186" w:rsidP="00207186">
      <w:pPr>
        <w:pStyle w:val="a3"/>
        <w:rPr>
          <w:lang w:val="ru" w:eastAsia="ru-RU"/>
        </w:rPr>
      </w:pPr>
      <w:r w:rsidRPr="00207186">
        <w:rPr>
          <w:lang w:val="ru" w:eastAsia="ru-RU"/>
        </w:rPr>
        <w:t>Для меди (</w:t>
      </w:r>
      <w:proofErr w:type="spellStart"/>
      <w:r w:rsidRPr="00207186">
        <w:rPr>
          <w:lang w:val="ru" w:eastAsia="ru-RU"/>
        </w:rPr>
        <w:t>Cu</w:t>
      </w:r>
      <w:proofErr w:type="spellEnd"/>
      <w:r w:rsidRPr="00207186">
        <w:rPr>
          <w:lang w:val="ru" w:eastAsia="ru-RU"/>
        </w:rPr>
        <w:t xml:space="preserve">) теплофизические свойства полагаются постоянными: </w:t>
      </w:r>
      <m:oMath>
        <m:r>
          <w:rPr>
            <w:rFonts w:ascii="Cambria Math" w:hAnsi="Cambria Math"/>
            <w:lang w:val="ru" w:eastAsia="ru-RU"/>
          </w:rPr>
          <m:t>α≈1.14×</m:t>
        </m:r>
        <m:sSup>
          <m:sSupPr>
            <m:ctrlPr>
              <w:rPr>
                <w:rFonts w:ascii="Cambria Math" w:hAnsi="Cambria Math"/>
                <w:lang w:val="ru" w:eastAsia="ru-RU"/>
              </w:rPr>
            </m:ctrlPr>
          </m:sSupPr>
          <m:e>
            <m:r>
              <w:rPr>
                <w:rFonts w:ascii="Cambria Math" w:hAnsi="Cambria Math"/>
                <w:lang w:val="ru" w:eastAsia="ru-RU"/>
              </w:rPr>
              <m:t>10</m:t>
            </m:r>
          </m:e>
          <m:sup>
            <m:r>
              <w:rPr>
                <w:rFonts w:ascii="Cambria Math" w:hAnsi="Cambria Math"/>
                <w:lang w:val="ru" w:eastAsia="ru-RU"/>
              </w:rPr>
              <m:t>-4</m:t>
            </m:r>
          </m:sup>
        </m:sSup>
        <m:r>
          <w:rPr>
            <w:rFonts w:ascii="Cambria Math" w:hAnsi="Cambria Math"/>
            <w:lang w:val="ru" w:eastAsia="ru-RU"/>
          </w:rPr>
          <m:t> </m:t>
        </m:r>
        <m:sSup>
          <m:sSupPr>
            <m:ctrlPr>
              <w:rPr>
                <w:rFonts w:ascii="Cambria Math" w:hAnsi="Cambria Math"/>
                <w:lang w:val="ru" w:eastAsia="ru-RU"/>
              </w:rPr>
            </m:ctrlPr>
          </m:sSupPr>
          <m:e>
            <m:r>
              <w:rPr>
                <w:rFonts w:ascii="Cambria Math" w:hAnsi="Cambria Math"/>
                <w:lang w:val="ru" w:eastAsia="ru-RU"/>
              </w:rPr>
              <m:t>м</m:t>
            </m:r>
          </m:e>
          <m:sup>
            <m:r>
              <w:rPr>
                <w:rFonts w:ascii="Cambria Math" w:hAnsi="Cambria Math"/>
                <w:lang w:val="ru" w:eastAsia="ru-RU"/>
              </w:rPr>
              <m:t>2</m:t>
            </m:r>
          </m:sup>
        </m:sSup>
        <m:r>
          <w:rPr>
            <w:rFonts w:ascii="Cambria Math" w:hAnsi="Cambria Math"/>
            <w:lang w:val="ru" w:eastAsia="ru-RU"/>
          </w:rPr>
          <m:t>/с</m:t>
        </m:r>
      </m:oMath>
      <w:r w:rsidRPr="00207186">
        <w:rPr>
          <w:lang w:val="ru" w:eastAsia="ru-RU"/>
        </w:rPr>
        <w:t>. Для диоксида ванадия (VO</w:t>
      </w:r>
      <w:r w:rsidRPr="00207186">
        <w:rPr>
          <w:rFonts w:ascii="Cambria Math" w:hAnsi="Cambria Math" w:cs="Cambria Math"/>
          <w:lang w:val="ru" w:eastAsia="ru-RU"/>
        </w:rPr>
        <w:t>₂</w:t>
      </w:r>
      <w:r w:rsidRPr="00207186">
        <w:rPr>
          <w:lang w:val="ru" w:eastAsia="ru-RU"/>
        </w:rPr>
        <w:t xml:space="preserve">) в окрестности температуры фазового перехода </w:t>
      </w:r>
      <m:oMath>
        <m:sSub>
          <m:sSubPr>
            <m:ctrlPr>
              <w:rPr>
                <w:rFonts w:ascii="Cambria Math" w:hAnsi="Cambria Math"/>
                <w:lang w:val="ru" w:eastAsia="ru-RU"/>
              </w:rPr>
            </m:ctrlPr>
          </m:sSubPr>
          <m:e>
            <m:r>
              <w:rPr>
                <w:rFonts w:ascii="Cambria Math" w:hAnsi="Cambria Math"/>
                <w:lang w:val="ru" w:eastAsia="ru-RU"/>
              </w:rPr>
              <m:t>T</m:t>
            </m:r>
          </m:e>
          <m:sub>
            <m:r>
              <w:rPr>
                <w:rFonts w:ascii="Cambria Math" w:hAnsi="Cambria Math"/>
                <w:lang w:val="ru" w:eastAsia="ru-RU"/>
              </w:rPr>
              <m:t>c</m:t>
            </m:r>
          </m:sub>
        </m:sSub>
        <m:r>
          <w:rPr>
            <w:rFonts w:ascii="Cambria Math" w:hAnsi="Cambria Math"/>
            <w:lang w:val="ru" w:eastAsia="ru-RU"/>
          </w:rPr>
          <m:t>≈341 K</m:t>
        </m:r>
      </m:oMath>
      <w:r w:rsidRPr="00207186">
        <w:rPr>
          <w:lang w:val="ru" w:eastAsia="ru-RU"/>
        </w:rPr>
        <w:t xml:space="preserve"> наблюдается скачкообразное изменение </w:t>
      </w:r>
      <m:oMath>
        <m:r>
          <w:rPr>
            <w:rFonts w:ascii="Cambria Math" w:hAnsi="Cambria Math"/>
            <w:lang w:val="ru" w:eastAsia="ru-RU"/>
          </w:rPr>
          <m:t>k</m:t>
        </m:r>
      </m:oMath>
      <w:r w:rsidRPr="00207186">
        <w:rPr>
          <w:lang w:val="ru" w:eastAsia="ru-RU"/>
        </w:rPr>
        <w:t xml:space="preserve"> и </w:t>
      </w:r>
      <m:oMath>
        <m:sSub>
          <m:sSubPr>
            <m:ctrlPr>
              <w:rPr>
                <w:rFonts w:ascii="Cambria Math" w:hAnsi="Cambria Math"/>
                <w:lang w:val="ru" w:eastAsia="ru-RU"/>
              </w:rPr>
            </m:ctrlPr>
          </m:sSubPr>
          <m:e>
            <m:r>
              <w:rPr>
                <w:rFonts w:ascii="Cambria Math" w:hAnsi="Cambria Math"/>
                <w:lang w:val="ru" w:eastAsia="ru-RU"/>
              </w:rPr>
              <m:t>c</m:t>
            </m:r>
          </m:e>
          <m:sub>
            <m:r>
              <w:rPr>
                <w:rFonts w:ascii="Cambria Math" w:hAnsi="Cambria Math"/>
                <w:lang w:val="ru" w:eastAsia="ru-RU"/>
              </w:rPr>
              <m:t>p</m:t>
            </m:r>
          </m:sub>
        </m:sSub>
      </m:oMath>
      <w:r w:rsidRPr="00207186">
        <w:rPr>
          <w:lang w:val="ru" w:eastAsia="ru-RU"/>
        </w:rPr>
        <w:t xml:space="preserve">: теплопроводность возрастает примерно на 60%, а теплоёмкость имеет резкий пик [11, </w:t>
      </w:r>
      <w:r w:rsidRPr="00207186">
        <w:rPr>
          <w:lang w:val="ru" w:eastAsia="ru-RU"/>
        </w:rPr>
        <w:lastRenderedPageBreak/>
        <w:t xml:space="preserve">12]. В результате уравнение (1) становится существенно нелинейным. </w:t>
      </w:r>
    </w:p>
    <w:p w14:paraId="5953AA48" w14:textId="77777777" w:rsidR="00207186" w:rsidRDefault="00207186" w:rsidP="00207186">
      <w:pPr>
        <w:pStyle w:val="a3"/>
        <w:rPr>
          <w:lang w:val="ru" w:eastAsia="ru-RU"/>
        </w:rPr>
      </w:pPr>
      <w:r w:rsidRPr="00207186">
        <w:rPr>
          <w:lang w:val="ru" w:eastAsia="ru-RU"/>
        </w:rPr>
        <w:t xml:space="preserve">Моделирование диоксида ванадия осложнено наличием фазового перехода, сопровождающегося скачком коэффициента </w:t>
      </w:r>
      <w:proofErr w:type="spellStart"/>
      <w:r w:rsidRPr="00207186">
        <w:rPr>
          <w:lang w:val="ru" w:eastAsia="ru-RU"/>
        </w:rPr>
        <w:t>температуропроводности</w:t>
      </w:r>
      <w:proofErr w:type="spellEnd"/>
      <w:r w:rsidRPr="00207186">
        <w:rPr>
          <w:lang w:val="ru" w:eastAsia="ru-RU"/>
        </w:rPr>
        <w:t xml:space="preserve">. Для обеспечения работы механизмов автоматического дифференцирования в </w:t>
      </w:r>
      <w:proofErr w:type="spellStart"/>
      <w:r w:rsidRPr="00207186">
        <w:rPr>
          <w:lang w:val="ru" w:eastAsia="ru-RU"/>
        </w:rPr>
        <w:t>SciML</w:t>
      </w:r>
      <w:proofErr w:type="spellEnd"/>
      <w:r w:rsidRPr="00207186">
        <w:rPr>
          <w:lang w:val="ru" w:eastAsia="ru-RU"/>
        </w:rPr>
        <w:t>-моделях разрывная функция скачка значений температуры заменена на непрерывную аппроксимацию на базе гиперболического тангенса (2). Это позволяет сохранить высокую крутизну перехода в окрестности критической температуры, сохраняя при этом дифференцируемость вычислительного графа, что является обязательным требованием для градиентных методов оптимизации.</w:t>
      </w:r>
    </w:p>
    <w:p w14:paraId="6AFA853E" w14:textId="5869E218" w:rsidR="00207186" w:rsidRPr="00207186" w:rsidRDefault="00207186" w:rsidP="00207186">
      <w:pPr>
        <w:pStyle w:val="a3"/>
        <w:ind w:firstLine="0"/>
        <w:jc w:val="right"/>
        <w:rPr>
          <w:lang w:val="ru" w:eastAsia="ru-RU"/>
        </w:rPr>
      </w:pPr>
      <m:oMath>
        <m:r>
          <w:rPr>
            <w:rFonts w:ascii="Cambria Math" w:hAnsi="Cambria Math"/>
            <w:lang w:val="ru" w:eastAsia="ru-RU"/>
          </w:rPr>
          <m:t>α</m:t>
        </m:r>
        <m:r>
          <w:rPr>
            <w:rFonts w:ascii="Cambria Math" w:hAnsi="Cambria Math"/>
            <w:color w:val="0F1115"/>
            <w:sz w:val="29"/>
            <w:szCs w:val="29"/>
            <w:lang w:val="ru" w:eastAsia="ru-RU"/>
          </w:rPr>
          <m:t>=</m:t>
        </m:r>
        <m:sSub>
          <m:sSubPr>
            <m:ctrlPr>
              <w:rPr>
                <w:rFonts w:ascii="Cambria Math" w:hAnsi="Cambria Math"/>
                <w:color w:val="0F1115"/>
                <w:sz w:val="2"/>
                <w:szCs w:val="2"/>
                <w:lang w:val="ru" w:eastAsia="ru-RU"/>
              </w:rPr>
            </m:ctrlPr>
          </m:sSubPr>
          <m:e>
            <m:r>
              <w:rPr>
                <w:rFonts w:ascii="Cambria Math" w:hAnsi="Cambria Math"/>
                <w:color w:val="0F1115"/>
                <w:sz w:val="29"/>
                <w:szCs w:val="29"/>
                <w:lang w:val="ru" w:eastAsia="ru-RU"/>
              </w:rPr>
              <m:t>α</m:t>
            </m:r>
          </m:e>
          <m:sub>
            <m:r>
              <w:rPr>
                <w:rFonts w:ascii="Cambria Math" w:hAnsi="Cambria Math"/>
                <w:color w:val="0F1115"/>
                <w:sz w:val="2"/>
                <w:szCs w:val="2"/>
                <w:lang w:val="ru" w:eastAsia="ru-RU"/>
              </w:rPr>
              <m:t>min</m:t>
            </m:r>
          </m:sub>
        </m:sSub>
        <m:r>
          <w:rPr>
            <w:rFonts w:ascii="Cambria Math" w:hAnsi="Cambria Math"/>
            <w:color w:val="0F1115"/>
            <w:sz w:val="2"/>
            <w:szCs w:val="2"/>
            <w:lang w:val="ru" w:eastAsia="ru-RU"/>
          </w:rPr>
          <m:t>+0.5⋅(</m:t>
        </m:r>
        <m:sSub>
          <m:sSubPr>
            <m:ctrlPr>
              <w:rPr>
                <w:rFonts w:ascii="Cambria Math" w:hAnsi="Cambria Math"/>
                <w:color w:val="0F1115"/>
                <w:sz w:val="2"/>
                <w:szCs w:val="2"/>
                <w:lang w:val="ru" w:eastAsia="ru-RU"/>
              </w:rPr>
            </m:ctrlPr>
          </m:sSubPr>
          <m:e>
            <m:r>
              <w:rPr>
                <w:rFonts w:ascii="Cambria Math" w:hAnsi="Cambria Math"/>
                <w:color w:val="0F1115"/>
                <w:sz w:val="2"/>
                <w:szCs w:val="2"/>
                <w:lang w:val="ru" w:eastAsia="ru-RU"/>
              </w:rPr>
              <m:t>α</m:t>
            </m:r>
          </m:e>
          <m:sub>
            <m:r>
              <w:rPr>
                <w:rFonts w:ascii="Cambria Math" w:hAnsi="Cambria Math"/>
                <w:color w:val="0F1115"/>
                <w:sz w:val="2"/>
                <w:szCs w:val="2"/>
                <w:lang w:val="ru" w:eastAsia="ru-RU"/>
              </w:rPr>
              <m:t>var</m:t>
            </m:r>
          </m:sub>
        </m:sSub>
        <m:r>
          <w:rPr>
            <w:rFonts w:ascii="Cambria Math" w:hAnsi="Cambria Math"/>
            <w:color w:val="0F1115"/>
            <w:sz w:val="2"/>
            <w:szCs w:val="2"/>
            <w:lang w:val="ru" w:eastAsia="ru-RU"/>
          </w:rPr>
          <m:t>-</m:t>
        </m:r>
        <m:sSub>
          <m:sSubPr>
            <m:ctrlPr>
              <w:rPr>
                <w:rFonts w:ascii="Cambria Math" w:hAnsi="Cambria Math"/>
                <w:color w:val="0F1115"/>
                <w:sz w:val="2"/>
                <w:szCs w:val="2"/>
                <w:lang w:val="ru" w:eastAsia="ru-RU"/>
              </w:rPr>
            </m:ctrlPr>
          </m:sSubPr>
          <m:e>
            <m:r>
              <w:rPr>
                <w:rFonts w:ascii="Cambria Math" w:hAnsi="Cambria Math"/>
                <w:color w:val="0F1115"/>
                <w:sz w:val="2"/>
                <w:szCs w:val="2"/>
                <w:lang w:val="ru" w:eastAsia="ru-RU"/>
              </w:rPr>
              <m:t>α</m:t>
            </m:r>
          </m:e>
          <m:sub>
            <m:r>
              <w:rPr>
                <w:rFonts w:ascii="Cambria Math" w:hAnsi="Cambria Math"/>
                <w:color w:val="0F1115"/>
                <w:sz w:val="2"/>
                <w:szCs w:val="2"/>
                <w:lang w:val="ru" w:eastAsia="ru-RU"/>
              </w:rPr>
              <m:t>min</m:t>
            </m:r>
          </m:sub>
        </m:sSub>
        <m:r>
          <w:rPr>
            <w:rFonts w:ascii="Cambria Math" w:hAnsi="Cambria Math"/>
            <w:color w:val="0F1115"/>
            <w:sz w:val="2"/>
            <w:szCs w:val="2"/>
            <w:lang w:val="ru" w:eastAsia="ru-RU"/>
          </w:rPr>
          <m:t>)⋅(1+τ),</m:t>
        </m:r>
      </m:oMath>
      <w:r>
        <w:rPr>
          <w:color w:val="0F1115"/>
          <w:sz w:val="2"/>
          <w:szCs w:val="2"/>
          <w:lang w:val="ru" w:eastAsia="ru-RU"/>
        </w:rPr>
        <w:tab/>
      </w:r>
      <w:r>
        <w:rPr>
          <w:color w:val="0F1115"/>
          <w:sz w:val="2"/>
          <w:szCs w:val="2"/>
          <w:lang w:val="ru" w:eastAsia="ru-RU"/>
        </w:rPr>
        <w:tab/>
      </w:r>
      <w:r>
        <w:rPr>
          <w:color w:val="0F1115"/>
          <w:sz w:val="2"/>
          <w:szCs w:val="2"/>
          <w:lang w:val="ru" w:eastAsia="ru-RU"/>
        </w:rPr>
        <w:tab/>
      </w:r>
      <w:r w:rsidRPr="00207186">
        <w:rPr>
          <w:lang w:val="ru" w:eastAsia="ru-RU"/>
        </w:rPr>
        <w:t>(2)</w:t>
      </w:r>
    </w:p>
    <w:p w14:paraId="5CC13A80" w14:textId="2AC0D6ED" w:rsidR="00207186" w:rsidRPr="00207186" w:rsidRDefault="00207186" w:rsidP="00207186">
      <w:pPr>
        <w:pStyle w:val="a3"/>
        <w:ind w:firstLine="0"/>
        <w:rPr>
          <w:lang w:val="ru" w:eastAsia="ru-RU"/>
        </w:rPr>
      </w:pPr>
      <w:r w:rsidRPr="00207186">
        <w:rPr>
          <w:lang w:val="ru" w:eastAsia="ru-RU"/>
        </w:rPr>
        <w:t xml:space="preserve">где </w:t>
      </w:r>
      <m:oMath>
        <m:r>
          <w:rPr>
            <w:rFonts w:ascii="Cambria Math" w:hAnsi="Cambria Math"/>
            <w:lang w:val="ru" w:eastAsia="ru-RU"/>
          </w:rPr>
          <m:t>τ=tgh(10⋅(T-0.5)))</m:t>
        </m:r>
      </m:oMath>
      <w:r w:rsidRPr="00207186">
        <w:rPr>
          <w:lang w:val="ru" w:eastAsia="ru-RU"/>
        </w:rPr>
        <w:t xml:space="preserve"> </w:t>
      </w:r>
      <w:r>
        <w:rPr>
          <w:lang w:val="ru" w:eastAsia="ru-RU"/>
        </w:rPr>
        <w:t>–</w:t>
      </w:r>
      <w:r w:rsidRPr="00207186">
        <w:rPr>
          <w:lang w:val="ru" w:eastAsia="ru-RU"/>
        </w:rPr>
        <w:t xml:space="preserve"> приближение скачка теплопроводности бесконечно дифференцируемой гладкой функцией (гиперболическим тангенсом). </w:t>
      </w:r>
    </w:p>
    <w:p w14:paraId="7BEE311D" w14:textId="77777777" w:rsidR="00207186" w:rsidRPr="00207186" w:rsidRDefault="00207186" w:rsidP="00207186">
      <w:pPr>
        <w:pStyle w:val="2"/>
        <w:rPr>
          <w:lang w:val="ru" w:eastAsia="ru-RU"/>
        </w:rPr>
      </w:pPr>
      <w:bookmarkStart w:id="4" w:name="_cdmhngbkkol" w:colFirst="0" w:colLast="0"/>
      <w:bookmarkEnd w:id="4"/>
      <w:r w:rsidRPr="00207186">
        <w:rPr>
          <w:lang w:val="ru" w:eastAsia="ru-RU"/>
        </w:rPr>
        <w:t>Прямая задача</w:t>
      </w:r>
    </w:p>
    <w:p w14:paraId="7BDF25F5" w14:textId="77777777" w:rsidR="00207186" w:rsidRDefault="00207186" w:rsidP="00207186">
      <w:pPr>
        <w:pStyle w:val="a3"/>
        <w:rPr>
          <w:lang w:val="ru" w:eastAsia="ru-RU"/>
        </w:rPr>
      </w:pPr>
      <w:r w:rsidRPr="00207186">
        <w:rPr>
          <w:lang w:val="ru" w:eastAsia="ru-RU"/>
        </w:rPr>
        <w:t xml:space="preserve">В прямой задаче коэффициент </w:t>
      </w:r>
      <m:oMath>
        <m:r>
          <w:rPr>
            <w:rFonts w:ascii="Cambria Math" w:hAnsi="Cambria Math"/>
            <w:lang w:val="ru" w:eastAsia="ru-RU"/>
          </w:rPr>
          <m:t>α</m:t>
        </m:r>
      </m:oMath>
      <w:r w:rsidRPr="00207186">
        <w:rPr>
          <w:lang w:val="ru" w:eastAsia="ru-RU"/>
        </w:rPr>
        <w:t xml:space="preserve"> и начально-краевые условия известны. Требуется найти температурное поле </w:t>
      </w:r>
      <m:oMath>
        <m:r>
          <w:rPr>
            <w:rFonts w:ascii="Cambria Math" w:hAnsi="Cambria Math"/>
            <w:lang w:val="ru" w:eastAsia="ru-RU"/>
          </w:rPr>
          <m:t>T</m:t>
        </m:r>
        <m:d>
          <m:dPr>
            <m:ctrlPr>
              <w:rPr>
                <w:rFonts w:ascii="Cambria Math" w:hAnsi="Cambria Math"/>
                <w:lang w:val="ru" w:eastAsia="ru-RU"/>
              </w:rPr>
            </m:ctrlPr>
          </m:dPr>
          <m:e>
            <m:r>
              <w:rPr>
                <w:rFonts w:ascii="Cambria Math" w:hAnsi="Cambria Math"/>
                <w:lang w:val="ru" w:eastAsia="ru-RU"/>
              </w:rPr>
              <m:t>x, t</m:t>
            </m:r>
          </m:e>
        </m:d>
      </m:oMath>
      <w:r w:rsidRPr="00207186">
        <w:rPr>
          <w:lang w:val="ru" w:eastAsia="ru-RU"/>
        </w:rPr>
        <w:t xml:space="preserve"> в области </w:t>
      </w:r>
      <m:oMath>
        <m:d>
          <m:dPr>
            <m:ctrlPr>
              <w:rPr>
                <w:rFonts w:ascii="Cambria Math" w:hAnsi="Cambria Math"/>
                <w:lang w:val="ru" w:eastAsia="ru-RU"/>
              </w:rPr>
            </m:ctrlPr>
          </m:dPr>
          <m:e>
            <m:r>
              <w:rPr>
                <w:rFonts w:ascii="Cambria Math" w:hAnsi="Cambria Math"/>
                <w:lang w:val="ru" w:eastAsia="ru-RU"/>
              </w:rPr>
              <m:t>x, t</m:t>
            </m:r>
          </m:e>
        </m:d>
        <m:r>
          <w:rPr>
            <w:rFonts w:ascii="Cambria Math" w:hAnsi="Cambria Math"/>
            <w:lang w:val="ru" w:eastAsia="ru-RU"/>
          </w:rPr>
          <m:t xml:space="preserve"> ∈ </m:t>
        </m:r>
        <m:d>
          <m:dPr>
            <m:begChr m:val="["/>
            <m:endChr m:val="]"/>
            <m:ctrlPr>
              <w:rPr>
                <w:rFonts w:ascii="Cambria Math" w:hAnsi="Cambria Math"/>
                <w:lang w:val="ru" w:eastAsia="ru-RU"/>
              </w:rPr>
            </m:ctrlPr>
          </m:dPr>
          <m:e>
            <m:r>
              <w:rPr>
                <w:rFonts w:ascii="Cambria Math" w:hAnsi="Cambria Math"/>
                <w:lang w:val="ru" w:eastAsia="ru-RU"/>
              </w:rPr>
              <m:t>0, L</m:t>
            </m:r>
          </m:e>
        </m:d>
        <m:r>
          <w:rPr>
            <w:rFonts w:ascii="Cambria Math" w:hAnsi="Cambria Math"/>
            <w:lang w:val="ru" w:eastAsia="ru-RU"/>
          </w:rPr>
          <m:t>×</m:t>
        </m:r>
        <m:d>
          <m:dPr>
            <m:begChr m:val="["/>
            <m:endChr m:val="]"/>
            <m:ctrlPr>
              <w:rPr>
                <w:rFonts w:ascii="Cambria Math" w:hAnsi="Cambria Math"/>
                <w:lang w:val="ru" w:eastAsia="ru-RU"/>
              </w:rPr>
            </m:ctrlPr>
          </m:dPr>
          <m:e>
            <m:r>
              <w:rPr>
                <w:rFonts w:ascii="Cambria Math" w:hAnsi="Cambria Math"/>
                <w:lang w:val="ru" w:eastAsia="ru-RU"/>
              </w:rPr>
              <m:t xml:space="preserve">0, </m:t>
            </m:r>
            <m:sSub>
              <m:sSubPr>
                <m:ctrlPr>
                  <w:rPr>
                    <w:rFonts w:ascii="Cambria Math" w:hAnsi="Cambria Math"/>
                    <w:lang w:val="ru" w:eastAsia="ru-RU"/>
                  </w:rPr>
                </m:ctrlPr>
              </m:sSubPr>
              <m:e>
                <m:r>
                  <w:rPr>
                    <w:rFonts w:ascii="Cambria Math" w:hAnsi="Cambria Math"/>
                    <w:lang w:val="ru" w:eastAsia="ru-RU"/>
                  </w:rPr>
                  <m:t>t</m:t>
                </m:r>
              </m:e>
              <m:sub>
                <m:r>
                  <w:rPr>
                    <w:rFonts w:ascii="Cambria Math" w:hAnsi="Cambria Math"/>
                    <w:lang w:val="ru" w:eastAsia="ru-RU"/>
                  </w:rPr>
                  <m:t>max</m:t>
                </m:r>
              </m:sub>
            </m:sSub>
          </m:e>
        </m:d>
      </m:oMath>
      <w:r w:rsidRPr="00207186">
        <w:rPr>
          <w:lang w:val="ru" w:eastAsia="ru-RU"/>
        </w:rPr>
        <w:t xml:space="preserve">. Начальное условие: </w:t>
      </w:r>
      <m:oMath>
        <m:r>
          <w:rPr>
            <w:rFonts w:ascii="Cambria Math" w:hAnsi="Cambria Math"/>
            <w:lang w:val="ru" w:eastAsia="ru-RU"/>
          </w:rPr>
          <m:t>T</m:t>
        </m:r>
        <m:d>
          <m:dPr>
            <m:ctrlPr>
              <w:rPr>
                <w:rFonts w:ascii="Cambria Math" w:hAnsi="Cambria Math"/>
                <w:lang w:val="ru" w:eastAsia="ru-RU"/>
              </w:rPr>
            </m:ctrlPr>
          </m:dPr>
          <m:e>
            <m:r>
              <w:rPr>
                <w:rFonts w:ascii="Cambria Math" w:hAnsi="Cambria Math"/>
                <w:lang w:val="ru" w:eastAsia="ru-RU"/>
              </w:rPr>
              <m:t>x,0</m:t>
            </m:r>
          </m:e>
        </m:d>
        <m:r>
          <w:rPr>
            <w:rFonts w:ascii="Cambria Math" w:hAnsi="Cambria Math"/>
            <w:lang w:val="ru" w:eastAsia="ru-RU"/>
          </w:rPr>
          <m:t>=sin</m:t>
        </m:r>
        <m:d>
          <m:dPr>
            <m:ctrlPr>
              <w:rPr>
                <w:rFonts w:ascii="Cambria Math" w:hAnsi="Cambria Math"/>
                <w:lang w:val="ru" w:eastAsia="ru-RU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lang w:val="ru" w:eastAsia="ru-RU"/>
                  </w:rPr>
                </m:ctrlPr>
              </m:fPr>
              <m:num>
                <m:r>
                  <w:rPr>
                    <w:rFonts w:ascii="Cambria Math" w:hAnsi="Cambria Math"/>
                    <w:lang w:val="ru" w:eastAsia="ru-RU"/>
                  </w:rPr>
                  <m:t>πx</m:t>
                </m:r>
              </m:num>
              <m:den>
                <m:r>
                  <w:rPr>
                    <w:rFonts w:ascii="Cambria Math" w:hAnsi="Cambria Math"/>
                    <w:lang w:val="ru" w:eastAsia="ru-RU"/>
                  </w:rPr>
                  <m:t>L</m:t>
                </m:r>
              </m:den>
            </m:f>
          </m:e>
        </m:d>
      </m:oMath>
      <w:r w:rsidRPr="00207186">
        <w:rPr>
          <w:lang w:val="ru" w:eastAsia="ru-RU"/>
        </w:rPr>
        <w:t xml:space="preserve">; граничные условия Дирихле: </w:t>
      </w:r>
      <m:oMath>
        <m:r>
          <w:rPr>
            <w:rFonts w:ascii="Cambria Math" w:hAnsi="Cambria Math"/>
            <w:lang w:val="ru" w:eastAsia="ru-RU"/>
          </w:rPr>
          <m:t>T</m:t>
        </m:r>
        <m:d>
          <m:dPr>
            <m:ctrlPr>
              <w:rPr>
                <w:rFonts w:ascii="Cambria Math" w:hAnsi="Cambria Math"/>
                <w:lang w:val="ru" w:eastAsia="ru-RU"/>
              </w:rPr>
            </m:ctrlPr>
          </m:dPr>
          <m:e>
            <m:r>
              <w:rPr>
                <w:rFonts w:ascii="Cambria Math" w:hAnsi="Cambria Math"/>
                <w:lang w:val="ru" w:eastAsia="ru-RU"/>
              </w:rPr>
              <m:t>0,t</m:t>
            </m:r>
          </m:e>
        </m:d>
        <m:r>
          <w:rPr>
            <w:rFonts w:ascii="Cambria Math" w:hAnsi="Cambria Math"/>
            <w:lang w:val="ru" w:eastAsia="ru-RU"/>
          </w:rPr>
          <m:t xml:space="preserve"> = T</m:t>
        </m:r>
        <m:d>
          <m:dPr>
            <m:ctrlPr>
              <w:rPr>
                <w:rFonts w:ascii="Cambria Math" w:hAnsi="Cambria Math"/>
                <w:lang w:val="ru" w:eastAsia="ru-RU"/>
              </w:rPr>
            </m:ctrlPr>
          </m:dPr>
          <m:e>
            <m:r>
              <w:rPr>
                <w:rFonts w:ascii="Cambria Math" w:hAnsi="Cambria Math"/>
                <w:lang w:val="ru" w:eastAsia="ru-RU"/>
              </w:rPr>
              <m:t>L,t</m:t>
            </m:r>
          </m:e>
        </m:d>
        <m:r>
          <w:rPr>
            <w:rFonts w:ascii="Cambria Math" w:hAnsi="Cambria Math"/>
            <w:lang w:val="ru" w:eastAsia="ru-RU"/>
          </w:rPr>
          <m:t>=0</m:t>
        </m:r>
      </m:oMath>
      <w:r w:rsidRPr="00207186">
        <w:rPr>
          <w:lang w:val="ru" w:eastAsia="ru-RU"/>
        </w:rPr>
        <w:t xml:space="preserve">. Нейросетевое приближение </w:t>
      </w:r>
      <m:oMath>
        <m:sSub>
          <m:sSubPr>
            <m:ctrlPr>
              <w:rPr>
                <w:rFonts w:ascii="Cambria Math" w:hAnsi="Cambria Math"/>
                <w:lang w:val="ru" w:eastAsia="ru-RU"/>
              </w:rPr>
            </m:ctrlPr>
          </m:sSubPr>
          <m:e>
            <m:r>
              <w:rPr>
                <w:rFonts w:ascii="Cambria Math" w:hAnsi="Cambria Math"/>
                <w:lang w:val="ru" w:eastAsia="ru-RU"/>
              </w:rPr>
              <m:t>T</m:t>
            </m:r>
          </m:e>
          <m:sub>
            <m:r>
              <w:rPr>
                <w:rFonts w:ascii="Cambria Math" w:hAnsi="Cambria Math"/>
                <w:lang w:val="ru" w:eastAsia="ru-RU"/>
              </w:rPr>
              <m:t>θ</m:t>
            </m:r>
          </m:sub>
        </m:sSub>
        <m:d>
          <m:dPr>
            <m:ctrlPr>
              <w:rPr>
                <w:rFonts w:ascii="Cambria Math" w:hAnsi="Cambria Math"/>
                <w:lang w:val="ru" w:eastAsia="ru-RU"/>
              </w:rPr>
            </m:ctrlPr>
          </m:dPr>
          <m:e>
            <m:r>
              <w:rPr>
                <w:rFonts w:ascii="Cambria Math" w:hAnsi="Cambria Math"/>
                <w:lang w:val="ru" w:eastAsia="ru-RU"/>
              </w:rPr>
              <m:t>x,t</m:t>
            </m:r>
          </m:e>
        </m:d>
      </m:oMath>
      <w:r w:rsidRPr="00207186">
        <w:rPr>
          <w:lang w:val="ru" w:eastAsia="ru-RU"/>
        </w:rPr>
        <w:t xml:space="preserve"> ищется минимизацией составной функции потерь:</w:t>
      </w:r>
    </w:p>
    <w:p w14:paraId="6456A8D2" w14:textId="2AD0B62D" w:rsidR="00207186" w:rsidRPr="00207186" w:rsidRDefault="00207186" w:rsidP="00207186">
      <w:pPr>
        <w:pStyle w:val="a3"/>
        <w:spacing w:before="120" w:after="240"/>
        <w:ind w:firstLine="0"/>
        <w:jc w:val="right"/>
        <w:rPr>
          <w:lang w:val="ru" w:eastAsia="ru-RU"/>
        </w:rPr>
      </w:pPr>
      <m:oMath>
        <m:r>
          <w:rPr>
            <w:rFonts w:ascii="Cambria Math" w:hAnsi="Cambria Math"/>
            <w:lang w:val="ru" w:eastAsia="ru-RU"/>
          </w:rPr>
          <m:t>L</m:t>
        </m:r>
        <m:r>
          <w:rPr>
            <w:rFonts w:ascii="Cambria Math" w:hAnsi="Cambria Math"/>
            <w:color w:val="0F1115"/>
            <w:sz w:val="29"/>
            <w:szCs w:val="29"/>
            <w:lang w:val="ru" w:eastAsia="ru-RU"/>
          </w:rPr>
          <m:t>=</m:t>
        </m:r>
        <m:sSub>
          <m:sSubPr>
            <m:ctrlPr>
              <w:rPr>
                <w:rFonts w:ascii="Cambria Math" w:hAnsi="Cambria Math"/>
                <w:color w:val="0F1115"/>
                <w:sz w:val="29"/>
                <w:szCs w:val="29"/>
                <w:lang w:val="ru" w:eastAsia="ru-RU"/>
              </w:rPr>
            </m:ctrlPr>
          </m:sSubPr>
          <m:e>
            <m:r>
              <w:rPr>
                <w:rFonts w:ascii="Cambria Math" w:hAnsi="Cambria Math"/>
                <w:color w:val="0F1115"/>
                <w:sz w:val="29"/>
                <w:szCs w:val="29"/>
                <w:lang w:val="ru" w:eastAsia="ru-RU"/>
              </w:rPr>
              <m:t>L</m:t>
            </m:r>
          </m:e>
          <m:sub>
            <m:r>
              <w:rPr>
                <w:rFonts w:ascii="Cambria Math" w:hAnsi="Cambria Math"/>
                <w:color w:val="0F1115"/>
                <w:sz w:val="29"/>
                <w:szCs w:val="29"/>
                <w:lang w:val="ru" w:eastAsia="ru-RU"/>
              </w:rPr>
              <m:t>PDE</m:t>
            </m:r>
          </m:sub>
        </m:sSub>
        <m:r>
          <w:rPr>
            <w:rFonts w:ascii="Cambria Math" w:hAnsi="Cambria Math"/>
            <w:color w:val="0F1115"/>
            <w:sz w:val="29"/>
            <w:szCs w:val="29"/>
            <w:lang w:val="ru" w:eastAsia="ru-RU"/>
          </w:rPr>
          <m:t>+</m:t>
        </m:r>
        <m:sSub>
          <m:sSubPr>
            <m:ctrlPr>
              <w:rPr>
                <w:rFonts w:ascii="Cambria Math" w:hAnsi="Cambria Math"/>
                <w:color w:val="0F1115"/>
                <w:sz w:val="29"/>
                <w:szCs w:val="29"/>
                <w:lang w:val="ru" w:eastAsia="ru-RU"/>
              </w:rPr>
            </m:ctrlPr>
          </m:sSubPr>
          <m:e>
            <m:r>
              <w:rPr>
                <w:rFonts w:ascii="Cambria Math" w:hAnsi="Cambria Math"/>
                <w:color w:val="0F1115"/>
                <w:sz w:val="29"/>
                <w:szCs w:val="29"/>
                <w:lang w:val="ru" w:eastAsia="ru-RU"/>
              </w:rPr>
              <m:t>L</m:t>
            </m:r>
          </m:e>
          <m:sub>
            <m:r>
              <w:rPr>
                <w:rFonts w:ascii="Cambria Math" w:hAnsi="Cambria Math"/>
                <w:color w:val="0F1115"/>
                <w:sz w:val="29"/>
                <w:szCs w:val="29"/>
                <w:lang w:val="ru" w:eastAsia="ru-RU"/>
              </w:rPr>
              <m:t>BC</m:t>
            </m:r>
          </m:sub>
        </m:sSub>
        <m:r>
          <w:rPr>
            <w:rFonts w:ascii="Cambria Math" w:hAnsi="Cambria Math"/>
            <w:color w:val="0F1115"/>
            <w:sz w:val="29"/>
            <w:szCs w:val="29"/>
            <w:lang w:val="ru" w:eastAsia="ru-RU"/>
          </w:rPr>
          <m:t>+</m:t>
        </m:r>
        <m:sSub>
          <m:sSubPr>
            <m:ctrlPr>
              <w:rPr>
                <w:rFonts w:ascii="Cambria Math" w:hAnsi="Cambria Math"/>
                <w:color w:val="0F1115"/>
                <w:sz w:val="29"/>
                <w:szCs w:val="29"/>
                <w:lang w:val="ru" w:eastAsia="ru-RU"/>
              </w:rPr>
            </m:ctrlPr>
          </m:sSubPr>
          <m:e>
            <m:r>
              <w:rPr>
                <w:rFonts w:ascii="Cambria Math" w:hAnsi="Cambria Math"/>
                <w:color w:val="0F1115"/>
                <w:sz w:val="29"/>
                <w:szCs w:val="29"/>
                <w:lang w:val="ru" w:eastAsia="ru-RU"/>
              </w:rPr>
              <m:t>L</m:t>
            </m:r>
          </m:e>
          <m:sub>
            <m:r>
              <w:rPr>
                <w:rFonts w:ascii="Cambria Math" w:hAnsi="Cambria Math"/>
                <w:color w:val="0F1115"/>
                <w:sz w:val="29"/>
                <w:szCs w:val="29"/>
                <w:lang w:val="ru" w:eastAsia="ru-RU"/>
              </w:rPr>
              <m:t>IC</m:t>
            </m:r>
          </m:sub>
        </m:sSub>
        <m:r>
          <w:rPr>
            <w:rFonts w:ascii="Cambria Math" w:hAnsi="Cambria Math"/>
            <w:color w:val="0F1115"/>
            <w:sz w:val="2"/>
            <w:szCs w:val="2"/>
            <w:lang w:val="ru" w:eastAsia="ru-RU"/>
          </w:rPr>
          <m:t>​</m:t>
        </m:r>
        <m:r>
          <w:rPr>
            <w:rFonts w:ascii="Cambria Math" w:hAnsi="Cambria Math"/>
            <w:color w:val="0F1115"/>
            <w:sz w:val="29"/>
            <w:szCs w:val="29"/>
            <w:lang w:val="ru" w:eastAsia="ru-RU"/>
          </w:rPr>
          <m:t>,</m:t>
        </m:r>
      </m:oMath>
      <w:r>
        <w:rPr>
          <w:color w:val="0F1115"/>
          <w:sz w:val="29"/>
          <w:szCs w:val="29"/>
          <w:lang w:val="ru" w:eastAsia="ru-RU"/>
        </w:rPr>
        <w:tab/>
      </w:r>
      <w:r w:rsidRPr="00207186">
        <w:rPr>
          <w:lang w:val="ru" w:eastAsia="ru-RU"/>
        </w:rPr>
        <w:t>(3)</w:t>
      </w:r>
    </w:p>
    <w:p w14:paraId="6A9DC9E6" w14:textId="156FD072" w:rsidR="00207186" w:rsidRPr="00207186" w:rsidRDefault="00207186" w:rsidP="00207186">
      <w:pPr>
        <w:pStyle w:val="a3"/>
        <w:ind w:firstLine="0"/>
        <w:rPr>
          <w:lang w:val="ru" w:eastAsia="ru-RU"/>
        </w:rPr>
      </w:pPr>
      <w:r w:rsidRPr="00207186">
        <w:rPr>
          <w:lang w:val="ru" w:eastAsia="ru-RU"/>
        </w:rPr>
        <w:t xml:space="preserve">где </w:t>
      </w:r>
      <m:oMath>
        <m:sSub>
          <m:sSubPr>
            <m:ctrlPr>
              <w:rPr>
                <w:rFonts w:ascii="Cambria Math" w:hAnsi="Cambria Math"/>
                <w:lang w:val="ru" w:eastAsia="ru-RU"/>
              </w:rPr>
            </m:ctrlPr>
          </m:sSubPr>
          <m:e>
            <m:r>
              <w:rPr>
                <w:rFonts w:ascii="Cambria Math" w:hAnsi="Cambria Math"/>
                <w:lang w:val="ru" w:eastAsia="ru-RU"/>
              </w:rPr>
              <m:t>L</m:t>
            </m:r>
          </m:e>
          <m:sub>
            <m:r>
              <w:rPr>
                <w:rFonts w:ascii="Cambria Math" w:hAnsi="Cambria Math"/>
                <w:lang w:val="ru" w:eastAsia="ru-RU"/>
              </w:rPr>
              <m:t>PDE</m:t>
            </m:r>
          </m:sub>
        </m:sSub>
        <m:r>
          <m:rPr>
            <m:sty m:val="p"/>
          </m:rPr>
          <w:rPr>
            <w:rFonts w:ascii="Cambria Math" w:hAnsi="Cambria Math"/>
            <w:lang w:val="ru" w:eastAsia="ru-RU"/>
          </w:rPr>
          <m:t>=</m:t>
        </m:r>
        <m:f>
          <m:fPr>
            <m:ctrlPr>
              <w:rPr>
                <w:rFonts w:ascii="Cambria Math" w:hAnsi="Cambria Math"/>
                <w:lang w:val="ru" w:eastAsia="ru-RU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lang w:val="ru" w:eastAsia="ru-RU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  <w:lang w:val="ru" w:eastAsia="ru-RU"/>
                  </w:rPr>
                </m:ctrlPr>
              </m:sSubPr>
              <m:e>
                <m:r>
                  <w:rPr>
                    <w:rFonts w:ascii="Cambria Math" w:hAnsi="Cambria Math"/>
                    <w:lang w:val="ru" w:eastAsia="ru-RU"/>
                  </w:rPr>
                  <m:t>N</m:t>
                </m:r>
              </m:e>
              <m:sub>
                <m:r>
                  <w:rPr>
                    <w:rFonts w:ascii="Cambria Math" w:hAnsi="Cambria Math"/>
                    <w:lang w:val="ru" w:eastAsia="ru-RU"/>
                  </w:rPr>
                  <m:t>f</m:t>
                </m:r>
              </m:sub>
            </m:sSub>
          </m:den>
        </m:f>
        <m:nary>
          <m:naryPr>
            <m:chr m:val="∑"/>
            <m:ctrlPr>
              <w:rPr>
                <w:rFonts w:ascii="Cambria Math" w:hAnsi="Cambria Math"/>
                <w:lang w:val="ru" w:eastAsia="ru-RU"/>
              </w:rPr>
            </m:ctrlPr>
          </m:naryPr>
          <m:sub>
            <m:r>
              <w:rPr>
                <w:rFonts w:ascii="Cambria Math" w:hAnsi="Cambria Math"/>
                <w:lang w:val="ru" w:eastAsia="ru-RU"/>
              </w:rPr>
              <m:t>i</m:t>
            </m:r>
            <m:r>
              <m:rPr>
                <m:sty m:val="p"/>
              </m:rPr>
              <w:rPr>
                <w:rFonts w:ascii="Cambria Math" w:hAnsi="Cambria Math"/>
                <w:lang w:val="ru" w:eastAsia="ru-RU"/>
              </w:rPr>
              <m:t>=1</m:t>
            </m:r>
          </m:sub>
          <m:sup>
            <m:sSub>
              <m:sSubPr>
                <m:ctrlPr>
                  <w:rPr>
                    <w:rFonts w:ascii="Cambria Math" w:hAnsi="Cambria Math"/>
                    <w:lang w:val="ru" w:eastAsia="ru-RU"/>
                  </w:rPr>
                </m:ctrlPr>
              </m:sSubPr>
              <m:e>
                <m:r>
                  <w:rPr>
                    <w:rFonts w:ascii="Cambria Math" w:hAnsi="Cambria Math"/>
                    <w:lang w:val="ru" w:eastAsia="ru-RU"/>
                  </w:rPr>
                  <m:t>N</m:t>
                </m:r>
              </m:e>
              <m:sub>
                <m:r>
                  <w:rPr>
                    <w:rFonts w:ascii="Cambria Math" w:hAnsi="Cambria Math"/>
                    <w:lang w:val="ru" w:eastAsia="ru-RU"/>
                  </w:rPr>
                  <m:t>f</m:t>
                </m:r>
              </m:sub>
            </m:sSub>
          </m:sup>
          <m:e/>
        </m:nary>
        <m:sSup>
          <m:sSupPr>
            <m:ctrlPr>
              <w:rPr>
                <w:rFonts w:ascii="Cambria Math" w:hAnsi="Cambria Math"/>
                <w:lang w:val="ru" w:eastAsia="ru-RU"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hAnsi="Cambria Math"/>
                    <w:lang w:val="ru" w:eastAsia="ru-RU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lang w:val="ru" w:eastAsia="ru-RU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lang w:val="ru" w:eastAsia="ru-RU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lang w:val="ru" w:eastAsia="ru-RU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ru" w:eastAsia="ru-RU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ru" w:eastAsia="ru-RU"/>
                          </w:rPr>
                          <m:t>Θ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  <w:lang w:val="ru" w:eastAsia="ru-RU"/>
                      </w:rPr>
                      <m:t>∂t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lang w:val="ru" w:eastAsia="ru-RU"/>
                  </w:rPr>
                  <m:t>(</m:t>
                </m:r>
                <m:sSubSup>
                  <m:sSubSupPr>
                    <m:ctrlPr>
                      <w:rPr>
                        <w:rFonts w:ascii="Cambria Math" w:hAnsi="Cambria Math"/>
                        <w:lang w:val="ru" w:eastAsia="ru-RU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ru" w:eastAsia="ru-RU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lang w:val="ru" w:eastAsia="ru-RU"/>
                      </w:rPr>
                      <m:t>f</m:t>
                    </m:r>
                  </m:sub>
                  <m:sup>
                    <m:r>
                      <w:rPr>
                        <w:rFonts w:ascii="Cambria Math" w:hAnsi="Cambria Math"/>
                        <w:lang w:val="ru" w:eastAsia="ru-RU"/>
                      </w:rPr>
                      <m:t>i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  <w:lang w:val="ru" w:eastAsia="ru-RU"/>
                  </w:rPr>
                  <m:t>,</m:t>
                </m:r>
                <m:sSubSup>
                  <m:sSubSupPr>
                    <m:ctrlPr>
                      <w:rPr>
                        <w:rFonts w:ascii="Cambria Math" w:hAnsi="Cambria Math"/>
                        <w:lang w:val="ru" w:eastAsia="ru-RU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ru" w:eastAsia="ru-RU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lang w:val="ru" w:eastAsia="ru-RU"/>
                      </w:rPr>
                      <m:t>f</m:t>
                    </m:r>
                  </m:sub>
                  <m:sup>
                    <m:r>
                      <w:rPr>
                        <w:rFonts w:ascii="Cambria Math" w:hAnsi="Cambria Math"/>
                        <w:lang w:val="ru" w:eastAsia="ru-RU"/>
                      </w:rPr>
                      <m:t>i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  <w:lang w:val="ru" w:eastAsia="ru-RU"/>
                  </w:rPr>
                  <m:t>)-</m:t>
                </m:r>
                <m:r>
                  <w:rPr>
                    <w:rFonts w:ascii="Cambria Math" w:hAnsi="Cambria Math"/>
                    <w:lang w:val="ru" w:eastAsia="ru-RU"/>
                  </w:rPr>
                  <m:t>α</m:t>
                </m:r>
                <m:f>
                  <m:fPr>
                    <m:ctrlPr>
                      <w:rPr>
                        <w:rFonts w:ascii="Cambria Math" w:hAnsi="Cambria Math"/>
                        <w:lang w:val="ru" w:eastAsia="ru-RU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  <w:lang w:val="ru" w:eastAsia="ru-RU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lang w:val="ru" w:eastAsia="ru-RU"/>
                          </w:rPr>
                          <m:t>∂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val="ru" w:eastAsia="ru-RU"/>
                          </w:rPr>
                          <m:t>2</m:t>
                        </m:r>
                      </m:sup>
                    </m:sSup>
                    <m:sSub>
                      <m:sSubPr>
                        <m:ctrlPr>
                          <w:rPr>
                            <w:rFonts w:ascii="Cambria Math" w:hAnsi="Cambria Math"/>
                            <w:lang w:val="ru" w:eastAsia="ru-RU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ru" w:eastAsia="ru-RU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ru" w:eastAsia="ru-RU"/>
                          </w:rPr>
                          <m:t>θ</m:t>
                        </m:r>
                      </m:sub>
                    </m:sSub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lang w:val="ru" w:eastAsia="ru-RU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lang w:val="ru" w:eastAsia="ru-RU"/>
                          </w:rPr>
                          <m:t>∂x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val="ru" w:eastAsia="ru-RU"/>
                          </w:rPr>
                          <m:t>2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lang w:val="ru" w:eastAsia="ru-RU"/>
                  </w:rPr>
                  <m:t>(</m:t>
                </m:r>
                <m:sSubSup>
                  <m:sSubSupPr>
                    <m:ctrlPr>
                      <w:rPr>
                        <w:rFonts w:ascii="Cambria Math" w:hAnsi="Cambria Math"/>
                        <w:lang w:val="ru" w:eastAsia="ru-RU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ru" w:eastAsia="ru-RU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lang w:val="ru" w:eastAsia="ru-RU"/>
                      </w:rPr>
                      <m:t>f</m:t>
                    </m:r>
                  </m:sub>
                  <m:sup>
                    <m:r>
                      <w:rPr>
                        <w:rFonts w:ascii="Cambria Math" w:hAnsi="Cambria Math"/>
                        <w:lang w:val="ru" w:eastAsia="ru-RU"/>
                      </w:rPr>
                      <m:t>i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  <w:lang w:val="ru" w:eastAsia="ru-RU"/>
                  </w:rPr>
                  <m:t>,</m:t>
                </m:r>
                <m:sSubSup>
                  <m:sSubSupPr>
                    <m:ctrlPr>
                      <w:rPr>
                        <w:rFonts w:ascii="Cambria Math" w:hAnsi="Cambria Math"/>
                        <w:lang w:val="ru" w:eastAsia="ru-RU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ru" w:eastAsia="ru-RU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lang w:val="ru" w:eastAsia="ru-RU"/>
                      </w:rPr>
                      <m:t>f</m:t>
                    </m:r>
                  </m:sub>
                  <m:sup>
                    <m:r>
                      <w:rPr>
                        <w:rFonts w:ascii="Cambria Math" w:hAnsi="Cambria Math"/>
                        <w:lang w:val="ru" w:eastAsia="ru-RU"/>
                      </w:rPr>
                      <m:t>i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  <w:lang w:val="ru" w:eastAsia="ru-RU"/>
                  </w:rPr>
                  <m:t>)</m:t>
                </m:r>
              </m:e>
            </m:d>
          </m:e>
          <m:sup>
            <m:r>
              <m:rPr>
                <m:sty m:val="p"/>
              </m:rPr>
              <w:rPr>
                <w:rFonts w:ascii="Cambria Math" w:hAnsi="Cambria Math"/>
                <w:lang w:val="ru" w:eastAsia="ru-RU"/>
              </w:rPr>
              <m:t>2</m:t>
            </m:r>
          </m:sup>
        </m:sSup>
      </m:oMath>
      <w:r w:rsidRPr="00207186">
        <w:rPr>
          <w:lang w:val="ru" w:eastAsia="ru-RU"/>
        </w:rPr>
        <w:t xml:space="preserve">, </w:t>
      </w:r>
      <m:oMath>
        <m:sSub>
          <m:sSubPr>
            <m:ctrlPr>
              <w:rPr>
                <w:rFonts w:ascii="Cambria Math" w:hAnsi="Cambria Math"/>
                <w:lang w:val="ru" w:eastAsia="ru-RU"/>
              </w:rPr>
            </m:ctrlPr>
          </m:sSubPr>
          <m:e>
            <m:r>
              <w:rPr>
                <w:rFonts w:ascii="Cambria Math" w:hAnsi="Cambria Math"/>
                <w:lang w:val="ru" w:eastAsia="ru-RU"/>
              </w:rPr>
              <m:t>L</m:t>
            </m:r>
          </m:e>
          <m:sub>
            <m:r>
              <w:rPr>
                <w:rFonts w:ascii="Cambria Math" w:hAnsi="Cambria Math"/>
                <w:lang w:val="ru" w:eastAsia="ru-RU"/>
              </w:rPr>
              <m:t>BC</m:t>
            </m:r>
          </m:sub>
        </m:sSub>
      </m:oMath>
      <w:r w:rsidRPr="00207186">
        <w:rPr>
          <w:lang w:val="ru" w:eastAsia="ru-RU"/>
        </w:rPr>
        <w:t xml:space="preserve"> и </w:t>
      </w:r>
      <m:oMath>
        <m:sSub>
          <m:sSubPr>
            <m:ctrlPr>
              <w:rPr>
                <w:rFonts w:ascii="Cambria Math" w:hAnsi="Cambria Math"/>
                <w:lang w:val="ru" w:eastAsia="ru-RU"/>
              </w:rPr>
            </m:ctrlPr>
          </m:sSubPr>
          <m:e>
            <m:r>
              <w:rPr>
                <w:rFonts w:ascii="Cambria Math" w:hAnsi="Cambria Math"/>
                <w:lang w:val="ru" w:eastAsia="ru-RU"/>
              </w:rPr>
              <m:t>L</m:t>
            </m:r>
          </m:e>
          <m:sub>
            <m:r>
              <w:rPr>
                <w:rFonts w:ascii="Cambria Math" w:hAnsi="Cambria Math"/>
                <w:lang w:val="ru" w:eastAsia="ru-RU"/>
              </w:rPr>
              <m:t>IC</m:t>
            </m:r>
          </m:sub>
        </m:sSub>
      </m:oMath>
      <w:r w:rsidRPr="00207186">
        <w:rPr>
          <w:lang w:val="ru" w:eastAsia="ru-RU"/>
        </w:rPr>
        <w:t xml:space="preserve"> </w:t>
      </w:r>
      <w:r>
        <w:rPr>
          <w:lang w:val="ru" w:eastAsia="ru-RU"/>
        </w:rPr>
        <w:t>–</w:t>
      </w:r>
      <w:r w:rsidRPr="00207186">
        <w:rPr>
          <w:lang w:val="ru" w:eastAsia="ru-RU"/>
        </w:rPr>
        <w:t xml:space="preserve"> среднеквадратичные ошибки на граничных и начальных точках.</w:t>
      </w:r>
    </w:p>
    <w:p w14:paraId="42575F89" w14:textId="77777777" w:rsidR="00207186" w:rsidRPr="00207186" w:rsidRDefault="00207186" w:rsidP="00207186">
      <w:pPr>
        <w:pStyle w:val="a3"/>
        <w:rPr>
          <w:lang w:val="ru" w:eastAsia="ru-RU"/>
        </w:rPr>
      </w:pPr>
      <w:r w:rsidRPr="00207186">
        <w:rPr>
          <w:lang w:val="ru" w:eastAsia="ru-RU"/>
        </w:rPr>
        <w:t xml:space="preserve">Физически однородные граничные условия первого рода (условия Дирихле) соответствуют закреплению концов стержня в массивных термостатах, поддерживающих постоянную нулевую температуру. В контексте обучения </w:t>
      </w:r>
      <w:proofErr w:type="spellStart"/>
      <w:r w:rsidRPr="00207186">
        <w:rPr>
          <w:lang w:val="ru" w:eastAsia="ru-RU"/>
        </w:rPr>
        <w:t>нейросетевых</w:t>
      </w:r>
      <w:proofErr w:type="spellEnd"/>
      <w:r w:rsidRPr="00207186">
        <w:rPr>
          <w:lang w:val="ru" w:eastAsia="ru-RU"/>
        </w:rPr>
        <w:t xml:space="preserve"> моделей наложение жёстких ограничений на границах расчётной области необходимо для выделения единственного решения из множества функций, удовлетворяющих исходному дифференциальному уравнению, что обеспечивает общую сходимость алгоритма.</w:t>
      </w:r>
    </w:p>
    <w:p w14:paraId="2CF8E296" w14:textId="77777777" w:rsidR="00207186" w:rsidRPr="00207186" w:rsidRDefault="00207186" w:rsidP="00207186">
      <w:pPr>
        <w:pStyle w:val="a3"/>
        <w:rPr>
          <w:lang w:val="ru" w:eastAsia="ru-RU"/>
        </w:rPr>
      </w:pPr>
      <w:r w:rsidRPr="00207186">
        <w:rPr>
          <w:lang w:val="ru" w:eastAsia="ru-RU"/>
        </w:rPr>
        <w:t xml:space="preserve">Начальное условие определяет состояние системы в момент запуска процесса. Выбор синусоидального профиля позволяет моделировать плавное распределение тепловой энергии вдоль стержня с пиком в центре. В программной реализации это условие формирует компоненту функции потерь, вынуждая </w:t>
      </w:r>
      <w:proofErr w:type="spellStart"/>
      <w:r w:rsidRPr="00207186">
        <w:rPr>
          <w:lang w:val="ru" w:eastAsia="ru-RU"/>
        </w:rPr>
        <w:t>нейросетевую</w:t>
      </w:r>
      <w:proofErr w:type="spellEnd"/>
      <w:r w:rsidRPr="00207186">
        <w:rPr>
          <w:lang w:val="ru" w:eastAsia="ru-RU"/>
        </w:rPr>
        <w:t xml:space="preserve"> аппроксимацию соответствовать заданному вектору состояния в начальной точке времени.</w:t>
      </w:r>
    </w:p>
    <w:p w14:paraId="631969D5" w14:textId="77777777" w:rsidR="00207186" w:rsidRPr="00207186" w:rsidRDefault="00207186" w:rsidP="00207186">
      <w:pPr>
        <w:pStyle w:val="2"/>
        <w:rPr>
          <w:lang w:val="ru" w:eastAsia="ru-RU"/>
        </w:rPr>
      </w:pPr>
      <w:bookmarkStart w:id="5" w:name="_o1b3pntnv7t7" w:colFirst="0" w:colLast="0"/>
      <w:bookmarkEnd w:id="5"/>
      <w:r w:rsidRPr="00207186">
        <w:rPr>
          <w:lang w:val="ru" w:eastAsia="ru-RU"/>
        </w:rPr>
        <w:t>Обратная задача</w:t>
      </w:r>
    </w:p>
    <w:p w14:paraId="60FE0C4F" w14:textId="77777777" w:rsidR="00207186" w:rsidRDefault="00207186" w:rsidP="00207186">
      <w:pPr>
        <w:pStyle w:val="a3"/>
        <w:rPr>
          <w:lang w:val="ru" w:eastAsia="ru-RU"/>
        </w:rPr>
      </w:pPr>
      <w:r w:rsidRPr="00207186">
        <w:rPr>
          <w:lang w:val="ru" w:eastAsia="ru-RU"/>
        </w:rPr>
        <w:t xml:space="preserve">В обратной задаче коэффициент </w:t>
      </w:r>
      <m:oMath>
        <m:r>
          <w:rPr>
            <w:rFonts w:ascii="Cambria Math" w:hAnsi="Cambria Math"/>
            <w:lang w:val="ru" w:eastAsia="ru-RU"/>
          </w:rPr>
          <m:t>α</m:t>
        </m:r>
      </m:oMath>
      <w:r w:rsidRPr="00207186">
        <w:rPr>
          <w:lang w:val="ru" w:eastAsia="ru-RU"/>
        </w:rPr>
        <w:t xml:space="preserve"> неизвестен и подлежит определению по дополнительным измерениям температуры в отдельных точках. Наблюдения </w:t>
      </w:r>
      <m:oMath>
        <m:acc>
          <m:accPr>
            <m:ctrlPr>
              <w:rPr>
                <w:rFonts w:ascii="Cambria Math" w:hAnsi="Cambria Math"/>
                <w:lang w:val="ru" w:eastAsia="ru-RU"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lang w:val="ru" w:eastAsia="ru-RU"/>
                  </w:rPr>
                </m:ctrlPr>
              </m:sSubPr>
              <m:e>
                <m:r>
                  <w:rPr>
                    <w:rFonts w:ascii="Cambria Math" w:hAnsi="Cambria Math"/>
                    <w:lang w:val="ru" w:eastAsia="ru-RU"/>
                  </w:rPr>
                  <m:t>T</m:t>
                </m:r>
              </m:e>
              <m:sub>
                <m:r>
                  <w:rPr>
                    <w:rFonts w:ascii="Cambria Math" w:hAnsi="Cambria Math"/>
                    <w:lang w:val="ru" w:eastAsia="ru-RU"/>
                  </w:rPr>
                  <m:t>j</m:t>
                </m:r>
              </m:sub>
            </m:sSub>
          </m:e>
        </m:acc>
      </m:oMath>
      <w:r w:rsidRPr="00207186">
        <w:rPr>
          <w:lang w:val="ru" w:eastAsia="ru-RU"/>
        </w:rPr>
        <w:t xml:space="preserve"> в точках </w:t>
      </w:r>
      <m:oMath>
        <m:d>
          <m:dPr>
            <m:ctrlPr>
              <w:rPr>
                <w:rFonts w:ascii="Cambria Math" w:hAnsi="Cambria Math"/>
                <w:lang w:val="ru" w:eastAsia="ru-RU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lang w:val="ru" w:eastAsia="ru-RU"/>
                  </w:rPr>
                </m:ctrlPr>
              </m:sSubPr>
              <m:e>
                <m:r>
                  <w:rPr>
                    <w:rFonts w:ascii="Cambria Math" w:hAnsi="Cambria Math"/>
                    <w:lang w:val="ru" w:eastAsia="ru-RU"/>
                  </w:rPr>
                  <m:t>x</m:t>
                </m:r>
              </m:e>
              <m:sub>
                <m:r>
                  <w:rPr>
                    <w:rFonts w:ascii="Cambria Math" w:hAnsi="Cambria Math"/>
                    <w:lang w:val="ru" w:eastAsia="ru-RU"/>
                  </w:rPr>
                  <m:t>j</m:t>
                </m:r>
              </m:sub>
            </m:sSub>
            <m:r>
              <w:rPr>
                <w:rFonts w:ascii="Cambria Math" w:hAnsi="Cambria Math"/>
                <w:lang w:val="ru" w:eastAsia="ru-RU"/>
              </w:rPr>
              <m:t xml:space="preserve">, </m:t>
            </m:r>
            <m:sSub>
              <m:sSubPr>
                <m:ctrlPr>
                  <w:rPr>
                    <w:rFonts w:ascii="Cambria Math" w:hAnsi="Cambria Math"/>
                    <w:lang w:val="ru" w:eastAsia="ru-RU"/>
                  </w:rPr>
                </m:ctrlPr>
              </m:sSubPr>
              <m:e>
                <m:r>
                  <w:rPr>
                    <w:rFonts w:ascii="Cambria Math" w:hAnsi="Cambria Math"/>
                    <w:lang w:val="ru" w:eastAsia="ru-RU"/>
                  </w:rPr>
                  <m:t>t</m:t>
                </m:r>
              </m:e>
              <m:sub>
                <m:r>
                  <w:rPr>
                    <w:rFonts w:ascii="Cambria Math" w:hAnsi="Cambria Math"/>
                    <w:lang w:val="ru" w:eastAsia="ru-RU"/>
                  </w:rPr>
                  <m:t>j</m:t>
                </m:r>
              </m:sub>
            </m:sSub>
          </m:e>
        </m:d>
      </m:oMath>
      <w:r w:rsidRPr="00207186">
        <w:rPr>
          <w:lang w:val="ru" w:eastAsia="ru-RU"/>
        </w:rPr>
        <w:t xml:space="preserve"> зашумлены: </w:t>
      </w:r>
    </w:p>
    <w:p w14:paraId="6005A505" w14:textId="38E40DAD" w:rsidR="00207186" w:rsidRPr="00207186" w:rsidRDefault="0080194C" w:rsidP="00207186">
      <w:pPr>
        <w:pStyle w:val="a3"/>
        <w:ind w:firstLine="0"/>
        <w:jc w:val="right"/>
        <w:rPr>
          <w:lang w:val="ru" w:eastAsia="ru-RU"/>
        </w:rPr>
      </w:pPr>
      <m:oMath>
        <m:acc>
          <m:accPr>
            <m:ctrlPr>
              <w:rPr>
                <w:rFonts w:ascii="Cambria Math" w:hAnsi="Cambria Math"/>
                <w:lang w:val="ru" w:eastAsia="ru-RU"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lang w:val="ru" w:eastAsia="ru-RU"/>
                  </w:rPr>
                </m:ctrlPr>
              </m:sSubPr>
              <m:e>
                <m:r>
                  <w:rPr>
                    <w:rFonts w:ascii="Cambria Math" w:hAnsi="Cambria Math"/>
                    <w:lang w:val="ru" w:eastAsia="ru-RU"/>
                  </w:rPr>
                  <m:t>T</m:t>
                </m:r>
              </m:e>
              <m:sub>
                <m:r>
                  <w:rPr>
                    <w:rFonts w:ascii="Cambria Math" w:hAnsi="Cambria Math"/>
                    <w:lang w:val="ru" w:eastAsia="ru-RU"/>
                  </w:rPr>
                  <m:t>j</m:t>
                </m:r>
              </m:sub>
            </m:sSub>
          </m:e>
        </m:acc>
        <m:r>
          <w:rPr>
            <w:rFonts w:ascii="Cambria Math" w:hAnsi="Cambria Math"/>
            <w:lang w:val="ru" w:eastAsia="ru-RU"/>
          </w:rPr>
          <m:t>=T</m:t>
        </m:r>
        <m:d>
          <m:dPr>
            <m:ctrlPr>
              <w:rPr>
                <w:rFonts w:ascii="Cambria Math" w:hAnsi="Cambria Math"/>
                <w:lang w:val="ru" w:eastAsia="ru-RU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lang w:val="ru" w:eastAsia="ru-RU"/>
                  </w:rPr>
                </m:ctrlPr>
              </m:sSubPr>
              <m:e>
                <m:r>
                  <w:rPr>
                    <w:rFonts w:ascii="Cambria Math" w:hAnsi="Cambria Math"/>
                    <w:lang w:val="ru" w:eastAsia="ru-RU"/>
                  </w:rPr>
                  <m:t>x</m:t>
                </m:r>
              </m:e>
              <m:sub>
                <m:r>
                  <w:rPr>
                    <w:rFonts w:ascii="Cambria Math" w:hAnsi="Cambria Math"/>
                    <w:lang w:val="ru" w:eastAsia="ru-RU"/>
                  </w:rPr>
                  <m:t>j</m:t>
                </m:r>
              </m:sub>
            </m:sSub>
            <m:r>
              <w:rPr>
                <w:rFonts w:ascii="Cambria Math" w:hAnsi="Cambria Math"/>
                <w:lang w:val="ru" w:eastAsia="ru-RU"/>
              </w:rPr>
              <m:t xml:space="preserve">, </m:t>
            </m:r>
            <m:sSub>
              <m:sSubPr>
                <m:ctrlPr>
                  <w:rPr>
                    <w:rFonts w:ascii="Cambria Math" w:hAnsi="Cambria Math"/>
                    <w:lang w:val="ru" w:eastAsia="ru-RU"/>
                  </w:rPr>
                </m:ctrlPr>
              </m:sSubPr>
              <m:e>
                <m:r>
                  <w:rPr>
                    <w:rFonts w:ascii="Cambria Math" w:hAnsi="Cambria Math"/>
                    <w:lang w:val="ru" w:eastAsia="ru-RU"/>
                  </w:rPr>
                  <m:t>t</m:t>
                </m:r>
              </m:e>
              <m:sub>
                <m:r>
                  <w:rPr>
                    <w:rFonts w:ascii="Cambria Math" w:hAnsi="Cambria Math"/>
                    <w:lang w:val="ru" w:eastAsia="ru-RU"/>
                  </w:rPr>
                  <m:t>j</m:t>
                </m:r>
              </m:sub>
            </m:sSub>
          </m:e>
        </m:d>
        <m:r>
          <w:rPr>
            <w:rFonts w:ascii="Cambria Math" w:hAnsi="Cambria Math"/>
            <w:lang w:val="ru" w:eastAsia="ru-RU"/>
          </w:rPr>
          <m:t>+</m:t>
        </m:r>
        <m:sSub>
          <m:sSubPr>
            <m:ctrlPr>
              <w:rPr>
                <w:rFonts w:ascii="Cambria Math" w:hAnsi="Cambria Math"/>
                <w:lang w:val="ru" w:eastAsia="ru-RU"/>
              </w:rPr>
            </m:ctrlPr>
          </m:sSubPr>
          <m:e>
            <m:r>
              <w:rPr>
                <w:rFonts w:ascii="Cambria Math" w:hAnsi="Cambria Math"/>
                <w:lang w:val="ru" w:eastAsia="ru-RU"/>
              </w:rPr>
              <m:t>ε</m:t>
            </m:r>
          </m:e>
          <m:sub>
            <m:r>
              <w:rPr>
                <w:rFonts w:ascii="Cambria Math" w:hAnsi="Cambria Math"/>
                <w:lang w:val="ru" w:eastAsia="ru-RU"/>
              </w:rPr>
              <m:t>j</m:t>
            </m:r>
          </m:sub>
        </m:sSub>
      </m:oMath>
      <w:r w:rsidR="00207186">
        <w:rPr>
          <w:lang w:val="ru" w:eastAsia="ru-RU"/>
        </w:rPr>
        <w:tab/>
      </w:r>
      <w:r w:rsidR="00207186">
        <w:rPr>
          <w:lang w:val="ru" w:eastAsia="ru-RU"/>
        </w:rPr>
        <w:tab/>
      </w:r>
      <w:r w:rsidR="00207186" w:rsidRPr="00207186">
        <w:rPr>
          <w:lang w:val="ru" w:eastAsia="ru-RU"/>
        </w:rPr>
        <w:t>(4)</w:t>
      </w:r>
    </w:p>
    <w:p w14:paraId="63BBD74F" w14:textId="77777777" w:rsidR="00207186" w:rsidRDefault="00207186" w:rsidP="00207186">
      <w:pPr>
        <w:tabs>
          <w:tab w:val="left" w:pos="288"/>
          <w:tab w:val="left" w:pos="697"/>
        </w:tabs>
        <w:suppressAutoHyphens w:val="0"/>
        <w:spacing w:after="120" w:line="276" w:lineRule="auto"/>
        <w:ind w:firstLine="289"/>
        <w:jc w:val="both"/>
        <w:rPr>
          <w:lang w:val="ru" w:eastAsia="ru-RU"/>
        </w:rPr>
      </w:pPr>
      <w:r w:rsidRPr="00207186">
        <w:rPr>
          <w:lang w:val="ru" w:eastAsia="ru-RU"/>
        </w:rPr>
        <w:t>Функция потерь (3) дополняется слагаемым, отвечающим за невязку с данными:</w:t>
      </w:r>
    </w:p>
    <w:p w14:paraId="71737553" w14:textId="2271652A" w:rsidR="00207186" w:rsidRPr="00207186" w:rsidRDefault="00207186" w:rsidP="00207186">
      <w:pPr>
        <w:tabs>
          <w:tab w:val="left" w:pos="288"/>
          <w:tab w:val="left" w:pos="697"/>
        </w:tabs>
        <w:suppressAutoHyphens w:val="0"/>
        <w:spacing w:before="120" w:after="240" w:line="276" w:lineRule="auto"/>
        <w:ind w:firstLine="289"/>
        <w:jc w:val="right"/>
        <w:rPr>
          <w:lang w:val="ru" w:eastAsia="ru-RU"/>
        </w:rPr>
      </w:pPr>
      <m:oMath>
        <m:r>
          <w:rPr>
            <w:rFonts w:ascii="Cambria Math" w:hAnsi="Cambria Math"/>
            <w:lang w:val="ru" w:eastAsia="ru-RU"/>
          </w:rPr>
          <m:t>L</m:t>
        </m:r>
        <m:r>
          <w:rPr>
            <w:rFonts w:ascii="Cambria Math" w:hAnsi="Cambria Math"/>
            <w:color w:val="0F1115"/>
            <w:sz w:val="29"/>
            <w:szCs w:val="29"/>
            <w:lang w:val="ru" w:eastAsia="ru-RU"/>
          </w:rPr>
          <m:t>=</m:t>
        </m:r>
        <m:sSub>
          <m:sSubPr>
            <m:ctrlPr>
              <w:rPr>
                <w:rFonts w:ascii="Cambria Math" w:hAnsi="Cambria Math"/>
                <w:color w:val="0F1115"/>
                <w:sz w:val="29"/>
                <w:szCs w:val="29"/>
                <w:lang w:val="ru" w:eastAsia="ru-RU"/>
              </w:rPr>
            </m:ctrlPr>
          </m:sSubPr>
          <m:e>
            <m:r>
              <w:rPr>
                <w:rFonts w:ascii="Cambria Math" w:hAnsi="Cambria Math"/>
                <w:color w:val="0F1115"/>
                <w:sz w:val="29"/>
                <w:szCs w:val="29"/>
                <w:lang w:val="ru" w:eastAsia="ru-RU"/>
              </w:rPr>
              <m:t>L</m:t>
            </m:r>
          </m:e>
          <m:sub>
            <m:r>
              <w:rPr>
                <w:rFonts w:ascii="Cambria Math" w:hAnsi="Cambria Math"/>
                <w:color w:val="0F1115"/>
                <w:sz w:val="29"/>
                <w:szCs w:val="29"/>
                <w:lang w:val="ru" w:eastAsia="ru-RU"/>
              </w:rPr>
              <m:t>PDE</m:t>
            </m:r>
          </m:sub>
        </m:sSub>
        <m:r>
          <w:rPr>
            <w:rFonts w:ascii="Cambria Math" w:hAnsi="Cambria Math"/>
            <w:color w:val="0F1115"/>
            <w:sz w:val="29"/>
            <w:szCs w:val="29"/>
            <w:lang w:val="ru" w:eastAsia="ru-RU"/>
          </w:rPr>
          <m:t>+</m:t>
        </m:r>
        <m:sSub>
          <m:sSubPr>
            <m:ctrlPr>
              <w:rPr>
                <w:rFonts w:ascii="Cambria Math" w:hAnsi="Cambria Math"/>
                <w:color w:val="0F1115"/>
                <w:sz w:val="29"/>
                <w:szCs w:val="29"/>
                <w:lang w:val="ru" w:eastAsia="ru-RU"/>
              </w:rPr>
            </m:ctrlPr>
          </m:sSubPr>
          <m:e>
            <m:r>
              <w:rPr>
                <w:rFonts w:ascii="Cambria Math" w:hAnsi="Cambria Math"/>
                <w:color w:val="0F1115"/>
                <w:sz w:val="29"/>
                <w:szCs w:val="29"/>
                <w:lang w:val="ru" w:eastAsia="ru-RU"/>
              </w:rPr>
              <m:t>L</m:t>
            </m:r>
          </m:e>
          <m:sub>
            <m:r>
              <w:rPr>
                <w:rFonts w:ascii="Cambria Math" w:hAnsi="Cambria Math"/>
                <w:color w:val="0F1115"/>
                <w:sz w:val="29"/>
                <w:szCs w:val="29"/>
                <w:lang w:val="ru" w:eastAsia="ru-RU"/>
              </w:rPr>
              <m:t>BC</m:t>
            </m:r>
          </m:sub>
        </m:sSub>
        <m:r>
          <w:rPr>
            <w:rFonts w:ascii="Cambria Math" w:hAnsi="Cambria Math"/>
            <w:color w:val="0F1115"/>
            <w:sz w:val="29"/>
            <w:szCs w:val="29"/>
            <w:lang w:val="ru" w:eastAsia="ru-RU"/>
          </w:rPr>
          <m:t>+</m:t>
        </m:r>
        <m:sSub>
          <m:sSubPr>
            <m:ctrlPr>
              <w:rPr>
                <w:rFonts w:ascii="Cambria Math" w:hAnsi="Cambria Math"/>
                <w:color w:val="0F1115"/>
                <w:sz w:val="29"/>
                <w:szCs w:val="29"/>
                <w:lang w:val="ru" w:eastAsia="ru-RU"/>
              </w:rPr>
            </m:ctrlPr>
          </m:sSubPr>
          <m:e>
            <m:r>
              <w:rPr>
                <w:rFonts w:ascii="Cambria Math" w:hAnsi="Cambria Math"/>
                <w:color w:val="0F1115"/>
                <w:sz w:val="29"/>
                <w:szCs w:val="29"/>
                <w:lang w:val="ru" w:eastAsia="ru-RU"/>
              </w:rPr>
              <m:t>L</m:t>
            </m:r>
          </m:e>
          <m:sub>
            <m:r>
              <w:rPr>
                <w:rFonts w:ascii="Cambria Math" w:hAnsi="Cambria Math"/>
                <w:color w:val="0F1115"/>
                <w:sz w:val="29"/>
                <w:szCs w:val="29"/>
                <w:lang w:val="ru" w:eastAsia="ru-RU"/>
              </w:rPr>
              <m:t>IC</m:t>
            </m:r>
          </m:sub>
        </m:sSub>
        <m:r>
          <w:rPr>
            <w:rFonts w:ascii="Cambria Math" w:hAnsi="Cambria Math"/>
            <w:color w:val="0F1115"/>
            <w:sz w:val="29"/>
            <w:szCs w:val="29"/>
            <w:lang w:val="ru" w:eastAsia="ru-RU"/>
          </w:rPr>
          <m:t>+</m:t>
        </m:r>
        <m:sSub>
          <m:sSubPr>
            <m:ctrlPr>
              <w:rPr>
                <w:rFonts w:ascii="Cambria Math" w:hAnsi="Cambria Math"/>
                <w:color w:val="0F1115"/>
                <w:sz w:val="29"/>
                <w:szCs w:val="29"/>
                <w:lang w:val="ru" w:eastAsia="ru-RU"/>
              </w:rPr>
            </m:ctrlPr>
          </m:sSubPr>
          <m:e>
            <m:r>
              <w:rPr>
                <w:rFonts w:ascii="Cambria Math" w:hAnsi="Cambria Math"/>
                <w:color w:val="0F1115"/>
                <w:sz w:val="29"/>
                <w:szCs w:val="29"/>
                <w:lang w:val="ru" w:eastAsia="ru-RU"/>
              </w:rPr>
              <m:t>L</m:t>
            </m:r>
          </m:e>
          <m:sub>
            <m:r>
              <w:rPr>
                <w:rFonts w:ascii="Cambria Math" w:hAnsi="Cambria Math"/>
                <w:color w:val="0F1115"/>
                <w:sz w:val="29"/>
                <w:szCs w:val="29"/>
                <w:lang w:val="ru" w:eastAsia="ru-RU"/>
              </w:rPr>
              <m:t>data</m:t>
            </m:r>
          </m:sub>
        </m:sSub>
        <m:r>
          <w:rPr>
            <w:rFonts w:ascii="Cambria Math" w:hAnsi="Cambria Math"/>
            <w:color w:val="0F1115"/>
            <w:sz w:val="2"/>
            <w:szCs w:val="2"/>
            <w:lang w:val="ru" w:eastAsia="ru-RU"/>
          </w:rPr>
          <m:t>​</m:t>
        </m:r>
        <m:r>
          <w:rPr>
            <w:rFonts w:ascii="Cambria Math" w:hAnsi="Cambria Math"/>
            <w:color w:val="0F1115"/>
            <w:sz w:val="29"/>
            <w:szCs w:val="29"/>
            <w:lang w:val="ru" w:eastAsia="ru-RU"/>
          </w:rPr>
          <m:t>,</m:t>
        </m:r>
      </m:oMath>
      <w:r>
        <w:rPr>
          <w:color w:val="0F1115"/>
          <w:sz w:val="29"/>
          <w:szCs w:val="29"/>
          <w:lang w:val="ru" w:eastAsia="ru-RU"/>
        </w:rPr>
        <w:tab/>
      </w:r>
      <w:r w:rsidRPr="00207186">
        <w:rPr>
          <w:lang w:val="ru" w:eastAsia="ru-RU"/>
        </w:rPr>
        <w:t>(5)</w:t>
      </w:r>
    </w:p>
    <w:p w14:paraId="2DEEBFA8" w14:textId="77777777" w:rsidR="00207186" w:rsidRPr="00207186" w:rsidRDefault="00207186" w:rsidP="00207186">
      <w:pPr>
        <w:pStyle w:val="a3"/>
        <w:ind w:firstLine="0"/>
        <w:rPr>
          <w:lang w:val="ru" w:eastAsia="ru-RU"/>
        </w:rPr>
      </w:pPr>
      <w:r w:rsidRPr="00207186">
        <w:rPr>
          <w:lang w:val="ru" w:eastAsia="ru-RU"/>
        </w:rPr>
        <w:t xml:space="preserve">где </w:t>
      </w:r>
      <m:oMath>
        <m:sSub>
          <m:sSubPr>
            <m:ctrlPr>
              <w:rPr>
                <w:rFonts w:ascii="Cambria Math" w:hAnsi="Cambria Math"/>
                <w:lang w:val="ru" w:eastAsia="ru-RU"/>
              </w:rPr>
            </m:ctrlPr>
          </m:sSubPr>
          <m:e>
            <m:r>
              <w:rPr>
                <w:rFonts w:ascii="Cambria Math" w:hAnsi="Cambria Math"/>
                <w:lang w:val="ru" w:eastAsia="ru-RU"/>
              </w:rPr>
              <m:t>L</m:t>
            </m:r>
          </m:e>
          <m:sub>
            <m:r>
              <w:rPr>
                <w:rFonts w:ascii="Cambria Math" w:hAnsi="Cambria Math"/>
                <w:lang w:val="ru" w:eastAsia="ru-RU"/>
              </w:rPr>
              <m:t>data</m:t>
            </m:r>
          </m:sub>
        </m:sSub>
        <m:r>
          <w:rPr>
            <w:rFonts w:ascii="Cambria Math" w:hAnsi="Cambria Math"/>
            <w:lang w:val="ru" w:eastAsia="ru-RU"/>
          </w:rPr>
          <m:t>=</m:t>
        </m:r>
        <m:f>
          <m:fPr>
            <m:ctrlPr>
              <w:rPr>
                <w:rFonts w:ascii="Cambria Math" w:hAnsi="Cambria Math"/>
                <w:lang w:val="ru" w:eastAsia="ru-RU"/>
              </w:rPr>
            </m:ctrlPr>
          </m:fPr>
          <m:num>
            <m:r>
              <w:rPr>
                <w:rFonts w:ascii="Cambria Math" w:hAnsi="Cambria Math"/>
                <w:lang w:val="ru" w:eastAsia="ru-RU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  <w:lang w:val="ru" w:eastAsia="ru-RU"/>
                  </w:rPr>
                </m:ctrlPr>
              </m:sSubPr>
              <m:e>
                <m:r>
                  <w:rPr>
                    <w:rFonts w:ascii="Cambria Math" w:hAnsi="Cambria Math"/>
                    <w:lang w:val="ru" w:eastAsia="ru-RU"/>
                  </w:rPr>
                  <m:t>N</m:t>
                </m:r>
              </m:e>
              <m:sub>
                <m:r>
                  <w:rPr>
                    <w:rFonts w:ascii="Cambria Math" w:hAnsi="Cambria Math"/>
                    <w:lang w:val="ru" w:eastAsia="ru-RU"/>
                  </w:rPr>
                  <m:t>d</m:t>
                </m:r>
              </m:sub>
            </m:sSub>
          </m:den>
        </m:f>
        <m:nary>
          <m:naryPr>
            <m:chr m:val="∑"/>
            <m:ctrlPr>
              <w:rPr>
                <w:rFonts w:ascii="Cambria Math" w:hAnsi="Cambria Math"/>
                <w:lang w:val="ru" w:eastAsia="ru-RU"/>
              </w:rPr>
            </m:ctrlPr>
          </m:naryPr>
          <m:sub>
            <m:r>
              <w:rPr>
                <w:rFonts w:ascii="Cambria Math" w:hAnsi="Cambria Math"/>
                <w:lang w:val="ru" w:eastAsia="ru-RU"/>
              </w:rPr>
              <m:t>j=1</m:t>
            </m:r>
          </m:sub>
          <m:sup>
            <m:sSub>
              <m:sSubPr>
                <m:ctrlPr>
                  <w:rPr>
                    <w:rFonts w:ascii="Cambria Math" w:hAnsi="Cambria Math"/>
                    <w:lang w:val="ru" w:eastAsia="ru-RU"/>
                  </w:rPr>
                </m:ctrlPr>
              </m:sSubPr>
              <m:e>
                <m:r>
                  <w:rPr>
                    <w:rFonts w:ascii="Cambria Math" w:hAnsi="Cambria Math"/>
                    <w:lang w:val="ru" w:eastAsia="ru-RU"/>
                  </w:rPr>
                  <m:t>N</m:t>
                </m:r>
              </m:e>
              <m:sub>
                <m:r>
                  <w:rPr>
                    <w:rFonts w:ascii="Cambria Math" w:hAnsi="Cambria Math"/>
                    <w:lang w:val="ru" w:eastAsia="ru-RU"/>
                  </w:rPr>
                  <m:t>d</m:t>
                </m:r>
              </m:sub>
            </m:sSub>
          </m:sup>
          <m:e/>
        </m:nary>
        <m:sSup>
          <m:sSupPr>
            <m:ctrlPr>
              <w:rPr>
                <w:rFonts w:ascii="Cambria Math" w:hAnsi="Cambria Math"/>
                <w:lang w:val="ru" w:eastAsia="ru-RU"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hAnsi="Cambria Math"/>
                    <w:lang w:val="ru" w:eastAsia="ru-RU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lang w:val="ru" w:eastAsia="ru-RU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ru" w:eastAsia="ru-RU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lang w:val="ru" w:eastAsia="ru-RU"/>
                      </w:rPr>
                      <m:t>Θ</m:t>
                    </m:r>
                  </m:sub>
                </m:sSub>
                <m:r>
                  <w:rPr>
                    <w:rFonts w:ascii="Cambria Math" w:hAnsi="Cambria Math"/>
                    <w:lang w:val="ru" w:eastAsia="ru-RU"/>
                  </w:rPr>
                  <m:t>(</m:t>
                </m:r>
                <m:sSub>
                  <m:sSubPr>
                    <m:ctrlPr>
                      <w:rPr>
                        <w:rFonts w:ascii="Cambria Math" w:hAnsi="Cambria Math"/>
                        <w:lang w:val="ru" w:eastAsia="ru-RU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ru" w:eastAsia="ru-RU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lang w:val="ru" w:eastAsia="ru-RU"/>
                      </w:rPr>
                      <m:t>j</m:t>
                    </m:r>
                  </m:sub>
                </m:sSub>
                <m:r>
                  <w:rPr>
                    <w:rFonts w:ascii="Cambria Math" w:hAnsi="Cambria Math"/>
                    <w:lang w:val="ru" w:eastAsia="ru-RU"/>
                  </w:rPr>
                  <m:t xml:space="preserve"> , </m:t>
                </m:r>
                <m:sSub>
                  <m:sSubPr>
                    <m:ctrlPr>
                      <w:rPr>
                        <w:rFonts w:ascii="Cambria Math" w:hAnsi="Cambria Math"/>
                        <w:lang w:val="ru" w:eastAsia="ru-RU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ru" w:eastAsia="ru-RU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lang w:val="ru" w:eastAsia="ru-RU"/>
                      </w:rPr>
                      <m:t>j</m:t>
                    </m:r>
                  </m:sub>
                </m:sSub>
                <m:r>
                  <w:rPr>
                    <w:rFonts w:ascii="Cambria Math" w:hAnsi="Cambria Math"/>
                    <w:lang w:val="ru" w:eastAsia="ru-RU"/>
                  </w:rPr>
                  <m:t xml:space="preserve"> )-</m:t>
                </m:r>
                <m:acc>
                  <m:accPr>
                    <m:ctrlPr>
                      <w:rPr>
                        <w:rFonts w:ascii="Cambria Math" w:hAnsi="Cambria Math"/>
                        <w:lang w:val="ru" w:eastAsia="ru-RU"/>
                      </w:rPr>
                    </m:ctrlPr>
                  </m:accPr>
                  <m:e>
                    <m:sSub>
                      <m:sSubPr>
                        <m:ctrlPr>
                          <w:rPr>
                            <w:rFonts w:ascii="Cambria Math" w:hAnsi="Cambria Math"/>
                            <w:lang w:val="ru" w:eastAsia="ru-RU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ru" w:eastAsia="ru-RU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ru" w:eastAsia="ru-RU"/>
                          </w:rPr>
                          <m:t>j</m:t>
                        </m:r>
                      </m:sub>
                    </m:sSub>
                  </m:e>
                </m:acc>
              </m:e>
            </m:d>
          </m:e>
          <m:sup>
            <m:r>
              <w:rPr>
                <w:rFonts w:ascii="Cambria Math" w:hAnsi="Cambria Math"/>
                <w:lang w:val="ru" w:eastAsia="ru-RU"/>
              </w:rPr>
              <m:t>2</m:t>
            </m:r>
          </m:sup>
        </m:sSup>
      </m:oMath>
      <w:r w:rsidRPr="00207186">
        <w:rPr>
          <w:lang w:val="ru" w:eastAsia="ru-RU"/>
        </w:rPr>
        <w:t xml:space="preserve">. Параметр </w:t>
      </w:r>
      <m:oMath>
        <m:r>
          <w:rPr>
            <w:rFonts w:ascii="Cambria Math" w:hAnsi="Cambria Math"/>
            <w:lang w:val="ru" w:eastAsia="ru-RU"/>
          </w:rPr>
          <m:t>α</m:t>
        </m:r>
      </m:oMath>
      <w:r w:rsidRPr="00207186">
        <w:rPr>
          <w:lang w:val="ru" w:eastAsia="ru-RU"/>
        </w:rPr>
        <w:t xml:space="preserve"> включается в число обучаемых переменных наряду с весами сети.</w:t>
      </w:r>
    </w:p>
    <w:p w14:paraId="3B3B5E55" w14:textId="77777777" w:rsidR="00207186" w:rsidRPr="00207186" w:rsidRDefault="00207186" w:rsidP="00207186">
      <w:pPr>
        <w:pStyle w:val="2"/>
        <w:rPr>
          <w:lang w:val="ru" w:eastAsia="ru-RU"/>
        </w:rPr>
      </w:pPr>
      <w:bookmarkStart w:id="6" w:name="_6zsew4ezo7w2" w:colFirst="0" w:colLast="0"/>
      <w:bookmarkEnd w:id="6"/>
      <w:r w:rsidRPr="00207186">
        <w:rPr>
          <w:lang w:val="ru" w:eastAsia="ru-RU"/>
        </w:rPr>
        <w:t>Архитектуры нейронных сетей</w:t>
      </w:r>
    </w:p>
    <w:p w14:paraId="6F9EB599" w14:textId="77777777" w:rsidR="00207186" w:rsidRPr="00207186" w:rsidRDefault="00207186" w:rsidP="00207186">
      <w:pPr>
        <w:numPr>
          <w:ilvl w:val="1"/>
          <w:numId w:val="23"/>
        </w:numPr>
        <w:tabs>
          <w:tab w:val="left" w:pos="288"/>
        </w:tabs>
        <w:suppressAutoHyphens w:val="0"/>
        <w:spacing w:after="60" w:line="276" w:lineRule="auto"/>
        <w:jc w:val="both"/>
        <w:outlineLvl w:val="2"/>
        <w:rPr>
          <w:i/>
          <w:iCs/>
          <w:lang w:val="ru" w:eastAsia="ru-RU"/>
        </w:rPr>
      </w:pPr>
      <w:bookmarkStart w:id="7" w:name="_7qupwcue68em" w:colFirst="0" w:colLast="0"/>
      <w:bookmarkEnd w:id="7"/>
      <w:r w:rsidRPr="00207186">
        <w:rPr>
          <w:i/>
          <w:iCs/>
          <w:lang w:val="ru" w:eastAsia="ru-RU"/>
        </w:rPr>
        <w:t>Классическая модель PINN (MLP)</w:t>
      </w:r>
    </w:p>
    <w:p w14:paraId="36A99CCD" w14:textId="77777777" w:rsidR="00207186" w:rsidRDefault="00207186" w:rsidP="00207186">
      <w:pPr>
        <w:pStyle w:val="a3"/>
        <w:rPr>
          <w:lang w:val="ru" w:eastAsia="ru-RU"/>
        </w:rPr>
      </w:pPr>
      <w:r w:rsidRPr="00207186">
        <w:rPr>
          <w:lang w:val="ru" w:eastAsia="ru-RU"/>
        </w:rPr>
        <w:t>В PINN решение аппроксимируется многослойным персептроном:</w:t>
      </w:r>
    </w:p>
    <w:p w14:paraId="3404C6BD" w14:textId="221DBAD5" w:rsidR="00207186" w:rsidRPr="00207186" w:rsidRDefault="0080194C" w:rsidP="00207186">
      <w:pPr>
        <w:pStyle w:val="a3"/>
        <w:ind w:firstLine="0"/>
        <w:jc w:val="right"/>
        <w:rPr>
          <w:lang w:val="ru" w:eastAsia="ru-RU"/>
        </w:rPr>
      </w:pPr>
      <m:oMath>
        <m:sSub>
          <m:sSubPr>
            <m:ctrlPr>
              <w:rPr>
                <w:rFonts w:ascii="Cambria Math" w:hAnsi="Cambria Math"/>
                <w:lang w:val="ru" w:eastAsia="ru-RU"/>
              </w:rPr>
            </m:ctrlPr>
          </m:sSubPr>
          <m:e>
            <m:r>
              <w:rPr>
                <w:rFonts w:ascii="Cambria Math" w:hAnsi="Cambria Math"/>
                <w:lang w:val="ru" w:eastAsia="ru-RU"/>
              </w:rPr>
              <m:t>T</m:t>
            </m:r>
          </m:e>
          <m:sub>
            <m:r>
              <w:rPr>
                <w:rFonts w:ascii="Cambria Math" w:hAnsi="Cambria Math"/>
                <w:lang w:val="ru" w:eastAsia="ru-RU"/>
              </w:rPr>
              <m:t>Θ</m:t>
            </m:r>
          </m:sub>
        </m:sSub>
        <m:r>
          <w:rPr>
            <w:rFonts w:ascii="Cambria Math" w:hAnsi="Cambria Math"/>
            <w:lang w:val="ru" w:eastAsia="ru-RU"/>
          </w:rPr>
          <m:t>(x, t)=N(x, t; Θ)</m:t>
        </m:r>
      </m:oMath>
      <w:r w:rsidR="00207186">
        <w:rPr>
          <w:lang w:val="ru" w:eastAsia="ru-RU"/>
        </w:rPr>
        <w:t xml:space="preserve"> </w:t>
      </w:r>
      <w:r w:rsidR="00207186">
        <w:rPr>
          <w:lang w:val="ru" w:eastAsia="ru-RU"/>
        </w:rPr>
        <w:tab/>
      </w:r>
      <w:r w:rsidR="00CB46E9">
        <w:rPr>
          <w:lang w:val="ru" w:eastAsia="ru-RU"/>
        </w:rPr>
        <w:tab/>
      </w:r>
      <w:r w:rsidR="00207186" w:rsidRPr="00207186">
        <w:rPr>
          <w:lang w:val="ru" w:eastAsia="ru-RU"/>
        </w:rPr>
        <w:t>(6)</w:t>
      </w:r>
    </w:p>
    <w:p w14:paraId="68514783" w14:textId="53E2846B" w:rsidR="00207186" w:rsidRDefault="00207186" w:rsidP="00207186">
      <w:pPr>
        <w:pStyle w:val="a3"/>
        <w:ind w:firstLine="0"/>
        <w:rPr>
          <w:lang w:val="ru" w:eastAsia="ru-RU"/>
        </w:rPr>
      </w:pPr>
      <w:r w:rsidRPr="00207186">
        <w:rPr>
          <w:lang w:val="ru" w:eastAsia="ru-RU"/>
        </w:rPr>
        <w:t xml:space="preserve">где </w:t>
      </w:r>
      <m:oMath>
        <m:r>
          <w:rPr>
            <w:rFonts w:ascii="Cambria Math" w:hAnsi="Cambria Math"/>
            <w:lang w:val="ru" w:eastAsia="ru-RU"/>
          </w:rPr>
          <m:t>θ</m:t>
        </m:r>
      </m:oMath>
      <w:r w:rsidRPr="00207186">
        <w:rPr>
          <w:lang w:val="ru" w:eastAsia="ru-RU"/>
        </w:rPr>
        <w:t xml:space="preserve"> </w:t>
      </w:r>
      <w:r>
        <w:rPr>
          <w:lang w:val="ru" w:eastAsia="ru-RU"/>
        </w:rPr>
        <w:t>–</w:t>
      </w:r>
      <w:r w:rsidRPr="00207186">
        <w:rPr>
          <w:lang w:val="ru" w:eastAsia="ru-RU"/>
        </w:rPr>
        <w:t xml:space="preserve"> веса и смещения. Выход каждого нейрона:</w:t>
      </w:r>
    </w:p>
    <w:p w14:paraId="42E26861" w14:textId="216E5E20" w:rsidR="00207186" w:rsidRPr="00207186" w:rsidRDefault="0080194C" w:rsidP="00CB46E9">
      <w:pPr>
        <w:pStyle w:val="a3"/>
        <w:ind w:firstLine="0"/>
        <w:jc w:val="right"/>
        <w:rPr>
          <w:lang w:val="ru" w:eastAsia="ru-RU"/>
        </w:rPr>
      </w:pPr>
      <m:oMath>
        <m:sSubSup>
          <m:sSubSupPr>
            <m:ctrlPr>
              <w:rPr>
                <w:rFonts w:ascii="Cambria Math" w:hAnsi="Cambria Math"/>
                <w:lang w:val="ru" w:eastAsia="ru-RU"/>
              </w:rPr>
            </m:ctrlPr>
          </m:sSubSupPr>
          <m:e>
            <m:r>
              <w:rPr>
                <w:rFonts w:ascii="Cambria Math" w:hAnsi="Cambria Math"/>
                <w:lang w:val="ru" w:eastAsia="ru-RU"/>
              </w:rPr>
              <m:t>h</m:t>
            </m:r>
          </m:e>
          <m:sub>
            <m:r>
              <w:rPr>
                <w:rFonts w:ascii="Cambria Math" w:hAnsi="Cambria Math"/>
                <w:lang w:val="ru" w:eastAsia="ru-RU"/>
              </w:rPr>
              <m:t>i</m:t>
            </m:r>
          </m:sub>
          <m:sup>
            <m:r>
              <w:rPr>
                <w:rFonts w:ascii="Cambria Math" w:hAnsi="Cambria Math"/>
                <w:lang w:val="ru" w:eastAsia="ru-RU"/>
              </w:rPr>
              <m:t>(l+1)</m:t>
            </m:r>
          </m:sup>
        </m:sSubSup>
        <m:r>
          <w:rPr>
            <w:rFonts w:ascii="Cambria Math" w:hAnsi="Cambria Math"/>
            <w:lang w:val="ru" w:eastAsia="ru-RU"/>
          </w:rPr>
          <m:t>=σ</m:t>
        </m:r>
        <m:d>
          <m:dPr>
            <m:ctrlPr>
              <w:rPr>
                <w:rFonts w:ascii="Cambria Math" w:hAnsi="Cambria Math"/>
                <w:lang w:val="ru" w:eastAsia="ru-RU"/>
              </w:rPr>
            </m:ctrlPr>
          </m:dPr>
          <m:e>
            <m:nary>
              <m:naryPr>
                <m:chr m:val="∑"/>
                <m:ctrlPr>
                  <w:rPr>
                    <w:rFonts w:ascii="Cambria Math" w:hAnsi="Cambria Math"/>
                    <w:lang w:val="ru" w:eastAsia="ru-RU"/>
                  </w:rPr>
                </m:ctrlPr>
              </m:naryPr>
              <m:sub>
                <m:r>
                  <w:rPr>
                    <w:rFonts w:ascii="Cambria Math" w:hAnsi="Cambria Math"/>
                    <w:lang w:val="ru" w:eastAsia="ru-RU"/>
                  </w:rPr>
                  <m:t>j</m:t>
                </m:r>
              </m:sub>
              <m:sup/>
              <m:e/>
            </m:nary>
            <m:sSubSup>
              <m:sSubSupPr>
                <m:ctrlPr>
                  <w:rPr>
                    <w:rFonts w:ascii="Cambria Math" w:hAnsi="Cambria Math"/>
                    <w:lang w:val="ru" w:eastAsia="ru-RU"/>
                  </w:rPr>
                </m:ctrlPr>
              </m:sSubSupPr>
              <m:e>
                <m:r>
                  <w:rPr>
                    <w:rFonts w:ascii="Cambria Math" w:hAnsi="Cambria Math"/>
                    <w:lang w:val="ru" w:eastAsia="ru-RU"/>
                  </w:rPr>
                  <m:t>W</m:t>
                </m:r>
              </m:e>
              <m:sub>
                <m:r>
                  <w:rPr>
                    <w:rFonts w:ascii="Cambria Math" w:hAnsi="Cambria Math"/>
                    <w:lang w:val="ru" w:eastAsia="ru-RU"/>
                  </w:rPr>
                  <m:t>ij</m:t>
                </m:r>
              </m:sub>
              <m:sup>
                <m:r>
                  <w:rPr>
                    <w:rFonts w:ascii="Cambria Math" w:hAnsi="Cambria Math"/>
                    <w:lang w:val="ru" w:eastAsia="ru-RU"/>
                  </w:rPr>
                  <m:t>(l)</m:t>
                </m:r>
              </m:sup>
            </m:sSubSup>
            <m:sSubSup>
              <m:sSubSupPr>
                <m:ctrlPr>
                  <w:rPr>
                    <w:rFonts w:ascii="Cambria Math" w:hAnsi="Cambria Math"/>
                    <w:lang w:val="ru" w:eastAsia="ru-RU"/>
                  </w:rPr>
                </m:ctrlPr>
              </m:sSubSupPr>
              <m:e>
                <m:r>
                  <w:rPr>
                    <w:rFonts w:ascii="Cambria Math" w:hAnsi="Cambria Math"/>
                    <w:lang w:val="ru" w:eastAsia="ru-RU"/>
                  </w:rPr>
                  <m:t>h</m:t>
                </m:r>
              </m:e>
              <m:sub>
                <m:r>
                  <w:rPr>
                    <w:rFonts w:ascii="Cambria Math" w:hAnsi="Cambria Math"/>
                    <w:lang w:val="ru" w:eastAsia="ru-RU"/>
                  </w:rPr>
                  <m:t>j</m:t>
                </m:r>
              </m:sub>
              <m:sup>
                <m:r>
                  <w:rPr>
                    <w:rFonts w:ascii="Cambria Math" w:hAnsi="Cambria Math"/>
                    <w:lang w:val="ru" w:eastAsia="ru-RU"/>
                  </w:rPr>
                  <m:t>(l)</m:t>
                </m:r>
              </m:sup>
            </m:sSubSup>
            <m:r>
              <w:rPr>
                <w:rFonts w:ascii="Cambria Math" w:hAnsi="Cambria Math"/>
                <w:lang w:val="ru" w:eastAsia="ru-RU"/>
              </w:rPr>
              <m:t>+</m:t>
            </m:r>
            <m:sSubSup>
              <m:sSubSupPr>
                <m:ctrlPr>
                  <w:rPr>
                    <w:rFonts w:ascii="Cambria Math" w:hAnsi="Cambria Math"/>
                    <w:lang w:val="ru" w:eastAsia="ru-RU"/>
                  </w:rPr>
                </m:ctrlPr>
              </m:sSubSupPr>
              <m:e>
                <m:r>
                  <w:rPr>
                    <w:rFonts w:ascii="Cambria Math" w:hAnsi="Cambria Math"/>
                    <w:lang w:val="ru" w:eastAsia="ru-RU"/>
                  </w:rPr>
                  <m:t>b</m:t>
                </m:r>
              </m:e>
              <m:sub>
                <m:r>
                  <w:rPr>
                    <w:rFonts w:ascii="Cambria Math" w:hAnsi="Cambria Math"/>
                    <w:lang w:val="ru" w:eastAsia="ru-RU"/>
                  </w:rPr>
                  <m:t>i</m:t>
                </m:r>
              </m:sub>
              <m:sup>
                <m:r>
                  <w:rPr>
                    <w:rFonts w:ascii="Cambria Math" w:hAnsi="Cambria Math"/>
                    <w:lang w:val="ru" w:eastAsia="ru-RU"/>
                  </w:rPr>
                  <m:t>(l)</m:t>
                </m:r>
              </m:sup>
            </m:sSubSup>
          </m:e>
        </m:d>
      </m:oMath>
      <w:r w:rsidR="00CB46E9">
        <w:rPr>
          <w:lang w:val="ru" w:eastAsia="ru-RU"/>
        </w:rPr>
        <w:tab/>
      </w:r>
      <w:r w:rsidR="00CB46E9">
        <w:rPr>
          <w:lang w:val="ru" w:eastAsia="ru-RU"/>
        </w:rPr>
        <w:tab/>
      </w:r>
      <w:r w:rsidR="00CB46E9" w:rsidRPr="00207186">
        <w:rPr>
          <w:lang w:val="ru" w:eastAsia="ru-RU"/>
        </w:rPr>
        <w:t>(7)</w:t>
      </w:r>
    </w:p>
    <w:p w14:paraId="0FB55DA7" w14:textId="77777777" w:rsidR="00207186" w:rsidRPr="00207186" w:rsidRDefault="00207186" w:rsidP="00207186">
      <w:pPr>
        <w:pStyle w:val="a3"/>
        <w:ind w:firstLine="0"/>
        <w:rPr>
          <w:lang w:val="ru" w:eastAsia="ru-RU"/>
        </w:rPr>
      </w:pPr>
      <w:r w:rsidRPr="00207186">
        <w:rPr>
          <w:lang w:val="ru" w:eastAsia="ru-RU"/>
        </w:rPr>
        <w:t xml:space="preserve">с функцией активации </w:t>
      </w:r>
      <m:oMath>
        <m:r>
          <w:rPr>
            <w:rFonts w:ascii="Cambria Math" w:hAnsi="Cambria Math"/>
            <w:lang w:val="ru" w:eastAsia="ru-RU"/>
          </w:rPr>
          <m:t>σ = tg(h)</m:t>
        </m:r>
      </m:oMath>
      <w:r w:rsidRPr="00207186">
        <w:rPr>
          <w:lang w:val="ru" w:eastAsia="ru-RU"/>
        </w:rPr>
        <w:t>, обеспечивающей гладкость, необходимую для вычисления производных [3].</w:t>
      </w:r>
    </w:p>
    <w:p w14:paraId="3BD67B6D" w14:textId="77777777" w:rsidR="00207186" w:rsidRPr="00207186" w:rsidRDefault="00207186" w:rsidP="00207186">
      <w:pPr>
        <w:numPr>
          <w:ilvl w:val="1"/>
          <w:numId w:val="23"/>
        </w:numPr>
        <w:tabs>
          <w:tab w:val="left" w:pos="288"/>
        </w:tabs>
        <w:suppressAutoHyphens w:val="0"/>
        <w:spacing w:after="60" w:line="276" w:lineRule="auto"/>
        <w:jc w:val="both"/>
        <w:outlineLvl w:val="2"/>
        <w:rPr>
          <w:i/>
          <w:iCs/>
          <w:lang w:val="ru" w:eastAsia="ru-RU"/>
        </w:rPr>
      </w:pPr>
      <w:bookmarkStart w:id="8" w:name="_cdxrsuke78a" w:colFirst="0" w:colLast="0"/>
      <w:bookmarkEnd w:id="8"/>
      <w:r w:rsidRPr="00207186">
        <w:rPr>
          <w:i/>
          <w:iCs/>
          <w:lang w:val="ru" w:eastAsia="ru-RU"/>
        </w:rPr>
        <w:t>Архитектура PIKAN (KAN)</w:t>
      </w:r>
    </w:p>
    <w:p w14:paraId="2E49E16F" w14:textId="77777777" w:rsidR="00207186" w:rsidRDefault="00207186" w:rsidP="00207186">
      <w:pPr>
        <w:tabs>
          <w:tab w:val="left" w:pos="288"/>
        </w:tabs>
        <w:suppressAutoHyphens w:val="0"/>
        <w:spacing w:after="120" w:line="276" w:lineRule="auto"/>
        <w:ind w:firstLine="289"/>
        <w:jc w:val="both"/>
        <w:rPr>
          <w:lang w:val="ru" w:eastAsia="ru-RU"/>
        </w:rPr>
      </w:pPr>
      <w:r w:rsidRPr="00207186">
        <w:rPr>
          <w:lang w:val="ru" w:eastAsia="ru-RU"/>
        </w:rPr>
        <w:t>PIKAN базируется на теореме Колмогорова-Арнольда о представлении многомерных функций суммами одномерных [13]:</w:t>
      </w:r>
    </w:p>
    <w:p w14:paraId="6995429C" w14:textId="10E39048" w:rsidR="00CB46E9" w:rsidRPr="00207186" w:rsidRDefault="00CB46E9" w:rsidP="00CB46E9">
      <w:pPr>
        <w:tabs>
          <w:tab w:val="left" w:pos="288"/>
        </w:tabs>
        <w:suppressAutoHyphens w:val="0"/>
        <w:spacing w:after="120" w:line="276" w:lineRule="auto"/>
        <w:jc w:val="right"/>
        <w:rPr>
          <w:lang w:val="ru" w:eastAsia="ru-RU"/>
        </w:rPr>
      </w:pPr>
      <m:oMath>
        <m:r>
          <w:rPr>
            <w:rFonts w:ascii="Cambria Math" w:hAnsi="Cambria Math"/>
            <w:lang w:val="ru" w:eastAsia="ru-RU"/>
          </w:rPr>
          <m:t>f</m:t>
        </m:r>
        <m:d>
          <m:dPr>
            <m:ctrlPr>
              <w:rPr>
                <w:rFonts w:ascii="Cambria Math" w:hAnsi="Cambria Math"/>
                <w:lang w:val="ru" w:eastAsia="ru-RU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lang w:val="ru" w:eastAsia="ru-RU"/>
                  </w:rPr>
                </m:ctrlPr>
              </m:sSubPr>
              <m:e>
                <m:r>
                  <w:rPr>
                    <w:rFonts w:ascii="Cambria Math" w:hAnsi="Cambria Math"/>
                    <w:lang w:val="ru" w:eastAsia="ru-RU"/>
                  </w:rPr>
                  <m:t>x</m:t>
                </m:r>
              </m:e>
              <m:sub>
                <m:r>
                  <w:rPr>
                    <w:rFonts w:ascii="Cambria Math" w:hAnsi="Cambria Math"/>
                    <w:lang w:val="ru" w:eastAsia="ru-RU"/>
                  </w:rPr>
                  <m:t>1</m:t>
                </m:r>
              </m:sub>
            </m:sSub>
            <m:r>
              <w:rPr>
                <w:rFonts w:ascii="Cambria Math" w:hAnsi="Cambria Math"/>
                <w:lang w:val="ru" w:eastAsia="ru-RU"/>
              </w:rPr>
              <m:t xml:space="preserve">, …, </m:t>
            </m:r>
            <m:sSub>
              <m:sSubPr>
                <m:ctrlPr>
                  <w:rPr>
                    <w:rFonts w:ascii="Cambria Math" w:hAnsi="Cambria Math"/>
                    <w:lang w:val="ru" w:eastAsia="ru-RU"/>
                  </w:rPr>
                </m:ctrlPr>
              </m:sSubPr>
              <m:e>
                <m:r>
                  <w:rPr>
                    <w:rFonts w:ascii="Cambria Math" w:hAnsi="Cambria Math"/>
                    <w:lang w:val="ru" w:eastAsia="ru-RU"/>
                  </w:rPr>
                  <m:t>x</m:t>
                </m:r>
              </m:e>
              <m:sub>
                <m:r>
                  <w:rPr>
                    <w:rFonts w:ascii="Cambria Math" w:hAnsi="Cambria Math"/>
                    <w:lang w:val="ru" w:eastAsia="ru-RU"/>
                  </w:rPr>
                  <m:t>n</m:t>
                </m:r>
              </m:sub>
            </m:sSub>
          </m:e>
        </m:d>
        <m:r>
          <w:rPr>
            <w:rFonts w:ascii="Cambria Math" w:hAnsi="Cambria Math"/>
            <w:lang w:val="ru" w:eastAsia="ru-RU"/>
          </w:rPr>
          <m:t>=</m:t>
        </m:r>
        <m:nary>
          <m:naryPr>
            <m:chr m:val="∑"/>
            <m:ctrlPr>
              <w:rPr>
                <w:rFonts w:ascii="Cambria Math" w:hAnsi="Cambria Math"/>
                <w:lang w:val="ru" w:eastAsia="ru-RU"/>
              </w:rPr>
            </m:ctrlPr>
          </m:naryPr>
          <m:sub>
            <m:r>
              <w:rPr>
                <w:rFonts w:ascii="Cambria Math" w:hAnsi="Cambria Math"/>
                <w:lang w:val="ru" w:eastAsia="ru-RU"/>
              </w:rPr>
              <m:t>q=1</m:t>
            </m:r>
          </m:sub>
          <m:sup>
            <m:r>
              <w:rPr>
                <w:rFonts w:ascii="Cambria Math" w:hAnsi="Cambria Math"/>
                <w:lang w:val="ru" w:eastAsia="ru-RU"/>
              </w:rPr>
              <m:t>2n+1</m:t>
            </m:r>
          </m:sup>
          <m:e/>
        </m:nary>
        <m:sSub>
          <m:sSubPr>
            <m:ctrlPr>
              <w:rPr>
                <w:rFonts w:ascii="Cambria Math" w:hAnsi="Cambria Math"/>
                <w:lang w:val="ru" w:eastAsia="ru-RU"/>
              </w:rPr>
            </m:ctrlPr>
          </m:sSubPr>
          <m:e>
            <m:r>
              <w:rPr>
                <w:rFonts w:ascii="Cambria Math" w:hAnsi="Cambria Math"/>
                <w:lang w:val="ru" w:eastAsia="ru-RU"/>
              </w:rPr>
              <m:t>Ф</m:t>
            </m:r>
          </m:e>
          <m:sub>
            <m:r>
              <w:rPr>
                <w:rFonts w:ascii="Cambria Math" w:hAnsi="Cambria Math"/>
                <w:lang w:val="ru" w:eastAsia="ru-RU"/>
              </w:rPr>
              <m:t>q</m:t>
            </m:r>
          </m:sub>
        </m:sSub>
        <m:d>
          <m:dPr>
            <m:ctrlPr>
              <w:rPr>
                <w:rFonts w:ascii="Cambria Math" w:hAnsi="Cambria Math"/>
                <w:lang w:val="ru" w:eastAsia="ru-RU"/>
              </w:rPr>
            </m:ctrlPr>
          </m:dPr>
          <m:e>
            <m:nary>
              <m:naryPr>
                <m:chr m:val="∑"/>
                <m:ctrlPr>
                  <w:rPr>
                    <w:rFonts w:ascii="Cambria Math" w:hAnsi="Cambria Math"/>
                    <w:lang w:val="ru" w:eastAsia="ru-RU"/>
                  </w:rPr>
                </m:ctrlPr>
              </m:naryPr>
              <m:sub>
                <m:r>
                  <w:rPr>
                    <w:rFonts w:ascii="Cambria Math" w:hAnsi="Cambria Math"/>
                    <w:lang w:val="ru" w:eastAsia="ru-RU"/>
                  </w:rPr>
                  <m:t>p=1</m:t>
                </m:r>
              </m:sub>
              <m:sup>
                <m:r>
                  <w:rPr>
                    <w:rFonts w:ascii="Cambria Math" w:hAnsi="Cambria Math"/>
                    <w:lang w:val="ru" w:eastAsia="ru-RU"/>
                  </w:rPr>
                  <m:t>n</m:t>
                </m:r>
              </m:sup>
              <m:e/>
            </m:nary>
            <m:sSub>
              <m:sSubPr>
                <m:ctrlPr>
                  <w:rPr>
                    <w:rFonts w:ascii="Cambria Math" w:hAnsi="Cambria Math"/>
                    <w:lang w:val="ru" w:eastAsia="ru-RU"/>
                  </w:rPr>
                </m:ctrlPr>
              </m:sSubPr>
              <m:e>
                <m:r>
                  <w:rPr>
                    <w:rFonts w:ascii="Cambria Math" w:hAnsi="Cambria Math"/>
                    <w:lang w:val="ru" w:eastAsia="ru-RU"/>
                  </w:rPr>
                  <m:t>ϕ</m:t>
                </m:r>
              </m:e>
              <m:sub>
                <m:r>
                  <w:rPr>
                    <w:rFonts w:ascii="Cambria Math" w:hAnsi="Cambria Math"/>
                    <w:lang w:val="ru" w:eastAsia="ru-RU"/>
                  </w:rPr>
                  <m:t>q,p</m:t>
                </m:r>
              </m:sub>
            </m:sSub>
            <m:d>
              <m:dPr>
                <m:ctrlPr>
                  <w:rPr>
                    <w:rFonts w:ascii="Cambria Math" w:hAnsi="Cambria Math"/>
                    <w:lang w:val="ru" w:eastAsia="ru-RU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lang w:val="ru" w:eastAsia="ru-RU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ru" w:eastAsia="ru-RU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lang w:val="ru" w:eastAsia="ru-RU"/>
                      </w:rPr>
                      <m:t>p</m:t>
                    </m:r>
                  </m:sub>
                </m:sSub>
              </m:e>
            </m:d>
          </m:e>
        </m:d>
      </m:oMath>
      <w:r>
        <w:rPr>
          <w:lang w:val="ru" w:eastAsia="ru-RU"/>
        </w:rPr>
        <w:t xml:space="preserve"> </w:t>
      </w:r>
      <w:r>
        <w:rPr>
          <w:lang w:val="ru" w:eastAsia="ru-RU"/>
        </w:rPr>
        <w:tab/>
      </w:r>
      <w:r w:rsidRPr="00207186">
        <w:rPr>
          <w:lang w:val="ru" w:eastAsia="ru-RU"/>
        </w:rPr>
        <w:t>(8)</w:t>
      </w:r>
    </w:p>
    <w:p w14:paraId="6B6827A6" w14:textId="15C60D15" w:rsidR="00207186" w:rsidRDefault="00207186" w:rsidP="00207186">
      <w:pPr>
        <w:pStyle w:val="a3"/>
        <w:rPr>
          <w:lang w:val="ru" w:eastAsia="ru-RU"/>
        </w:rPr>
      </w:pPr>
      <w:r w:rsidRPr="00207186">
        <w:rPr>
          <w:lang w:val="ru" w:eastAsia="ru-RU"/>
        </w:rPr>
        <w:t>В сети Колмогорова</w:t>
      </w:r>
      <w:r>
        <w:rPr>
          <w:lang w:val="ru" w:eastAsia="ru-RU"/>
        </w:rPr>
        <w:t>–</w:t>
      </w:r>
      <w:r w:rsidRPr="00207186">
        <w:rPr>
          <w:lang w:val="ru" w:eastAsia="ru-RU"/>
        </w:rPr>
        <w:t xml:space="preserve">Арнольда (KAN) обучаемые одномерные функции реализуются в виде B-сплайнов на рёбрах графа, а узлы выполняют простое суммирование [5]. Входной слой принимает координаты </w:t>
      </w:r>
      <m:oMath>
        <m:d>
          <m:dPr>
            <m:ctrlPr>
              <w:rPr>
                <w:rFonts w:ascii="Cambria Math" w:hAnsi="Cambria Math"/>
                <w:lang w:val="ru" w:eastAsia="ru-RU"/>
              </w:rPr>
            </m:ctrlPr>
          </m:dPr>
          <m:e>
            <m:r>
              <w:rPr>
                <w:rFonts w:ascii="Cambria Math" w:hAnsi="Cambria Math"/>
                <w:lang w:val="ru" w:eastAsia="ru-RU"/>
              </w:rPr>
              <m:t>x, t</m:t>
            </m:r>
          </m:e>
        </m:d>
      </m:oMath>
      <w:r w:rsidRPr="00207186">
        <w:rPr>
          <w:lang w:val="ru" w:eastAsia="ru-RU"/>
        </w:rPr>
        <w:t>, далее следуют скрытые слои с обучаемыми сплайнами, выходной слой выдаёт температуру. Прямое распространение сигнала в KAN-слое:</w:t>
      </w:r>
    </w:p>
    <w:p w14:paraId="69F0A92E" w14:textId="2B90A8A2" w:rsidR="00207186" w:rsidRPr="00207186" w:rsidRDefault="0080194C" w:rsidP="00207186">
      <w:pPr>
        <w:pStyle w:val="a3"/>
        <w:spacing w:after="180"/>
        <w:ind w:firstLine="0"/>
        <w:jc w:val="right"/>
        <w:rPr>
          <w:lang w:val="ru" w:eastAsia="ru-RU"/>
        </w:rPr>
      </w:pPr>
      <m:oMath>
        <m:sSub>
          <m:sSubPr>
            <m:ctrlPr>
              <w:rPr>
                <w:rFonts w:ascii="Cambria Math" w:hAnsi="Cambria Math"/>
                <w:lang w:val="ru" w:eastAsia="ru-RU"/>
              </w:rPr>
            </m:ctrlPr>
          </m:sSubPr>
          <m:e>
            <m:r>
              <w:rPr>
                <w:rFonts w:ascii="Cambria Math" w:hAnsi="Cambria Math"/>
                <w:lang w:val="ru" w:eastAsia="ru-RU"/>
              </w:rPr>
              <m:t>x</m:t>
            </m:r>
          </m:e>
          <m:sub>
            <m:r>
              <w:rPr>
                <w:rFonts w:ascii="Cambria Math" w:hAnsi="Cambria Math"/>
                <w:lang w:val="ru" w:eastAsia="ru-RU"/>
              </w:rPr>
              <m:t>l+1,j</m:t>
            </m:r>
          </m:sub>
        </m:sSub>
        <m:r>
          <w:rPr>
            <w:rFonts w:ascii="Cambria Math" w:hAnsi="Cambria Math"/>
            <w:lang w:val="ru" w:eastAsia="ru-RU"/>
          </w:rPr>
          <m:t>=</m:t>
        </m:r>
        <m:nary>
          <m:naryPr>
            <m:chr m:val="∑"/>
            <m:ctrlPr>
              <w:rPr>
                <w:rFonts w:ascii="Cambria Math" w:hAnsi="Cambria Math"/>
                <w:lang w:val="ru" w:eastAsia="ru-RU"/>
              </w:rPr>
            </m:ctrlPr>
          </m:naryPr>
          <m:sub>
            <m:r>
              <w:rPr>
                <w:rFonts w:ascii="Cambria Math" w:hAnsi="Cambria Math"/>
                <w:lang w:val="ru" w:eastAsia="ru-RU"/>
              </w:rPr>
              <m:t>i=1</m:t>
            </m:r>
          </m:sub>
          <m:sup>
            <m:sSub>
              <m:sSubPr>
                <m:ctrlPr>
                  <w:rPr>
                    <w:rFonts w:ascii="Cambria Math" w:hAnsi="Cambria Math"/>
                    <w:lang w:val="ru" w:eastAsia="ru-RU"/>
                  </w:rPr>
                </m:ctrlPr>
              </m:sSubPr>
              <m:e>
                <m:r>
                  <w:rPr>
                    <w:rFonts w:ascii="Cambria Math" w:hAnsi="Cambria Math"/>
                    <w:lang w:val="ru" w:eastAsia="ru-RU"/>
                  </w:rPr>
                  <m:t>n</m:t>
                </m:r>
              </m:e>
              <m:sub>
                <m:r>
                  <w:rPr>
                    <w:rFonts w:ascii="Cambria Math" w:hAnsi="Cambria Math"/>
                    <w:lang w:val="ru" w:eastAsia="ru-RU"/>
                  </w:rPr>
                  <m:t>l</m:t>
                </m:r>
              </m:sub>
            </m:sSub>
          </m:sup>
          <m:e/>
        </m:nary>
        <m:sSub>
          <m:sSubPr>
            <m:ctrlPr>
              <w:rPr>
                <w:rFonts w:ascii="Cambria Math" w:hAnsi="Cambria Math"/>
                <w:lang w:val="ru" w:eastAsia="ru-RU"/>
              </w:rPr>
            </m:ctrlPr>
          </m:sSubPr>
          <m:e>
            <m:r>
              <w:rPr>
                <w:rFonts w:ascii="Cambria Math" w:hAnsi="Cambria Math"/>
                <w:lang w:val="ru" w:eastAsia="ru-RU"/>
              </w:rPr>
              <m:t>ϕ</m:t>
            </m:r>
          </m:e>
          <m:sub>
            <m:r>
              <w:rPr>
                <w:rFonts w:ascii="Cambria Math" w:hAnsi="Cambria Math"/>
                <w:lang w:val="ru" w:eastAsia="ru-RU"/>
              </w:rPr>
              <m:t>l,j,i</m:t>
            </m:r>
          </m:sub>
        </m:sSub>
        <m:d>
          <m:dPr>
            <m:ctrlPr>
              <w:rPr>
                <w:rFonts w:ascii="Cambria Math" w:hAnsi="Cambria Math"/>
                <w:lang w:val="ru" w:eastAsia="ru-RU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lang w:val="ru" w:eastAsia="ru-RU"/>
                  </w:rPr>
                </m:ctrlPr>
              </m:sSubPr>
              <m:e>
                <m:r>
                  <w:rPr>
                    <w:rFonts w:ascii="Cambria Math" w:hAnsi="Cambria Math"/>
                    <w:lang w:val="ru" w:eastAsia="ru-RU"/>
                  </w:rPr>
                  <m:t>x</m:t>
                </m:r>
              </m:e>
              <m:sub>
                <m:r>
                  <w:rPr>
                    <w:rFonts w:ascii="Cambria Math" w:hAnsi="Cambria Math"/>
                    <w:lang w:val="ru" w:eastAsia="ru-RU"/>
                  </w:rPr>
                  <m:t>l,i</m:t>
                </m:r>
              </m:sub>
            </m:sSub>
          </m:e>
        </m:d>
      </m:oMath>
      <w:r w:rsidR="00207186" w:rsidRPr="00207186">
        <w:rPr>
          <w:color w:val="0F1115"/>
          <w:sz w:val="29"/>
          <w:szCs w:val="29"/>
          <w:lang w:val="ru" w:eastAsia="ru-RU"/>
        </w:rPr>
        <w:t>,</w:t>
      </w:r>
      <w:r w:rsidR="00207186">
        <w:rPr>
          <w:color w:val="0F1115"/>
          <w:sz w:val="29"/>
          <w:szCs w:val="29"/>
          <w:lang w:val="ru" w:eastAsia="ru-RU"/>
        </w:rPr>
        <w:t xml:space="preserve"> </w:t>
      </w:r>
      <w:r w:rsidR="00207186" w:rsidRPr="00207186">
        <w:rPr>
          <w:color w:val="0F1115"/>
          <w:lang w:val="ru" w:eastAsia="ru-RU"/>
        </w:rPr>
        <w:tab/>
      </w:r>
      <w:r w:rsidR="00207186">
        <w:rPr>
          <w:color w:val="0F1115"/>
          <w:lang w:val="ru" w:eastAsia="ru-RU"/>
        </w:rPr>
        <w:tab/>
      </w:r>
      <w:r w:rsidR="00207186" w:rsidRPr="00207186">
        <w:rPr>
          <w:color w:val="0F1115"/>
          <w:lang w:val="ru" w:eastAsia="ru-RU"/>
        </w:rPr>
        <w:t>(9)</w:t>
      </w:r>
    </w:p>
    <w:p w14:paraId="11A210C7" w14:textId="0A5B1C3B" w:rsidR="00207186" w:rsidRPr="00207186" w:rsidRDefault="00207186" w:rsidP="00207186">
      <w:pPr>
        <w:pStyle w:val="a3"/>
        <w:ind w:firstLine="0"/>
        <w:rPr>
          <w:lang w:val="ru" w:eastAsia="ru-RU"/>
        </w:rPr>
      </w:pPr>
      <w:r w:rsidRPr="00207186">
        <w:rPr>
          <w:lang w:val="ru" w:eastAsia="ru-RU"/>
        </w:rPr>
        <w:t xml:space="preserve">где </w:t>
      </w:r>
      <m:oMath>
        <m:sSub>
          <m:sSubPr>
            <m:ctrlPr>
              <w:rPr>
                <w:rFonts w:ascii="Cambria Math" w:hAnsi="Cambria Math"/>
                <w:lang w:val="ru" w:eastAsia="ru-RU"/>
              </w:rPr>
            </m:ctrlPr>
          </m:sSubPr>
          <m:e>
            <m:r>
              <w:rPr>
                <w:rFonts w:ascii="Cambria Math" w:hAnsi="Cambria Math"/>
                <w:lang w:val="ru" w:eastAsia="ru-RU"/>
              </w:rPr>
              <m:t>ϕ</m:t>
            </m:r>
          </m:e>
          <m:sub>
            <m:r>
              <w:rPr>
                <w:rFonts w:ascii="Cambria Math" w:hAnsi="Cambria Math"/>
                <w:lang w:val="ru" w:eastAsia="ru-RU"/>
              </w:rPr>
              <m:t>l,j,i</m:t>
            </m:r>
          </m:sub>
        </m:sSub>
      </m:oMath>
      <w:r w:rsidRPr="00207186">
        <w:rPr>
          <w:lang w:val="ru" w:eastAsia="ru-RU"/>
        </w:rPr>
        <w:t xml:space="preserve"> </w:t>
      </w:r>
      <w:r>
        <w:rPr>
          <w:lang w:val="ru" w:eastAsia="ru-RU"/>
        </w:rPr>
        <w:t>–</w:t>
      </w:r>
      <w:r w:rsidRPr="00207186">
        <w:rPr>
          <w:lang w:val="ru" w:eastAsia="ru-RU"/>
        </w:rPr>
        <w:t xml:space="preserve"> сплайн с обучаемыми коэффициентами.</w:t>
      </w:r>
    </w:p>
    <w:p w14:paraId="116A6462" w14:textId="77777777" w:rsidR="00207186" w:rsidRPr="00207186" w:rsidRDefault="00207186" w:rsidP="00207186">
      <w:pPr>
        <w:pStyle w:val="a3"/>
        <w:rPr>
          <w:lang w:val="ru" w:eastAsia="ru-RU"/>
        </w:rPr>
      </w:pPr>
      <w:r w:rsidRPr="00207186">
        <w:rPr>
          <w:lang w:val="ru" w:eastAsia="ru-RU"/>
        </w:rPr>
        <w:t>Такая архитектура позволяет модели локально адаптироваться в зонах резких градиентов, что критически важно для такого материала как VO</w:t>
      </w:r>
      <w:r w:rsidRPr="00207186">
        <w:rPr>
          <w:rFonts w:ascii="Cambria Math" w:hAnsi="Cambria Math" w:cs="Cambria Math"/>
          <w:lang w:val="ru" w:eastAsia="ru-RU"/>
        </w:rPr>
        <w:t>₂</w:t>
      </w:r>
      <w:r w:rsidRPr="00207186">
        <w:rPr>
          <w:lang w:val="ru" w:eastAsia="ru-RU"/>
        </w:rPr>
        <w:t>.</w:t>
      </w:r>
    </w:p>
    <w:p w14:paraId="3999BF05" w14:textId="77777777" w:rsidR="00207186" w:rsidRPr="00207186" w:rsidRDefault="00207186" w:rsidP="00207186">
      <w:pPr>
        <w:numPr>
          <w:ilvl w:val="1"/>
          <w:numId w:val="23"/>
        </w:numPr>
        <w:tabs>
          <w:tab w:val="left" w:pos="288"/>
        </w:tabs>
        <w:suppressAutoHyphens w:val="0"/>
        <w:spacing w:after="60" w:line="276" w:lineRule="auto"/>
        <w:jc w:val="both"/>
        <w:outlineLvl w:val="2"/>
        <w:rPr>
          <w:i/>
          <w:iCs/>
          <w:lang w:val="ru" w:eastAsia="ru-RU"/>
        </w:rPr>
      </w:pPr>
      <w:bookmarkStart w:id="9" w:name="_qq13x02n3nu3" w:colFirst="0" w:colLast="0"/>
      <w:bookmarkEnd w:id="9"/>
      <w:r w:rsidRPr="00207186">
        <w:rPr>
          <w:i/>
          <w:iCs/>
          <w:lang w:val="ru" w:eastAsia="ru-RU"/>
        </w:rPr>
        <w:t>Условие устойчивости Куранта (CFL)</w:t>
      </w:r>
    </w:p>
    <w:p w14:paraId="5A41FE3A" w14:textId="77777777" w:rsidR="00207186" w:rsidRPr="00207186" w:rsidRDefault="00207186" w:rsidP="00207186">
      <w:pPr>
        <w:pStyle w:val="a3"/>
        <w:rPr>
          <w:lang w:val="ru" w:eastAsia="ru-RU"/>
        </w:rPr>
      </w:pPr>
      <w:r w:rsidRPr="00207186">
        <w:rPr>
          <w:lang w:val="ru" w:eastAsia="ru-RU"/>
        </w:rPr>
        <w:t>Традиционные явные конечно-разностные схемы (МКР) жёстко ограничены условием Куранта-</w:t>
      </w:r>
      <w:proofErr w:type="spellStart"/>
      <w:r w:rsidRPr="00207186">
        <w:rPr>
          <w:lang w:val="ru" w:eastAsia="ru-RU"/>
        </w:rPr>
        <w:t>Фридрихса</w:t>
      </w:r>
      <w:proofErr w:type="spellEnd"/>
      <w:r w:rsidRPr="00207186">
        <w:rPr>
          <w:lang w:val="ru" w:eastAsia="ru-RU"/>
        </w:rPr>
        <w:t xml:space="preserve">-Леви. Нарушение данного условия ведёт к численной неустойчивости и росту ошибок. Переход к методам </w:t>
      </w:r>
      <w:proofErr w:type="spellStart"/>
      <w:r w:rsidRPr="00207186">
        <w:rPr>
          <w:lang w:val="ru" w:eastAsia="ru-RU"/>
        </w:rPr>
        <w:t>SciML</w:t>
      </w:r>
      <w:proofErr w:type="spellEnd"/>
      <w:r w:rsidRPr="00207186">
        <w:rPr>
          <w:lang w:val="ru" w:eastAsia="ru-RU"/>
        </w:rPr>
        <w:t xml:space="preserve"> позволяет преодолеть это ограничение, так как </w:t>
      </w:r>
      <w:proofErr w:type="spellStart"/>
      <w:r w:rsidRPr="00207186">
        <w:rPr>
          <w:lang w:val="ru" w:eastAsia="ru-RU"/>
        </w:rPr>
        <w:t>нейросетевые</w:t>
      </w:r>
      <w:proofErr w:type="spellEnd"/>
      <w:r w:rsidRPr="00207186">
        <w:rPr>
          <w:lang w:val="ru" w:eastAsia="ru-RU"/>
        </w:rPr>
        <w:t xml:space="preserve"> модели обучаются на непрерывном пространстве-времени и не привязаны к жёсткой сетке, что открывает возможности для моделирования быстрых процессов без избыточных вычислительных затрат.</w:t>
      </w:r>
    </w:p>
    <w:p w14:paraId="30C2E7FD" w14:textId="77777777" w:rsidR="00207186" w:rsidRPr="00207186" w:rsidRDefault="00207186" w:rsidP="00207186">
      <w:pPr>
        <w:pStyle w:val="a3"/>
        <w:rPr>
          <w:lang w:val="ru" w:eastAsia="ru-RU"/>
        </w:rPr>
      </w:pPr>
      <w:r w:rsidRPr="00207186">
        <w:rPr>
          <w:lang w:val="ru" w:eastAsia="ru-RU"/>
        </w:rPr>
        <w:t>В рамках этой работы, формула, описывающая данное условие, выражается как:</w:t>
      </w:r>
    </w:p>
    <w:tbl>
      <w:tblPr>
        <w:tblW w:w="506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275"/>
        <w:gridCol w:w="787"/>
      </w:tblGrid>
      <w:tr w:rsidR="00207186" w:rsidRPr="00207186" w14:paraId="110CD69B" w14:textId="77777777" w:rsidTr="00207186">
        <w:tc>
          <w:tcPr>
            <w:tcW w:w="4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4AA47C" w14:textId="77777777" w:rsidR="00207186" w:rsidRPr="00207186" w:rsidRDefault="00207186" w:rsidP="00207186">
            <w:pPr>
              <w:widowControl w:val="0"/>
              <w:tabs>
                <w:tab w:val="left" w:pos="288"/>
              </w:tabs>
              <w:suppressAutoHyphens w:val="0"/>
              <w:jc w:val="center"/>
              <w:rPr>
                <w:color w:val="1F1F1F"/>
                <w:lang w:val="ru" w:eastAsia="ru-RU"/>
              </w:rPr>
            </w:pPr>
            <m:oMathPara>
              <m:oMath>
                <m:r>
                  <w:rPr>
                    <w:rFonts w:ascii="Cambria Math" w:hAnsi="Cambria Math"/>
                    <w:lang w:val="ru" w:eastAsia="ru-RU"/>
                  </w:rPr>
                  <m:t>Δ</m:t>
                </m:r>
                <m:r>
                  <w:rPr>
                    <w:rFonts w:ascii="Cambria Math" w:hAnsi="Cambria Math"/>
                    <w:color w:val="1F1F1F"/>
                    <w:lang w:val="ru" w:eastAsia="ru-RU"/>
                  </w:rPr>
                  <m:t>t≤</m:t>
                </m:r>
                <m:f>
                  <m:fPr>
                    <m:ctrlPr>
                      <w:rPr>
                        <w:rFonts w:ascii="Cambria Math" w:hAnsi="Cambria Math"/>
                        <w:color w:val="1F1F1F"/>
                        <w:lang w:val="ru" w:eastAsia="ru-RU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1F1F1F"/>
                        <w:lang w:val="ru" w:eastAsia="ru-RU"/>
                      </w:rPr>
                      <m:t>Δ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color w:val="1F1F1F"/>
                            <w:lang w:val="ru" w:eastAsia="ru-RU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1F1F1F"/>
                            <w:lang w:val="ru" w:eastAsia="ru-RU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1F1F1F"/>
                            <w:lang w:val="ru" w:eastAsia="ru-RU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/>
                        <w:color w:val="1F1F1F"/>
                        <w:lang w:val="ru" w:eastAsia="ru-RU"/>
                      </w:rPr>
                      <m:t>2α</m:t>
                    </m:r>
                  </m:den>
                </m:f>
              </m:oMath>
            </m:oMathPara>
          </w:p>
        </w:tc>
        <w:tc>
          <w:tcPr>
            <w:tcW w:w="7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94FF25" w14:textId="77777777" w:rsidR="00207186" w:rsidRPr="00207186" w:rsidRDefault="00207186" w:rsidP="00207186">
            <w:pPr>
              <w:widowControl w:val="0"/>
              <w:tabs>
                <w:tab w:val="left" w:pos="288"/>
              </w:tabs>
              <w:suppressAutoHyphens w:val="0"/>
              <w:jc w:val="right"/>
              <w:rPr>
                <w:color w:val="1F1F1F"/>
                <w:lang w:val="ru" w:eastAsia="ru-RU"/>
              </w:rPr>
            </w:pPr>
            <w:r w:rsidRPr="00207186">
              <w:rPr>
                <w:color w:val="1F1F1F"/>
                <w:lang w:val="ru" w:eastAsia="ru-RU"/>
              </w:rPr>
              <w:t>(10)</w:t>
            </w:r>
          </w:p>
        </w:tc>
      </w:tr>
    </w:tbl>
    <w:p w14:paraId="3491B992" w14:textId="543826BB" w:rsidR="00207186" w:rsidRPr="00207186" w:rsidRDefault="00207186" w:rsidP="00207186">
      <w:pPr>
        <w:pStyle w:val="a3"/>
        <w:ind w:firstLine="0"/>
        <w:rPr>
          <w:lang w:val="ru" w:eastAsia="ru-RU"/>
        </w:rPr>
      </w:pPr>
      <w:r w:rsidRPr="00207186">
        <w:rPr>
          <w:lang w:val="ru" w:eastAsia="ru-RU"/>
        </w:rPr>
        <w:t xml:space="preserve">где </w:t>
      </w:r>
      <m:oMath>
        <m:r>
          <w:rPr>
            <w:rFonts w:ascii="Cambria Math" w:hAnsi="Cambria Math"/>
            <w:lang w:val="ru" w:eastAsia="ru-RU"/>
          </w:rPr>
          <m:t>α</m:t>
        </m:r>
      </m:oMath>
      <w:r w:rsidRPr="00207186">
        <w:rPr>
          <w:lang w:val="ru" w:eastAsia="ru-RU"/>
        </w:rPr>
        <w:t xml:space="preserve"> </w:t>
      </w:r>
      <w:r>
        <w:rPr>
          <w:lang w:val="ru" w:eastAsia="ru-RU"/>
        </w:rPr>
        <w:t>–</w:t>
      </w:r>
      <w:r w:rsidRPr="00207186">
        <w:rPr>
          <w:lang w:val="ru" w:eastAsia="ru-RU"/>
        </w:rPr>
        <w:t xml:space="preserve"> коэффициент </w:t>
      </w:r>
      <w:proofErr w:type="spellStart"/>
      <w:r w:rsidRPr="00207186">
        <w:rPr>
          <w:lang w:val="ru" w:eastAsia="ru-RU"/>
        </w:rPr>
        <w:t>температуропроводности</w:t>
      </w:r>
      <w:proofErr w:type="spellEnd"/>
      <w:r w:rsidRPr="00207186">
        <w:rPr>
          <w:lang w:val="ru" w:eastAsia="ru-RU"/>
        </w:rPr>
        <w:t xml:space="preserve"> из формулы (1).</w:t>
      </w:r>
    </w:p>
    <w:p w14:paraId="5588F7E5" w14:textId="77777777" w:rsidR="00207186" w:rsidRPr="00207186" w:rsidRDefault="00207186" w:rsidP="00207186">
      <w:pPr>
        <w:pStyle w:val="2"/>
        <w:rPr>
          <w:lang w:val="ru" w:eastAsia="ru-RU"/>
        </w:rPr>
      </w:pPr>
      <w:bookmarkStart w:id="10" w:name="_s63ne9nrl4tt" w:colFirst="0" w:colLast="0"/>
      <w:bookmarkEnd w:id="10"/>
      <w:r w:rsidRPr="00207186">
        <w:rPr>
          <w:lang w:val="ru" w:eastAsia="ru-RU"/>
        </w:rPr>
        <w:lastRenderedPageBreak/>
        <w:t>Численный эталон (FDM)</w:t>
      </w:r>
    </w:p>
    <w:p w14:paraId="029AEE94" w14:textId="77777777" w:rsidR="00207186" w:rsidRPr="00207186" w:rsidRDefault="00207186" w:rsidP="00207186">
      <w:pPr>
        <w:pStyle w:val="a3"/>
        <w:rPr>
          <w:lang w:val="ru" w:eastAsia="ru-RU"/>
        </w:rPr>
      </w:pPr>
      <w:r w:rsidRPr="00207186">
        <w:rPr>
          <w:lang w:val="ru" w:eastAsia="ru-RU"/>
        </w:rPr>
        <w:t xml:space="preserve">Ввиду отсутствия прямых экспериментальных данных, в качестве контрольного решения, эталона, использована конечно-разностная аппроксимация. Выбор консервативного шага по времени </w:t>
      </w:r>
      <m:oMath>
        <m:d>
          <m:dPr>
            <m:ctrlPr>
              <w:rPr>
                <w:rFonts w:ascii="Cambria Math" w:hAnsi="Cambria Math"/>
                <w:lang w:val="ru" w:eastAsia="ru-RU"/>
              </w:rPr>
            </m:ctrlPr>
          </m:dPr>
          <m:e>
            <m:r>
              <w:rPr>
                <w:rFonts w:ascii="Cambria Math" w:hAnsi="Cambria Math"/>
                <w:lang w:val="ru" w:eastAsia="ru-RU"/>
              </w:rPr>
              <m:t>0.4×CFL</m:t>
            </m:r>
          </m:e>
        </m:d>
      </m:oMath>
      <w:r w:rsidRPr="00207186">
        <w:rPr>
          <w:lang w:val="ru" w:eastAsia="ru-RU"/>
        </w:rPr>
        <w:t xml:space="preserve"> гарантирует отсутствие вычислительных артефактов. Таким образом формируется верифицированная расчётная база, позволяющая оценивать погрешность новых архитектур PINN и PIKAN в контролируемых условиях.</w:t>
      </w:r>
    </w:p>
    <w:p w14:paraId="0CBF43D7" w14:textId="77777777" w:rsidR="00207186" w:rsidRDefault="00207186" w:rsidP="00207186">
      <w:pPr>
        <w:pStyle w:val="a3"/>
        <w:rPr>
          <w:lang w:val="ru" w:eastAsia="ru-RU"/>
        </w:rPr>
      </w:pPr>
      <w:r w:rsidRPr="00207186">
        <w:rPr>
          <w:lang w:val="ru" w:eastAsia="ru-RU"/>
        </w:rPr>
        <w:t xml:space="preserve">В виде формулы </w:t>
      </w:r>
      <w:r w:rsidRPr="00207186">
        <w:t>её</w:t>
      </w:r>
      <w:r w:rsidRPr="00207186">
        <w:rPr>
          <w:lang w:val="ru" w:eastAsia="ru-RU"/>
        </w:rPr>
        <w:t xml:space="preserve"> можно представить как:</w:t>
      </w:r>
    </w:p>
    <w:p w14:paraId="08471569" w14:textId="647B295B" w:rsidR="00CB46E9" w:rsidRPr="00207186" w:rsidRDefault="0080194C" w:rsidP="00CB46E9">
      <w:pPr>
        <w:pStyle w:val="a3"/>
        <w:ind w:firstLine="0"/>
        <w:jc w:val="right"/>
        <w:rPr>
          <w:lang w:val="ru" w:eastAsia="ru-RU"/>
        </w:rPr>
      </w:pPr>
      <m:oMath>
        <m:sSubSup>
          <m:sSubSupPr>
            <m:ctrlPr>
              <w:rPr>
                <w:rFonts w:ascii="Cambria Math" w:hAnsi="Cambria Math"/>
                <w:color w:val="1F1F1F"/>
                <w:lang w:val="ru" w:eastAsia="ru-RU"/>
              </w:rPr>
            </m:ctrlPr>
          </m:sSubSupPr>
          <m:e>
            <m:r>
              <w:rPr>
                <w:rFonts w:ascii="Cambria Math" w:hAnsi="Cambria Math"/>
                <w:color w:val="1F1F1F"/>
                <w:lang w:val="ru" w:eastAsia="ru-RU"/>
              </w:rPr>
              <m:t>t</m:t>
            </m:r>
          </m:e>
          <m:sub>
            <m:r>
              <w:rPr>
                <w:rFonts w:ascii="Cambria Math" w:hAnsi="Cambria Math"/>
                <w:color w:val="1F1F1F"/>
                <w:lang w:val="ru" w:eastAsia="ru-RU"/>
              </w:rPr>
              <m:t>i</m:t>
            </m:r>
          </m:sub>
          <m:sup>
            <m:r>
              <w:rPr>
                <w:rFonts w:ascii="Cambria Math" w:hAnsi="Cambria Math"/>
                <w:color w:val="1F1F1F"/>
                <w:lang w:val="ru" w:eastAsia="ru-RU"/>
              </w:rPr>
              <m:t>(n+1)</m:t>
            </m:r>
          </m:sup>
        </m:sSubSup>
        <m:r>
          <w:rPr>
            <w:rFonts w:ascii="Cambria Math" w:hAnsi="Cambria Math"/>
            <w:color w:val="1F1F1F"/>
            <w:lang w:val="ru" w:eastAsia="ru-RU"/>
          </w:rPr>
          <m:t>≤</m:t>
        </m:r>
        <m:sSubSup>
          <m:sSubSupPr>
            <m:ctrlPr>
              <w:rPr>
                <w:rFonts w:ascii="Cambria Math" w:hAnsi="Cambria Math"/>
                <w:color w:val="1F1F1F"/>
                <w:lang w:val="ru" w:eastAsia="ru-RU"/>
              </w:rPr>
            </m:ctrlPr>
          </m:sSubSupPr>
          <m:e>
            <m:r>
              <w:rPr>
                <w:rFonts w:ascii="Cambria Math" w:hAnsi="Cambria Math"/>
                <w:color w:val="1F1F1F"/>
                <w:lang w:val="ru" w:eastAsia="ru-RU"/>
              </w:rPr>
              <m:t>t</m:t>
            </m:r>
          </m:e>
          <m:sub>
            <m:r>
              <w:rPr>
                <w:rFonts w:ascii="Cambria Math" w:hAnsi="Cambria Math"/>
                <w:color w:val="1F1F1F"/>
                <w:lang w:val="ru" w:eastAsia="ru-RU"/>
              </w:rPr>
              <m:t>i</m:t>
            </m:r>
          </m:sub>
          <m:sup>
            <m:r>
              <w:rPr>
                <w:rFonts w:ascii="Cambria Math" w:hAnsi="Cambria Math"/>
                <w:color w:val="1F1F1F"/>
                <w:lang w:val="ru" w:eastAsia="ru-RU"/>
              </w:rPr>
              <m:t>n</m:t>
            </m:r>
          </m:sup>
        </m:sSubSup>
        <m:r>
          <w:rPr>
            <w:rFonts w:ascii="Cambria Math" w:hAnsi="Cambria Math"/>
            <w:color w:val="1F1F1F"/>
            <w:lang w:val="ru" w:eastAsia="ru-RU"/>
          </w:rPr>
          <m:t>+α</m:t>
        </m:r>
        <m:f>
          <m:fPr>
            <m:ctrlPr>
              <w:rPr>
                <w:rFonts w:ascii="Cambria Math" w:hAnsi="Cambria Math"/>
                <w:color w:val="1F1F1F"/>
                <w:lang w:val="ru" w:eastAsia="ru-RU"/>
              </w:rPr>
            </m:ctrlPr>
          </m:fPr>
          <m:num>
            <m:r>
              <w:rPr>
                <w:rFonts w:ascii="Cambria Math" w:hAnsi="Cambria Math"/>
                <w:color w:val="1F1F1F"/>
                <w:lang w:val="ru" w:eastAsia="ru-RU"/>
              </w:rPr>
              <m:t>Δt</m:t>
            </m:r>
          </m:num>
          <m:den>
            <m:r>
              <w:rPr>
                <w:rFonts w:ascii="Cambria Math" w:hAnsi="Cambria Math"/>
                <w:color w:val="1F1F1F"/>
                <w:lang w:val="ru" w:eastAsia="ru-RU"/>
              </w:rPr>
              <m:t>Δ</m:t>
            </m:r>
            <m:sSup>
              <m:sSupPr>
                <m:ctrlPr>
                  <w:rPr>
                    <w:rFonts w:ascii="Cambria Math" w:hAnsi="Cambria Math"/>
                    <w:color w:val="1F1F1F"/>
                    <w:lang w:val="ru" w:eastAsia="ru-RU"/>
                  </w:rPr>
                </m:ctrlPr>
              </m:sSupPr>
              <m:e>
                <m:r>
                  <w:rPr>
                    <w:rFonts w:ascii="Cambria Math" w:hAnsi="Cambria Math"/>
                    <w:color w:val="1F1F1F"/>
                    <w:lang w:val="ru" w:eastAsia="ru-RU"/>
                  </w:rPr>
                  <m:t>x</m:t>
                </m:r>
              </m:e>
              <m:sup>
                <m:r>
                  <w:rPr>
                    <w:rFonts w:ascii="Cambria Math" w:hAnsi="Cambria Math"/>
                    <w:color w:val="1F1F1F"/>
                    <w:lang w:val="ru" w:eastAsia="ru-RU"/>
                  </w:rPr>
                  <m:t>2</m:t>
                </m:r>
              </m:sup>
            </m:sSup>
          </m:den>
        </m:f>
        <m:d>
          <m:dPr>
            <m:ctrlPr>
              <w:rPr>
                <w:rFonts w:ascii="Cambria Math" w:hAnsi="Cambria Math"/>
                <w:color w:val="1F1F1F"/>
                <w:lang w:val="ru" w:eastAsia="ru-RU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color w:val="1F1F1F"/>
                    <w:lang w:val="ru" w:eastAsia="ru-RU"/>
                  </w:rPr>
                </m:ctrlPr>
              </m:sSubSupPr>
              <m:e>
                <m:r>
                  <w:rPr>
                    <w:rFonts w:ascii="Cambria Math" w:hAnsi="Cambria Math"/>
                    <w:color w:val="1F1F1F"/>
                    <w:lang w:val="ru" w:eastAsia="ru-RU"/>
                  </w:rPr>
                  <m:t>t</m:t>
                </m:r>
              </m:e>
              <m:sub>
                <m:r>
                  <w:rPr>
                    <w:rFonts w:ascii="Cambria Math" w:hAnsi="Cambria Math"/>
                    <w:color w:val="1F1F1F"/>
                    <w:lang w:val="ru" w:eastAsia="ru-RU"/>
                  </w:rPr>
                  <m:t>i+1</m:t>
                </m:r>
              </m:sub>
              <m:sup>
                <m:r>
                  <w:rPr>
                    <w:rFonts w:ascii="Cambria Math" w:hAnsi="Cambria Math"/>
                    <w:color w:val="1F1F1F"/>
                    <w:lang w:val="ru" w:eastAsia="ru-RU"/>
                  </w:rPr>
                  <m:t>n</m:t>
                </m:r>
              </m:sup>
            </m:sSubSup>
            <m:r>
              <w:rPr>
                <w:rFonts w:ascii="Cambria Math" w:hAnsi="Cambria Math"/>
                <w:color w:val="1F1F1F"/>
                <w:lang w:val="ru" w:eastAsia="ru-RU"/>
              </w:rPr>
              <m:t>-2</m:t>
            </m:r>
            <m:sSubSup>
              <m:sSubSupPr>
                <m:ctrlPr>
                  <w:rPr>
                    <w:rFonts w:ascii="Cambria Math" w:hAnsi="Cambria Math"/>
                    <w:color w:val="1F1F1F"/>
                    <w:lang w:val="ru" w:eastAsia="ru-RU"/>
                  </w:rPr>
                </m:ctrlPr>
              </m:sSubSupPr>
              <m:e>
                <m:r>
                  <w:rPr>
                    <w:rFonts w:ascii="Cambria Math" w:hAnsi="Cambria Math"/>
                    <w:color w:val="1F1F1F"/>
                    <w:lang w:val="ru" w:eastAsia="ru-RU"/>
                  </w:rPr>
                  <m:t>t</m:t>
                </m:r>
              </m:e>
              <m:sub>
                <m:r>
                  <w:rPr>
                    <w:rFonts w:ascii="Cambria Math" w:hAnsi="Cambria Math"/>
                    <w:color w:val="1F1F1F"/>
                    <w:lang w:val="ru" w:eastAsia="ru-RU"/>
                  </w:rPr>
                  <m:t>i</m:t>
                </m:r>
              </m:sub>
              <m:sup>
                <m:r>
                  <w:rPr>
                    <w:rFonts w:ascii="Cambria Math" w:hAnsi="Cambria Math"/>
                    <w:color w:val="1F1F1F"/>
                    <w:lang w:val="ru" w:eastAsia="ru-RU"/>
                  </w:rPr>
                  <m:t>n</m:t>
                </m:r>
              </m:sup>
            </m:sSubSup>
            <m:r>
              <w:rPr>
                <w:rFonts w:ascii="Cambria Math" w:hAnsi="Cambria Math"/>
                <w:color w:val="1F1F1F"/>
                <w:lang w:val="ru" w:eastAsia="ru-RU"/>
              </w:rPr>
              <m:t>+</m:t>
            </m:r>
            <m:sSubSup>
              <m:sSubSupPr>
                <m:ctrlPr>
                  <w:rPr>
                    <w:rFonts w:ascii="Cambria Math" w:hAnsi="Cambria Math"/>
                    <w:color w:val="1F1F1F"/>
                    <w:lang w:val="ru" w:eastAsia="ru-RU"/>
                  </w:rPr>
                </m:ctrlPr>
              </m:sSubSupPr>
              <m:e>
                <m:r>
                  <w:rPr>
                    <w:rFonts w:ascii="Cambria Math" w:hAnsi="Cambria Math"/>
                    <w:color w:val="1F1F1F"/>
                    <w:lang w:val="ru" w:eastAsia="ru-RU"/>
                  </w:rPr>
                  <m:t>t</m:t>
                </m:r>
              </m:e>
              <m:sub>
                <m:r>
                  <w:rPr>
                    <w:rFonts w:ascii="Cambria Math" w:hAnsi="Cambria Math"/>
                    <w:color w:val="1F1F1F"/>
                    <w:lang w:val="ru" w:eastAsia="ru-RU"/>
                  </w:rPr>
                  <m:t>i-1</m:t>
                </m:r>
              </m:sub>
              <m:sup>
                <m:r>
                  <w:rPr>
                    <w:rFonts w:ascii="Cambria Math" w:hAnsi="Cambria Math"/>
                    <w:color w:val="1F1F1F"/>
                    <w:lang w:val="ru" w:eastAsia="ru-RU"/>
                  </w:rPr>
                  <m:t>n</m:t>
                </m:r>
              </m:sup>
            </m:sSubSup>
          </m:e>
        </m:d>
      </m:oMath>
      <w:r w:rsidR="00CB46E9">
        <w:rPr>
          <w:color w:val="1F1F1F"/>
          <w:lang w:val="ru" w:eastAsia="ru-RU"/>
        </w:rPr>
        <w:t xml:space="preserve"> </w:t>
      </w:r>
      <w:r w:rsidR="00CB46E9">
        <w:rPr>
          <w:color w:val="1F1F1F"/>
          <w:lang w:val="ru" w:eastAsia="ru-RU"/>
        </w:rPr>
        <w:tab/>
        <w:t xml:space="preserve">     </w:t>
      </w:r>
      <w:r w:rsidR="00CB46E9" w:rsidRPr="00207186">
        <w:rPr>
          <w:color w:val="1F1F1F"/>
          <w:lang w:val="ru" w:eastAsia="ru-RU"/>
        </w:rPr>
        <w:t>(11)</w:t>
      </w:r>
    </w:p>
    <w:p w14:paraId="575320F6" w14:textId="77777777" w:rsidR="00207186" w:rsidRPr="00207186" w:rsidRDefault="00207186" w:rsidP="00207186">
      <w:pPr>
        <w:pStyle w:val="1"/>
        <w:rPr>
          <w:lang w:val="ru" w:eastAsia="ru-RU"/>
        </w:rPr>
      </w:pPr>
      <w:bookmarkStart w:id="11" w:name="_7nvqstjznyk" w:colFirst="0" w:colLast="0"/>
      <w:bookmarkEnd w:id="11"/>
      <w:r w:rsidRPr="00207186">
        <w:rPr>
          <w:lang w:val="ru" w:eastAsia="ru-RU"/>
        </w:rPr>
        <w:t>Программная реализация и методология</w:t>
      </w:r>
    </w:p>
    <w:p w14:paraId="2B247208" w14:textId="77777777" w:rsidR="00207186" w:rsidRPr="00207186" w:rsidRDefault="00207186" w:rsidP="00207186">
      <w:pPr>
        <w:pStyle w:val="a3"/>
        <w:rPr>
          <w:lang w:val="ru" w:eastAsia="ru-RU"/>
        </w:rPr>
      </w:pPr>
      <w:r w:rsidRPr="00207186">
        <w:rPr>
          <w:lang w:val="ru" w:eastAsia="ru-RU"/>
        </w:rPr>
        <w:t xml:space="preserve">Моделирование выполнено на языке Python с использованием библиотек </w:t>
      </w:r>
      <w:proofErr w:type="spellStart"/>
      <w:r w:rsidRPr="00207186">
        <w:rPr>
          <w:lang w:val="ru" w:eastAsia="ru-RU"/>
        </w:rPr>
        <w:t>PyTorch</w:t>
      </w:r>
      <w:proofErr w:type="spellEnd"/>
      <w:r w:rsidRPr="00207186">
        <w:rPr>
          <w:lang w:val="ru" w:eastAsia="ru-RU"/>
        </w:rPr>
        <w:t xml:space="preserve">, </w:t>
      </w:r>
      <w:proofErr w:type="spellStart"/>
      <w:r w:rsidRPr="00207186">
        <w:rPr>
          <w:lang w:val="ru" w:eastAsia="ru-RU"/>
        </w:rPr>
        <w:t>PyKAN</w:t>
      </w:r>
      <w:proofErr w:type="spellEnd"/>
      <w:r w:rsidRPr="00207186">
        <w:rPr>
          <w:lang w:val="ru" w:eastAsia="ru-RU"/>
        </w:rPr>
        <w:t xml:space="preserve"> и </w:t>
      </w:r>
      <w:proofErr w:type="spellStart"/>
      <w:r w:rsidRPr="00207186">
        <w:rPr>
          <w:lang w:val="ru" w:eastAsia="ru-RU"/>
        </w:rPr>
        <w:t>DeepXDE</w:t>
      </w:r>
      <w:proofErr w:type="spellEnd"/>
      <w:r w:rsidRPr="00207186">
        <w:rPr>
          <w:lang w:val="ru" w:eastAsia="ru-RU"/>
        </w:rPr>
        <w:t xml:space="preserve"> [14]. </w:t>
      </w:r>
      <w:proofErr w:type="spellStart"/>
      <w:r w:rsidRPr="00207186">
        <w:rPr>
          <w:lang w:val="ru" w:eastAsia="ru-RU"/>
        </w:rPr>
        <w:t>DeepXDE</w:t>
      </w:r>
      <w:proofErr w:type="spellEnd"/>
      <w:r w:rsidRPr="00207186">
        <w:rPr>
          <w:lang w:val="ru" w:eastAsia="ru-RU"/>
        </w:rPr>
        <w:t xml:space="preserve"> предоставляет высокоуровневые абстракции для задания геометрии, граничных условий и автоматического дифференцирования. Также была использована библиотека Python </w:t>
      </w:r>
      <w:proofErr w:type="spellStart"/>
      <w:r w:rsidRPr="00207186">
        <w:rPr>
          <w:lang w:val="ru" w:eastAsia="ru-RU"/>
        </w:rPr>
        <w:t>PyKAN</w:t>
      </w:r>
      <w:proofErr w:type="spellEnd"/>
      <w:r w:rsidRPr="00207186">
        <w:rPr>
          <w:lang w:val="ru" w:eastAsia="ru-RU"/>
        </w:rPr>
        <w:t>, реализующая архитектуру PIKAN на практике.</w:t>
      </w:r>
    </w:p>
    <w:p w14:paraId="30376FA1" w14:textId="77777777" w:rsidR="00207186" w:rsidRPr="00207186" w:rsidRDefault="00207186" w:rsidP="00207186">
      <w:pPr>
        <w:pStyle w:val="a3"/>
        <w:rPr>
          <w:lang w:val="ru" w:eastAsia="ru-RU"/>
        </w:rPr>
      </w:pPr>
      <w:r w:rsidRPr="00207186">
        <w:rPr>
          <w:lang w:val="ru" w:eastAsia="ru-RU"/>
        </w:rPr>
        <w:t xml:space="preserve">В рамках модели геометрия задана на стержне длиной </w:t>
      </w:r>
      <m:oMath>
        <m:r>
          <w:rPr>
            <w:rFonts w:ascii="Cambria Math" w:hAnsi="Cambria Math"/>
            <w:lang w:val="ru" w:eastAsia="ru-RU"/>
          </w:rPr>
          <m:t>L=1.0</m:t>
        </m:r>
      </m:oMath>
      <w:r w:rsidRPr="00207186">
        <w:rPr>
          <w:lang w:val="ru" w:eastAsia="ru-RU"/>
        </w:rPr>
        <w:t xml:space="preserve"> на временном интервале </w:t>
      </w:r>
      <m:oMath>
        <m:sSub>
          <m:sSubPr>
            <m:ctrlPr>
              <w:rPr>
                <w:rFonts w:ascii="Cambria Math" w:hAnsi="Cambria Math"/>
                <w:lang w:val="ru" w:eastAsia="ru-RU"/>
              </w:rPr>
            </m:ctrlPr>
          </m:sSubPr>
          <m:e>
            <m:r>
              <w:rPr>
                <w:rFonts w:ascii="Cambria Math" w:hAnsi="Cambria Math"/>
                <w:lang w:val="ru" w:eastAsia="ru-RU"/>
              </w:rPr>
              <m:t>T</m:t>
            </m:r>
          </m:e>
          <m:sub>
            <m:r>
              <w:rPr>
                <w:rFonts w:ascii="Cambria Math" w:hAnsi="Cambria Math"/>
                <w:lang w:val="ru" w:eastAsia="ru-RU"/>
              </w:rPr>
              <m:t>max</m:t>
            </m:r>
          </m:sub>
        </m:sSub>
        <m:r>
          <w:rPr>
            <w:rFonts w:ascii="Cambria Math" w:hAnsi="Cambria Math"/>
            <w:lang w:val="ru" w:eastAsia="ru-RU"/>
          </w:rPr>
          <m:t>=1.0</m:t>
        </m:r>
      </m:oMath>
      <w:r w:rsidRPr="00207186">
        <w:rPr>
          <w:lang w:val="ru" w:eastAsia="ru-RU"/>
        </w:rPr>
        <w:t>. Так как распределение температуры задано синусоидой, а концы стержня по условию модели закреплены в охлаждающих держателях, на двумерном графике зависимости температуры по длине стержня от времени в начальной точке ожидается увидеть градиент нагрева из центра стержня. На основе полученных данных и моделей также были сгенерированы карты распределения тепла при решении обратной задачи, а также карты сравнения ошибок PINN и PIKAN относительно эталона FDM.</w:t>
      </w:r>
    </w:p>
    <w:p w14:paraId="59C23B58" w14:textId="77777777" w:rsidR="00207186" w:rsidRPr="00207186" w:rsidRDefault="00207186" w:rsidP="00207186">
      <w:pPr>
        <w:pStyle w:val="a3"/>
        <w:rPr>
          <w:lang w:val="ru" w:eastAsia="ru-RU"/>
        </w:rPr>
      </w:pPr>
      <w:r w:rsidRPr="00207186">
        <w:rPr>
          <w:lang w:val="ru" w:eastAsia="ru-RU"/>
        </w:rPr>
        <w:t>Рассматриваются два случая:</w:t>
      </w:r>
    </w:p>
    <w:p w14:paraId="0B6B803B" w14:textId="5AA12FDD" w:rsidR="00207186" w:rsidRPr="00207186" w:rsidRDefault="00207186" w:rsidP="00207186">
      <w:pPr>
        <w:pStyle w:val="-"/>
        <w:numPr>
          <w:ilvl w:val="0"/>
          <w:numId w:val="29"/>
        </w:numPr>
        <w:tabs>
          <w:tab w:val="clear" w:pos="289"/>
          <w:tab w:val="left" w:pos="357"/>
        </w:tabs>
        <w:ind w:left="714" w:hanging="357"/>
        <w:jc w:val="both"/>
        <w:rPr>
          <w:lang w:val="ru" w:eastAsia="ru-RU"/>
        </w:rPr>
      </w:pPr>
      <w:r w:rsidRPr="00207186">
        <w:rPr>
          <w:lang w:val="ru" w:eastAsia="ru-RU"/>
        </w:rPr>
        <w:t xml:space="preserve">Для меди устанавливается среда с коэффициентом </w:t>
      </w:r>
      <w:proofErr w:type="spellStart"/>
      <w:r w:rsidRPr="00207186">
        <w:rPr>
          <w:lang w:val="ru" w:eastAsia="ru-RU"/>
        </w:rPr>
        <w:t>температуропроводности</w:t>
      </w:r>
      <w:proofErr w:type="spellEnd"/>
      <w:r w:rsidRPr="00207186">
        <w:rPr>
          <w:lang w:val="ru" w:eastAsia="ru-RU"/>
        </w:rPr>
        <w:t xml:space="preserve"> </w:t>
      </w:r>
      <m:oMath>
        <m:r>
          <m:rPr>
            <m:sty m:val="p"/>
          </m:rPr>
          <w:rPr>
            <w:rFonts w:ascii="Cambria Math" w:hAnsi="Cambria Math"/>
            <w:lang w:val="ru" w:eastAsia="ru-RU"/>
          </w:rPr>
          <m:t>α=0.5</m:t>
        </m:r>
      </m:oMath>
      <w:r>
        <w:rPr>
          <w:lang w:val="ru" w:eastAsia="ru-RU"/>
        </w:rPr>
        <w:t xml:space="preserve"> –</w:t>
      </w:r>
      <w:r w:rsidRPr="00207186">
        <w:rPr>
          <w:lang w:val="ru" w:eastAsia="ru-RU"/>
        </w:rPr>
        <w:t xml:space="preserve"> в интервале от 0 до 1 </w:t>
      </w:r>
      <w:r>
        <w:rPr>
          <w:lang w:val="ru" w:eastAsia="ru-RU"/>
        </w:rPr>
        <w:t>–</w:t>
      </w:r>
      <w:r w:rsidRPr="00207186">
        <w:rPr>
          <w:lang w:val="ru" w:eastAsia="ru-RU"/>
        </w:rPr>
        <w:t xml:space="preserve"> это результат нормирования реальной физической константы для удобства вычислений на ЭВМ.</w:t>
      </w:r>
    </w:p>
    <w:p w14:paraId="36230212" w14:textId="77777777" w:rsidR="00207186" w:rsidRPr="00207186" w:rsidRDefault="00207186" w:rsidP="00207186">
      <w:pPr>
        <w:pStyle w:val="-"/>
        <w:numPr>
          <w:ilvl w:val="0"/>
          <w:numId w:val="29"/>
        </w:numPr>
        <w:tabs>
          <w:tab w:val="clear" w:pos="289"/>
          <w:tab w:val="left" w:pos="357"/>
        </w:tabs>
        <w:spacing w:after="120"/>
        <w:ind w:left="714" w:hanging="357"/>
        <w:jc w:val="both"/>
        <w:rPr>
          <w:lang w:val="ru" w:eastAsia="ru-RU"/>
        </w:rPr>
      </w:pPr>
      <w:r w:rsidRPr="00207186">
        <w:rPr>
          <w:lang w:val="ru" w:eastAsia="ru-RU"/>
        </w:rPr>
        <w:t>Для диоксида ванадия этот же коэффициент задаётся динамически по закону гиперболического тангенса (2) для моделирования фазового перехода.</w:t>
      </w:r>
    </w:p>
    <w:p w14:paraId="78132D93" w14:textId="77777777" w:rsidR="00207186" w:rsidRPr="00207186" w:rsidRDefault="00207186" w:rsidP="00207186">
      <w:pPr>
        <w:pStyle w:val="a3"/>
        <w:rPr>
          <w:lang w:val="ru" w:eastAsia="ru-RU"/>
        </w:rPr>
      </w:pPr>
      <w:r w:rsidRPr="00207186">
        <w:rPr>
          <w:lang w:val="ru" w:eastAsia="ru-RU"/>
        </w:rPr>
        <w:t>На основе расчётов численными методами проводится последовательное обучение модели с целью улучшить её предсказания о поведении материала.</w:t>
      </w:r>
    </w:p>
    <w:p w14:paraId="12C853B8" w14:textId="77777777" w:rsidR="00207186" w:rsidRPr="00207186" w:rsidRDefault="00207186" w:rsidP="00207186">
      <w:pPr>
        <w:pStyle w:val="a3"/>
        <w:rPr>
          <w:lang w:val="ru" w:eastAsia="ru-RU"/>
        </w:rPr>
      </w:pPr>
      <w:r w:rsidRPr="00207186">
        <w:rPr>
          <w:lang w:val="ru" w:eastAsia="ru-RU"/>
        </w:rPr>
        <w:t>Так как в реальных задачах у датчиков замеров могут быть помехи и ошибки, вводится зашумление входных данных (4), коими являются показания температуры материала в случайных точках, полученных после вычислений численными методами для верификации.</w:t>
      </w:r>
    </w:p>
    <w:p w14:paraId="2A40824D" w14:textId="357D5681" w:rsidR="00207186" w:rsidRPr="00207186" w:rsidRDefault="00207186" w:rsidP="00207186">
      <w:pPr>
        <w:pStyle w:val="a3"/>
        <w:rPr>
          <w:lang w:val="ru" w:eastAsia="ru-RU"/>
        </w:rPr>
      </w:pPr>
      <w:r w:rsidRPr="00207186">
        <w:rPr>
          <w:lang w:val="ru" w:eastAsia="ru-RU"/>
        </w:rPr>
        <w:t xml:space="preserve">В обоих случаях целью обучения перед моделью ставится уменьшение ошибки в предсказаниях. В рамках этой работы были обучены модель PINN с архитектурой </w:t>
      </w:r>
      <m:oMath>
        <m:d>
          <m:dPr>
            <m:begChr m:val="["/>
            <m:endChr m:val="]"/>
            <m:ctrlPr>
              <w:rPr>
                <w:rFonts w:ascii="Cambria Math" w:hAnsi="Cambria Math"/>
                <w:lang w:val="ru" w:eastAsia="ru-RU"/>
              </w:rPr>
            </m:ctrlPr>
          </m:dPr>
          <m:e>
            <m:r>
              <w:rPr>
                <w:rFonts w:ascii="Cambria Math" w:hAnsi="Cambria Math"/>
                <w:lang w:val="ru" w:eastAsia="ru-RU"/>
              </w:rPr>
              <m:t>2, 32, 32, 1</m:t>
            </m:r>
          </m:e>
        </m:d>
      </m:oMath>
      <w:r w:rsidRPr="00207186">
        <w:rPr>
          <w:lang w:val="ru" w:eastAsia="ru-RU"/>
        </w:rPr>
        <w:t xml:space="preserve"> </w:t>
      </w:r>
      <w:r w:rsidR="00CB46E9">
        <w:rPr>
          <w:lang w:val="ru" w:eastAsia="ru-RU"/>
        </w:rPr>
        <w:t>–</w:t>
      </w:r>
      <w:r w:rsidRPr="00207186">
        <w:rPr>
          <w:lang w:val="ru" w:eastAsia="ru-RU"/>
        </w:rPr>
        <w:t xml:space="preserve"> примерно 1185 параметров, а также PIKAN с шириной </w:t>
      </w:r>
      <m:oMath>
        <m:d>
          <m:dPr>
            <m:begChr m:val="["/>
            <m:endChr m:val="]"/>
            <m:ctrlPr>
              <w:rPr>
                <w:rFonts w:ascii="Cambria Math" w:hAnsi="Cambria Math"/>
                <w:lang w:val="ru" w:eastAsia="ru-RU"/>
              </w:rPr>
            </m:ctrlPr>
          </m:dPr>
          <m:e>
            <m:r>
              <w:rPr>
                <w:rFonts w:ascii="Cambria Math" w:hAnsi="Cambria Math"/>
                <w:lang w:val="ru" w:eastAsia="ru-RU"/>
              </w:rPr>
              <m:t>2, 10, 1</m:t>
            </m:r>
          </m:e>
        </m:d>
      </m:oMath>
      <w:r w:rsidRPr="00207186">
        <w:rPr>
          <w:lang w:val="ru" w:eastAsia="ru-RU"/>
        </w:rPr>
        <w:t xml:space="preserve">, сеткой </w:t>
      </w:r>
      <m:oMath>
        <m:r>
          <w:rPr>
            <w:rFonts w:ascii="Cambria Math" w:hAnsi="Cambria Math"/>
            <w:lang w:val="ru" w:eastAsia="ru-RU"/>
          </w:rPr>
          <m:t>grid=5</m:t>
        </m:r>
      </m:oMath>
      <w:r w:rsidRPr="00207186">
        <w:rPr>
          <w:lang w:val="ru" w:eastAsia="ru-RU"/>
        </w:rPr>
        <w:t xml:space="preserve"> и </w:t>
      </w:r>
      <m:oMath>
        <m:r>
          <w:rPr>
            <w:rFonts w:ascii="Cambria Math" w:hAnsi="Cambria Math"/>
            <w:lang w:val="ru" w:eastAsia="ru-RU"/>
          </w:rPr>
          <m:t>k=3</m:t>
        </m:r>
      </m:oMath>
      <w:r w:rsidRPr="00207186">
        <w:rPr>
          <w:lang w:val="ru" w:eastAsia="ru-RU"/>
        </w:rPr>
        <w:t xml:space="preserve"> - примерно 270 параметров. Так как библиотеки для расчётов B-сплайнов на GPU найдены не были, их вычисление производилось на CPU, что привело к серьёзному увеличению времени обучения, в связи с чем </w:t>
      </w:r>
      <w:r w:rsidRPr="00207186">
        <w:rPr>
          <w:lang w:val="ru" w:eastAsia="ru-RU"/>
        </w:rPr>
        <w:t>было принято решение уменьшить число параметров для PIKAN. В соответствующем разделе статьи есть обзор пусков обучения с разными параметрами.</w:t>
      </w:r>
    </w:p>
    <w:p w14:paraId="07D39041" w14:textId="77777777" w:rsidR="00207186" w:rsidRPr="00207186" w:rsidRDefault="00207186" w:rsidP="00207186">
      <w:pPr>
        <w:pStyle w:val="a3"/>
        <w:rPr>
          <w:lang w:val="ru" w:eastAsia="ru-RU"/>
        </w:rPr>
      </w:pPr>
      <w:r w:rsidRPr="00207186">
        <w:rPr>
          <w:lang w:val="ru" w:eastAsia="ru-RU"/>
        </w:rPr>
        <w:t>Таким образом, важно помнить, что у модели на базе PIKAN в данной работе примерно в 4 раза меньшее число параметров, чем у модели на архитектуре PINN.</w:t>
      </w:r>
    </w:p>
    <w:p w14:paraId="5A51BDA4" w14:textId="77777777" w:rsidR="00207186" w:rsidRPr="00207186" w:rsidRDefault="00207186" w:rsidP="00207186">
      <w:pPr>
        <w:pStyle w:val="2"/>
        <w:rPr>
          <w:lang w:val="ru" w:eastAsia="ru-RU"/>
        </w:rPr>
      </w:pPr>
      <w:bookmarkStart w:id="12" w:name="_kxsv4dxe858o" w:colFirst="0" w:colLast="0"/>
      <w:bookmarkEnd w:id="12"/>
      <w:r w:rsidRPr="00207186">
        <w:rPr>
          <w:lang w:val="ru" w:eastAsia="ru-RU"/>
        </w:rPr>
        <w:t>Метод дискретизации</w:t>
      </w:r>
    </w:p>
    <w:p w14:paraId="0CE526FB" w14:textId="77777777" w:rsidR="00207186" w:rsidRPr="00207186" w:rsidRDefault="00207186" w:rsidP="00207186">
      <w:pPr>
        <w:pStyle w:val="a3"/>
        <w:rPr>
          <w:lang w:val="ru" w:eastAsia="ru-RU"/>
        </w:rPr>
      </w:pPr>
      <w:r w:rsidRPr="00207186">
        <w:rPr>
          <w:lang w:val="ru" w:eastAsia="ru-RU"/>
        </w:rPr>
        <w:t xml:space="preserve">Для формирования расчетной области и обучения моделей использовалась комбинированная стратегия распределения узлов. Внутри области </w:t>
      </w:r>
      <m:oMath>
        <m:d>
          <m:dPr>
            <m:begChr m:val="["/>
            <m:endChr m:val="]"/>
            <m:ctrlPr>
              <w:rPr>
                <w:rFonts w:ascii="Cambria Math" w:hAnsi="Cambria Math"/>
                <w:lang w:val="ru" w:eastAsia="ru-RU"/>
              </w:rPr>
            </m:ctrlPr>
          </m:dPr>
          <m:e>
            <m:r>
              <w:rPr>
                <w:rFonts w:ascii="Cambria Math" w:hAnsi="Cambria Math"/>
                <w:lang w:val="ru" w:eastAsia="ru-RU"/>
              </w:rPr>
              <m:t>0, L</m:t>
            </m:r>
          </m:e>
        </m:d>
        <m:r>
          <w:rPr>
            <w:rFonts w:ascii="Cambria Math" w:hAnsi="Cambria Math"/>
            <w:lang w:val="ru" w:eastAsia="ru-RU"/>
          </w:rPr>
          <m:t xml:space="preserve"> × </m:t>
        </m:r>
        <m:d>
          <m:dPr>
            <m:begChr m:val="["/>
            <m:endChr m:val="]"/>
            <m:ctrlPr>
              <w:rPr>
                <w:rFonts w:ascii="Cambria Math" w:hAnsi="Cambria Math"/>
                <w:lang w:val="ru" w:eastAsia="ru-RU"/>
              </w:rPr>
            </m:ctrlPr>
          </m:dPr>
          <m:e>
            <m:r>
              <w:rPr>
                <w:rFonts w:ascii="Cambria Math" w:hAnsi="Cambria Math"/>
                <w:lang w:val="ru" w:eastAsia="ru-RU"/>
              </w:rPr>
              <m:t>0, T</m:t>
            </m:r>
          </m:e>
        </m:d>
      </m:oMath>
      <w:r w:rsidRPr="00207186">
        <w:rPr>
          <w:lang w:val="ru" w:eastAsia="ru-RU"/>
        </w:rPr>
        <w:t xml:space="preserve"> генерировалось </w:t>
      </w:r>
      <m:oMath>
        <m:sSub>
          <m:sSubPr>
            <m:ctrlPr>
              <w:rPr>
                <w:rFonts w:ascii="Cambria Math" w:hAnsi="Cambria Math"/>
                <w:lang w:val="ru" w:eastAsia="ru-RU"/>
              </w:rPr>
            </m:ctrlPr>
          </m:sSubPr>
          <m:e>
            <m:r>
              <w:rPr>
                <w:rFonts w:ascii="Cambria Math" w:hAnsi="Cambria Math"/>
                <w:lang w:val="ru" w:eastAsia="ru-RU"/>
              </w:rPr>
              <m:t>N</m:t>
            </m:r>
          </m:e>
          <m:sub>
            <m:r>
              <w:rPr>
                <w:rFonts w:ascii="Cambria Math" w:hAnsi="Cambria Math"/>
                <w:lang w:val="ru" w:eastAsia="ru-RU"/>
              </w:rPr>
              <m:t>f</m:t>
            </m:r>
          </m:sub>
        </m:sSub>
        <m:r>
          <w:rPr>
            <w:rFonts w:ascii="Cambria Math" w:hAnsi="Cambria Math"/>
            <w:lang w:val="ru" w:eastAsia="ru-RU"/>
          </w:rPr>
          <m:t>= 1000</m:t>
        </m:r>
      </m:oMath>
      <w:r w:rsidRPr="00207186">
        <w:rPr>
          <w:lang w:val="ru" w:eastAsia="ru-RU"/>
        </w:rPr>
        <w:t xml:space="preserve"> точек для вычисления невязки уравнения; на границах </w:t>
      </w:r>
      <m:oMath>
        <m:sSub>
          <m:sSubPr>
            <m:ctrlPr>
              <w:rPr>
                <w:rFonts w:ascii="Cambria Math" w:hAnsi="Cambria Math"/>
                <w:lang w:val="ru" w:eastAsia="ru-RU"/>
              </w:rPr>
            </m:ctrlPr>
          </m:sSubPr>
          <m:e>
            <m:r>
              <w:rPr>
                <w:rFonts w:ascii="Cambria Math" w:hAnsi="Cambria Math"/>
                <w:lang w:val="ru" w:eastAsia="ru-RU"/>
              </w:rPr>
              <m:t>N</m:t>
            </m:r>
          </m:e>
          <m:sub>
            <m:r>
              <w:rPr>
                <w:rFonts w:ascii="Cambria Math" w:hAnsi="Cambria Math"/>
                <w:lang w:val="ru" w:eastAsia="ru-RU"/>
              </w:rPr>
              <m:t>BC</m:t>
            </m:r>
          </m:sub>
        </m:sSub>
        <m:r>
          <w:rPr>
            <w:rFonts w:ascii="Cambria Math" w:hAnsi="Cambria Math"/>
            <w:lang w:val="ru" w:eastAsia="ru-RU"/>
          </w:rPr>
          <m:t>= 200</m:t>
        </m:r>
      </m:oMath>
      <w:r w:rsidRPr="00207186">
        <w:rPr>
          <w:lang w:val="ru" w:eastAsia="ru-RU"/>
        </w:rPr>
        <w:t xml:space="preserve"> точек; на начальном условии </w:t>
      </w:r>
      <m:oMath>
        <m:sSub>
          <m:sSubPr>
            <m:ctrlPr>
              <w:rPr>
                <w:rFonts w:ascii="Cambria Math" w:hAnsi="Cambria Math"/>
                <w:lang w:val="ru" w:eastAsia="ru-RU"/>
              </w:rPr>
            </m:ctrlPr>
          </m:sSubPr>
          <m:e>
            <m:r>
              <w:rPr>
                <w:rFonts w:ascii="Cambria Math" w:hAnsi="Cambria Math"/>
                <w:lang w:val="ru" w:eastAsia="ru-RU"/>
              </w:rPr>
              <m:t>N</m:t>
            </m:r>
          </m:e>
          <m:sub>
            <m:r>
              <w:rPr>
                <w:rFonts w:ascii="Cambria Math" w:hAnsi="Cambria Math"/>
                <w:lang w:val="ru" w:eastAsia="ru-RU"/>
              </w:rPr>
              <m:t>IC</m:t>
            </m:r>
          </m:sub>
        </m:sSub>
        <m:r>
          <w:rPr>
            <w:rFonts w:ascii="Cambria Math" w:hAnsi="Cambria Math"/>
            <w:lang w:val="ru" w:eastAsia="ru-RU"/>
          </w:rPr>
          <m:t>= 200</m:t>
        </m:r>
      </m:oMath>
      <w:r w:rsidRPr="00207186">
        <w:rPr>
          <w:lang w:val="ru" w:eastAsia="ru-RU"/>
        </w:rPr>
        <w:t xml:space="preserve"> точек. Из численного эталона извлекалось 300 случайных точек («датчиков»), в которых фиксировались зашумленные значения температуры.</w:t>
      </w:r>
    </w:p>
    <w:p w14:paraId="4E151BF6" w14:textId="77777777" w:rsidR="00207186" w:rsidRPr="00207186" w:rsidRDefault="00207186" w:rsidP="00207186">
      <w:pPr>
        <w:pStyle w:val="2"/>
        <w:rPr>
          <w:lang w:val="ru" w:eastAsia="ru-RU"/>
        </w:rPr>
      </w:pPr>
      <w:bookmarkStart w:id="13" w:name="_zb9kmncvyhp7" w:colFirst="0" w:colLast="0"/>
      <w:bookmarkEnd w:id="13"/>
      <w:r w:rsidRPr="00207186">
        <w:rPr>
          <w:lang w:val="ru" w:eastAsia="ru-RU"/>
        </w:rPr>
        <w:t>Оптимизация</w:t>
      </w:r>
    </w:p>
    <w:p w14:paraId="1ADE8FBA" w14:textId="77777777" w:rsidR="00207186" w:rsidRPr="00207186" w:rsidRDefault="00207186" w:rsidP="00207186">
      <w:pPr>
        <w:pStyle w:val="a3"/>
        <w:rPr>
          <w:lang w:val="ru" w:eastAsia="ru-RU"/>
        </w:rPr>
      </w:pPr>
      <w:r w:rsidRPr="00207186">
        <w:rPr>
          <w:lang w:val="ru" w:eastAsia="ru-RU"/>
        </w:rPr>
        <w:t>Использован двухэтапный протокол оптимизации:</w:t>
      </w:r>
    </w:p>
    <w:p w14:paraId="673C8080" w14:textId="773602A0" w:rsidR="00207186" w:rsidRPr="00207186" w:rsidRDefault="00207186" w:rsidP="00CB46E9">
      <w:pPr>
        <w:pStyle w:val="-"/>
        <w:numPr>
          <w:ilvl w:val="0"/>
          <w:numId w:val="31"/>
        </w:numPr>
        <w:tabs>
          <w:tab w:val="clear" w:pos="289"/>
          <w:tab w:val="left" w:pos="357"/>
        </w:tabs>
        <w:spacing w:after="120"/>
        <w:ind w:left="714" w:hanging="357"/>
        <w:rPr>
          <w:lang w:val="ru" w:eastAsia="ru-RU"/>
        </w:rPr>
      </w:pPr>
      <w:r w:rsidRPr="00207186">
        <w:rPr>
          <w:lang w:val="ru" w:eastAsia="ru-RU"/>
        </w:rPr>
        <w:t>Adam (</w:t>
      </w:r>
      <w:proofErr w:type="spellStart"/>
      <w:r w:rsidRPr="00207186">
        <w:rPr>
          <w:lang w:val="ru" w:eastAsia="ru-RU"/>
        </w:rPr>
        <w:t>learning</w:t>
      </w:r>
      <w:proofErr w:type="spellEnd"/>
      <w:r w:rsidRPr="00207186">
        <w:rPr>
          <w:lang w:val="ru" w:eastAsia="ru-RU"/>
        </w:rPr>
        <w:t xml:space="preserve"> </w:t>
      </w:r>
      <w:proofErr w:type="spellStart"/>
      <w:r w:rsidRPr="00207186">
        <w:rPr>
          <w:lang w:val="ru" w:eastAsia="ru-RU"/>
        </w:rPr>
        <w:t>rate</w:t>
      </w:r>
      <w:proofErr w:type="spellEnd"/>
      <w:r w:rsidRPr="00207186">
        <w:rPr>
          <w:lang w:val="ru" w:eastAsia="ru-RU"/>
        </w:rPr>
        <w:t xml:space="preserve"> </w:t>
      </w:r>
      <m:oMath>
        <m:sSup>
          <m:sSupPr>
            <m:ctrlPr>
              <w:rPr>
                <w:rFonts w:ascii="Cambria Math" w:hAnsi="Cambria Math"/>
                <w:lang w:val="ru" w:eastAsia="ru-RU"/>
              </w:rPr>
            </m:ctrlPr>
          </m:sSupPr>
          <m:e>
            <m:r>
              <w:rPr>
                <w:rFonts w:ascii="Cambria Math" w:hAnsi="Cambria Math"/>
                <w:lang w:val="ru" w:eastAsia="ru-RU"/>
              </w:rPr>
              <m:t>10</m:t>
            </m:r>
          </m:e>
          <m:sup>
            <m:r>
              <w:rPr>
                <w:rFonts w:ascii="Cambria Math" w:hAnsi="Cambria Math"/>
                <w:lang w:val="ru" w:eastAsia="ru-RU"/>
              </w:rPr>
              <m:t>-3</m:t>
            </m:r>
          </m:sup>
        </m:sSup>
      </m:oMath>
      <w:r w:rsidRPr="00207186">
        <w:rPr>
          <w:lang w:val="ru" w:eastAsia="ru-RU"/>
        </w:rPr>
        <w:t xml:space="preserve">, 2000 итераций) </w:t>
      </w:r>
      <w:r>
        <w:rPr>
          <w:lang w:val="ru" w:eastAsia="ru-RU"/>
        </w:rPr>
        <w:t>–</w:t>
      </w:r>
      <w:r w:rsidRPr="00207186">
        <w:rPr>
          <w:lang w:val="ru" w:eastAsia="ru-RU"/>
        </w:rPr>
        <w:t xml:space="preserve"> для выхода в окрестность глобального минимума.</w:t>
      </w:r>
    </w:p>
    <w:p w14:paraId="171A959B" w14:textId="6B662D9C" w:rsidR="00207186" w:rsidRPr="00207186" w:rsidRDefault="00207186" w:rsidP="00CB46E9">
      <w:pPr>
        <w:pStyle w:val="-"/>
        <w:numPr>
          <w:ilvl w:val="0"/>
          <w:numId w:val="31"/>
        </w:numPr>
        <w:tabs>
          <w:tab w:val="clear" w:pos="289"/>
          <w:tab w:val="left" w:pos="357"/>
        </w:tabs>
        <w:spacing w:after="120"/>
        <w:ind w:left="714" w:hanging="357"/>
        <w:rPr>
          <w:lang w:val="ru" w:eastAsia="ru-RU"/>
        </w:rPr>
      </w:pPr>
      <w:r w:rsidRPr="00207186">
        <w:rPr>
          <w:lang w:val="ru" w:eastAsia="ru-RU"/>
        </w:rPr>
        <w:t>L-BFGS (</w:t>
      </w:r>
      <w:proofErr w:type="spellStart"/>
      <w:r w:rsidRPr="00207186">
        <w:rPr>
          <w:lang w:val="ru" w:eastAsia="ru-RU"/>
        </w:rPr>
        <w:t>квазиньютоновский</w:t>
      </w:r>
      <w:proofErr w:type="spellEnd"/>
      <w:r w:rsidRPr="00207186">
        <w:rPr>
          <w:lang w:val="ru" w:eastAsia="ru-RU"/>
        </w:rPr>
        <w:t xml:space="preserve"> метод, </w:t>
      </w:r>
      <w:proofErr w:type="spellStart"/>
      <w:r w:rsidRPr="00207186">
        <w:rPr>
          <w:lang w:val="ru" w:eastAsia="ru-RU"/>
        </w:rPr>
        <w:t>tolerance</w:t>
      </w:r>
      <w:proofErr w:type="spellEnd"/>
      <w:r w:rsidRPr="00207186">
        <w:rPr>
          <w:lang w:val="ru" w:eastAsia="ru-RU"/>
        </w:rPr>
        <w:t xml:space="preserve"> </w:t>
      </w:r>
      <m:oMath>
        <m:sSup>
          <m:sSupPr>
            <m:ctrlPr>
              <w:rPr>
                <w:rFonts w:ascii="Cambria Math" w:hAnsi="Cambria Math"/>
                <w:lang w:val="ru" w:eastAsia="ru-RU"/>
              </w:rPr>
            </m:ctrlPr>
          </m:sSupPr>
          <m:e>
            <m:r>
              <w:rPr>
                <w:rFonts w:ascii="Cambria Math" w:hAnsi="Cambria Math"/>
                <w:lang w:val="ru" w:eastAsia="ru-RU"/>
              </w:rPr>
              <m:t>10</m:t>
            </m:r>
          </m:e>
          <m:sup>
            <m:r>
              <w:rPr>
                <w:rFonts w:ascii="Cambria Math" w:hAnsi="Cambria Math"/>
                <w:lang w:val="ru" w:eastAsia="ru-RU"/>
              </w:rPr>
              <m:t>-8</m:t>
            </m:r>
          </m:sup>
        </m:sSup>
      </m:oMath>
      <w:r w:rsidRPr="00207186">
        <w:rPr>
          <w:lang w:val="ru" w:eastAsia="ru-RU"/>
        </w:rPr>
        <w:t xml:space="preserve">) </w:t>
      </w:r>
      <w:r>
        <w:rPr>
          <w:lang w:val="ru" w:eastAsia="ru-RU"/>
        </w:rPr>
        <w:t>–</w:t>
      </w:r>
      <w:r w:rsidRPr="00207186">
        <w:rPr>
          <w:lang w:val="ru" w:eastAsia="ru-RU"/>
        </w:rPr>
        <w:t xml:space="preserve"> для финальной доводки решения до высокой точности [15, 16, 17].</w:t>
      </w:r>
    </w:p>
    <w:p w14:paraId="71EA0C62" w14:textId="77777777" w:rsidR="00207186" w:rsidRPr="00207186" w:rsidRDefault="00207186" w:rsidP="00207186">
      <w:pPr>
        <w:pStyle w:val="a3"/>
        <w:rPr>
          <w:lang w:val="ru" w:eastAsia="ru-RU"/>
        </w:rPr>
      </w:pPr>
      <w:r w:rsidRPr="00207186">
        <w:rPr>
          <w:lang w:val="ru" w:eastAsia="ru-RU"/>
        </w:rPr>
        <w:t>Для данного этапа рекомендуется использовать вычислительные мощности GPU с целью ускорить процесс сходимости к ожидаемым значениям.</w:t>
      </w:r>
    </w:p>
    <w:p w14:paraId="3AEA0AD5" w14:textId="77777777" w:rsidR="00207186" w:rsidRPr="00207186" w:rsidRDefault="00207186" w:rsidP="00CB46E9">
      <w:pPr>
        <w:pStyle w:val="2"/>
        <w:rPr>
          <w:lang w:val="ru" w:eastAsia="ru-RU"/>
        </w:rPr>
      </w:pPr>
      <w:bookmarkStart w:id="14" w:name="_fpmxsv5xiwim" w:colFirst="0" w:colLast="0"/>
      <w:bookmarkEnd w:id="14"/>
      <w:r w:rsidRPr="00207186">
        <w:rPr>
          <w:lang w:val="ru" w:eastAsia="ru-RU"/>
        </w:rPr>
        <w:t>Псевдокод</w:t>
      </w:r>
    </w:p>
    <w:p w14:paraId="3FAE5130" w14:textId="77777777" w:rsidR="00207186" w:rsidRPr="00207186" w:rsidRDefault="00207186" w:rsidP="00CB46E9">
      <w:pPr>
        <w:pStyle w:val="a3"/>
        <w:rPr>
          <w:lang w:val="ru" w:eastAsia="ru-RU"/>
        </w:rPr>
      </w:pPr>
      <w:r w:rsidRPr="00207186">
        <w:rPr>
          <w:lang w:val="ru" w:eastAsia="ru-RU"/>
        </w:rPr>
        <w:t>Процесс обучения был запущен несколько раз с разными параметрами модели PINN и PIKAN. Были протестированы зависимости между числом параметров модели, времени тренировки и точностью сходимости для разных архитектур (PINN, PIKAN), материалов (</w:t>
      </w:r>
      <m:oMath>
        <m:r>
          <w:rPr>
            <w:rFonts w:ascii="Cambria Math" w:hAnsi="Cambria Math"/>
            <w:lang w:val="ru" w:eastAsia="ru-RU"/>
          </w:rPr>
          <m:t>Cu</m:t>
        </m:r>
      </m:oMath>
      <w:r w:rsidRPr="00207186">
        <w:rPr>
          <w:lang w:val="ru" w:eastAsia="ru-RU"/>
        </w:rPr>
        <w:t xml:space="preserve">, </w:t>
      </w:r>
      <m:oMath>
        <m:r>
          <w:rPr>
            <w:rFonts w:ascii="Cambria Math" w:hAnsi="Cambria Math"/>
            <w:lang w:val="ru" w:eastAsia="ru-RU"/>
          </w:rPr>
          <m:t>V</m:t>
        </m:r>
        <m:sSub>
          <m:sSubPr>
            <m:ctrlPr>
              <w:rPr>
                <w:rFonts w:ascii="Cambria Math" w:hAnsi="Cambria Math"/>
                <w:lang w:val="ru" w:eastAsia="ru-RU"/>
              </w:rPr>
            </m:ctrlPr>
          </m:sSubPr>
          <m:e>
            <m:r>
              <w:rPr>
                <w:rFonts w:ascii="Cambria Math" w:hAnsi="Cambria Math"/>
                <w:lang w:val="ru" w:eastAsia="ru-RU"/>
              </w:rPr>
              <m:t>O</m:t>
            </m:r>
          </m:e>
          <m:sub>
            <m:r>
              <w:rPr>
                <w:rFonts w:ascii="Cambria Math" w:hAnsi="Cambria Math"/>
                <w:lang w:val="ru" w:eastAsia="ru-RU"/>
              </w:rPr>
              <m:t>2</m:t>
            </m:r>
          </m:sub>
        </m:sSub>
      </m:oMath>
      <w:r w:rsidRPr="00207186">
        <w:rPr>
          <w:lang w:val="ru" w:eastAsia="ru-RU"/>
        </w:rPr>
        <w:t xml:space="preserve">), а также </w:t>
      </w:r>
      <w:proofErr w:type="gramStart"/>
      <w:r w:rsidRPr="00207186">
        <w:rPr>
          <w:lang w:val="ru" w:eastAsia="ru-RU"/>
        </w:rPr>
        <w:t>устройств</w:t>
      </w:r>
      <w:proofErr w:type="gramEnd"/>
      <w:r w:rsidRPr="00207186">
        <w:rPr>
          <w:lang w:val="ru" w:eastAsia="ru-RU"/>
        </w:rPr>
        <w:t xml:space="preserve"> на которых происходили вычисления (CPU, GPU). С полными данными можно ознакомиться в репозитории проекта на </w:t>
      </w:r>
      <w:proofErr w:type="spellStart"/>
      <w:r w:rsidRPr="00207186">
        <w:rPr>
          <w:lang w:val="ru" w:eastAsia="ru-RU"/>
        </w:rPr>
        <w:t>GitHub</w:t>
      </w:r>
      <w:proofErr w:type="spellEnd"/>
      <w:r w:rsidRPr="00207186">
        <w:rPr>
          <w:lang w:val="ru" w:eastAsia="ru-RU"/>
        </w:rPr>
        <w:t xml:space="preserve"> [19] - в рамках данной работы будет приведена выдержка в виде графиков, построенных на основе данных, структурированных в формате JSON.</w:t>
      </w:r>
    </w:p>
    <w:p w14:paraId="1D6D870A" w14:textId="77777777" w:rsidR="00207186" w:rsidRPr="00207186" w:rsidRDefault="00207186" w:rsidP="00CB46E9">
      <w:pPr>
        <w:pStyle w:val="a3"/>
        <w:rPr>
          <w:lang w:val="ru" w:eastAsia="ru-RU"/>
        </w:rPr>
      </w:pPr>
      <w:r w:rsidRPr="00207186">
        <w:rPr>
          <w:lang w:val="ru" w:eastAsia="ru-RU"/>
        </w:rPr>
        <w:t xml:space="preserve">Псевдокод (Алгоритм) определения сети и обучения в </w:t>
      </w:r>
      <w:proofErr w:type="spellStart"/>
      <w:r w:rsidRPr="00207186">
        <w:rPr>
          <w:lang w:val="ru" w:eastAsia="ru-RU"/>
        </w:rPr>
        <w:t>DeepXDE</w:t>
      </w:r>
      <w:proofErr w:type="spellEnd"/>
      <w:r w:rsidRPr="00207186">
        <w:rPr>
          <w:lang w:val="ru" w:eastAsia="ru-RU"/>
        </w:rPr>
        <w:t xml:space="preserve"> </w:t>
      </w:r>
    </w:p>
    <w:tbl>
      <w:tblPr>
        <w:tblW w:w="4875" w:type="dxa"/>
        <w:tblInd w:w="1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875"/>
      </w:tblGrid>
      <w:tr w:rsidR="00207186" w:rsidRPr="00207186" w14:paraId="38966D91" w14:textId="77777777" w:rsidTr="00CB46E9">
        <w:tc>
          <w:tcPr>
            <w:tcW w:w="4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E253FE" w14:textId="77777777" w:rsidR="00207186" w:rsidRPr="00207186" w:rsidRDefault="00207186" w:rsidP="00CB46E9">
            <w:pPr>
              <w:widowControl w:val="0"/>
              <w:numPr>
                <w:ilvl w:val="0"/>
                <w:numId w:val="19"/>
              </w:numPr>
              <w:tabs>
                <w:tab w:val="left" w:pos="288"/>
              </w:tabs>
              <w:suppressAutoHyphens w:val="0"/>
              <w:spacing w:after="120"/>
              <w:ind w:left="284" w:hanging="142"/>
              <w:jc w:val="both"/>
              <w:rPr>
                <w:sz w:val="18"/>
                <w:szCs w:val="18"/>
                <w:lang w:val="ru" w:eastAsia="ru-RU"/>
              </w:rPr>
            </w:pPr>
            <w:r w:rsidRPr="00207186">
              <w:rPr>
                <w:sz w:val="18"/>
                <w:szCs w:val="18"/>
                <w:lang w:val="ru" w:eastAsia="ru-RU"/>
              </w:rPr>
              <w:t>Инициализация</w:t>
            </w:r>
          </w:p>
          <w:p w14:paraId="3EBCE415" w14:textId="77777777" w:rsidR="00207186" w:rsidRPr="00207186" w:rsidRDefault="00207186" w:rsidP="005E2176">
            <w:pPr>
              <w:widowControl w:val="0"/>
              <w:numPr>
                <w:ilvl w:val="1"/>
                <w:numId w:val="19"/>
              </w:numPr>
              <w:tabs>
                <w:tab w:val="left" w:pos="288"/>
              </w:tabs>
              <w:suppressAutoHyphens w:val="0"/>
              <w:spacing w:after="60"/>
              <w:ind w:left="567" w:hanging="142"/>
              <w:jc w:val="both"/>
              <w:rPr>
                <w:sz w:val="18"/>
                <w:szCs w:val="18"/>
                <w:lang w:val="ru" w:eastAsia="ru-RU"/>
              </w:rPr>
            </w:pPr>
            <w:r w:rsidRPr="00207186">
              <w:rPr>
                <w:sz w:val="18"/>
                <w:szCs w:val="18"/>
                <w:lang w:val="ru" w:eastAsia="ru-RU"/>
              </w:rPr>
              <w:t xml:space="preserve">Задать параметры области: </w:t>
            </w:r>
            <m:oMath>
              <m:r>
                <w:rPr>
                  <w:rFonts w:ascii="Cambria Math" w:hAnsi="Cambria Math"/>
                  <w:sz w:val="18"/>
                  <w:szCs w:val="18"/>
                  <w:lang w:val="ru" w:eastAsia="ru-RU"/>
                </w:rPr>
                <m:t>L=1.0</m:t>
              </m:r>
            </m:oMath>
            <w:r w:rsidRPr="00207186">
              <w:rPr>
                <w:sz w:val="18"/>
                <w:szCs w:val="18"/>
                <w:lang w:val="ru" w:eastAsia="ru-RU"/>
              </w:rPr>
              <w:t xml:space="preserve">, </w:t>
            </w:r>
            <m:oMath>
              <m:sSub>
                <m:sSubPr>
                  <m:ctrlPr>
                    <w:rPr>
                      <w:rFonts w:ascii="Cambria Math" w:hAnsi="Cambria Math"/>
                      <w:sz w:val="18"/>
                      <w:szCs w:val="18"/>
                      <w:lang w:val="ru" w:eastAsia="ru-RU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18"/>
                      <w:lang w:val="ru" w:eastAsia="ru-RU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18"/>
                      <w:szCs w:val="18"/>
                      <w:lang w:val="ru" w:eastAsia="ru-RU"/>
                    </w:rPr>
                    <m:t>max</m:t>
                  </m:r>
                </m:sub>
              </m:sSub>
              <m:r>
                <w:rPr>
                  <w:rFonts w:ascii="Cambria Math" w:hAnsi="Cambria Math"/>
                  <w:sz w:val="18"/>
                  <w:szCs w:val="18"/>
                  <w:lang w:val="ru" w:eastAsia="ru-RU"/>
                </w:rPr>
                <m:t>=1.0</m:t>
              </m:r>
            </m:oMath>
            <w:r w:rsidRPr="00207186">
              <w:rPr>
                <w:sz w:val="18"/>
                <w:szCs w:val="18"/>
                <w:lang w:val="ru" w:eastAsia="ru-RU"/>
              </w:rPr>
              <w:t>.</w:t>
            </w:r>
          </w:p>
          <w:p w14:paraId="6F86C4EE" w14:textId="77777777" w:rsidR="00207186" w:rsidRPr="00207186" w:rsidRDefault="00207186" w:rsidP="005E2176">
            <w:pPr>
              <w:widowControl w:val="0"/>
              <w:numPr>
                <w:ilvl w:val="1"/>
                <w:numId w:val="19"/>
              </w:numPr>
              <w:tabs>
                <w:tab w:val="left" w:pos="288"/>
              </w:tabs>
              <w:suppressAutoHyphens w:val="0"/>
              <w:spacing w:after="60"/>
              <w:ind w:left="567" w:hanging="142"/>
              <w:jc w:val="both"/>
              <w:rPr>
                <w:sz w:val="18"/>
                <w:szCs w:val="18"/>
                <w:lang w:val="ru" w:eastAsia="ru-RU"/>
              </w:rPr>
            </w:pPr>
            <w:r w:rsidRPr="00207186">
              <w:rPr>
                <w:sz w:val="18"/>
                <w:szCs w:val="18"/>
                <w:lang w:val="ru" w:eastAsia="ru-RU"/>
              </w:rPr>
              <w:t xml:space="preserve">Установить уровни шума </w:t>
            </w:r>
            <m:oMath>
              <m:r>
                <w:rPr>
                  <w:rFonts w:ascii="Cambria Math" w:hAnsi="Cambria Math"/>
                  <w:lang w:val="ru" w:eastAsia="ru-RU"/>
                </w:rPr>
                <m:t>η∈</m:t>
              </m:r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  <w:sz w:val="18"/>
                      <w:szCs w:val="18"/>
                      <w:lang w:val="ru" w:eastAsia="ru-RU"/>
                    </w:rPr>
                  </m:ctrlPr>
                </m:dPr>
                <m:e>
                  <m:r>
                    <w:rPr>
                      <w:rFonts w:ascii="Cambria Math" w:hAnsi="Cambria Math"/>
                      <w:sz w:val="18"/>
                      <w:szCs w:val="18"/>
                      <w:lang w:val="ru" w:eastAsia="ru-RU"/>
                    </w:rPr>
                    <m:t>0, 5, 15</m:t>
                  </m:r>
                </m:e>
              </m:d>
              <m:r>
                <w:rPr>
                  <w:rFonts w:ascii="Cambria Math" w:hAnsi="Cambria Math"/>
                  <w:sz w:val="18"/>
                  <w:szCs w:val="18"/>
                  <w:lang w:val="ru" w:eastAsia="ru-RU"/>
                </w:rPr>
                <m:t>%</m:t>
              </m:r>
            </m:oMath>
            <w:r w:rsidRPr="00207186">
              <w:rPr>
                <w:sz w:val="18"/>
                <w:szCs w:val="18"/>
                <w:lang w:val="ru" w:eastAsia="ru-RU"/>
              </w:rPr>
              <w:t>.</w:t>
            </w:r>
          </w:p>
          <w:p w14:paraId="203DCD5B" w14:textId="77777777" w:rsidR="00207186" w:rsidRPr="00207186" w:rsidRDefault="00207186" w:rsidP="00CB46E9">
            <w:pPr>
              <w:widowControl w:val="0"/>
              <w:numPr>
                <w:ilvl w:val="1"/>
                <w:numId w:val="19"/>
              </w:numPr>
              <w:tabs>
                <w:tab w:val="left" w:pos="288"/>
              </w:tabs>
              <w:suppressAutoHyphens w:val="0"/>
              <w:spacing w:after="120"/>
              <w:ind w:left="567" w:hanging="142"/>
              <w:jc w:val="both"/>
              <w:rPr>
                <w:sz w:val="18"/>
                <w:szCs w:val="18"/>
                <w:lang w:val="ru" w:eastAsia="ru-RU"/>
              </w:rPr>
            </w:pPr>
            <w:r w:rsidRPr="00207186">
              <w:rPr>
                <w:sz w:val="18"/>
                <w:szCs w:val="18"/>
                <w:lang w:val="ru" w:eastAsia="ru-RU"/>
              </w:rPr>
              <w:t xml:space="preserve">Задать начальное приближение </w:t>
            </w:r>
            <m:oMath>
              <m:sSub>
                <m:sSubPr>
                  <m:ctrlPr>
                    <w:rPr>
                      <w:rFonts w:ascii="Cambria Math" w:hAnsi="Cambria Math"/>
                      <w:sz w:val="18"/>
                      <w:szCs w:val="18"/>
                      <w:lang w:val="ru" w:eastAsia="ru-RU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ru" w:eastAsia="ru-RU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  <w:sz w:val="18"/>
                      <w:szCs w:val="18"/>
                      <w:lang w:val="ru" w:eastAsia="ru-RU"/>
                    </w:rPr>
                    <m:t>var</m:t>
                  </m:r>
                </m:sub>
              </m:sSub>
              <m:r>
                <w:rPr>
                  <w:rFonts w:ascii="Cambria Math" w:hAnsi="Cambria Math"/>
                  <w:sz w:val="18"/>
                  <w:szCs w:val="18"/>
                  <w:lang w:val="ru" w:eastAsia="ru-RU"/>
                </w:rPr>
                <m:t>=1.1</m:t>
              </m:r>
            </m:oMath>
            <w:r w:rsidRPr="00207186">
              <w:rPr>
                <w:sz w:val="18"/>
                <w:szCs w:val="18"/>
                <w:lang w:val="ru" w:eastAsia="ru-RU"/>
              </w:rPr>
              <w:t>.</w:t>
            </w:r>
          </w:p>
          <w:p w14:paraId="7DFBEF4D" w14:textId="77777777" w:rsidR="00207186" w:rsidRPr="00207186" w:rsidRDefault="00207186" w:rsidP="00CB46E9">
            <w:pPr>
              <w:widowControl w:val="0"/>
              <w:numPr>
                <w:ilvl w:val="0"/>
                <w:numId w:val="19"/>
              </w:numPr>
              <w:tabs>
                <w:tab w:val="left" w:pos="288"/>
              </w:tabs>
              <w:suppressAutoHyphens w:val="0"/>
              <w:spacing w:after="120"/>
              <w:ind w:left="284" w:hanging="142"/>
              <w:jc w:val="both"/>
              <w:rPr>
                <w:sz w:val="18"/>
                <w:szCs w:val="18"/>
                <w:lang w:val="ru" w:eastAsia="ru-RU"/>
              </w:rPr>
            </w:pPr>
            <w:r w:rsidRPr="00207186">
              <w:rPr>
                <w:sz w:val="18"/>
                <w:szCs w:val="18"/>
                <w:lang w:val="ru" w:eastAsia="ru-RU"/>
              </w:rPr>
              <w:t>Подготовка данных (FDM)</w:t>
            </w:r>
          </w:p>
          <w:p w14:paraId="4518559B" w14:textId="77777777" w:rsidR="00207186" w:rsidRPr="00207186" w:rsidRDefault="00207186" w:rsidP="005E2176">
            <w:pPr>
              <w:widowControl w:val="0"/>
              <w:numPr>
                <w:ilvl w:val="1"/>
                <w:numId w:val="19"/>
              </w:numPr>
              <w:tabs>
                <w:tab w:val="left" w:pos="288"/>
              </w:tabs>
              <w:suppressAutoHyphens w:val="0"/>
              <w:spacing w:after="60"/>
              <w:ind w:left="567" w:hanging="142"/>
              <w:jc w:val="both"/>
              <w:rPr>
                <w:sz w:val="18"/>
                <w:szCs w:val="18"/>
                <w:lang w:val="ru" w:eastAsia="ru-RU"/>
              </w:rPr>
            </w:pPr>
            <w:r w:rsidRPr="00207186">
              <w:rPr>
                <w:sz w:val="18"/>
                <w:szCs w:val="18"/>
                <w:lang w:val="ru" w:eastAsia="ru-RU"/>
              </w:rPr>
              <w:t xml:space="preserve">Рассчитать эталонное решение </w:t>
            </w:r>
            <m:oMath>
              <m:sSub>
                <m:sSubPr>
                  <m:ctrlPr>
                    <w:rPr>
                      <w:rFonts w:ascii="Cambria Math" w:hAnsi="Cambria Math"/>
                      <w:sz w:val="18"/>
                      <w:szCs w:val="18"/>
                      <w:lang w:val="ru" w:eastAsia="ru-RU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18"/>
                      <w:lang w:val="ru" w:eastAsia="ru-RU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18"/>
                      <w:szCs w:val="18"/>
                      <w:lang w:val="ru" w:eastAsia="ru-RU"/>
                    </w:rPr>
                    <m:t>fdm</m:t>
                  </m:r>
                </m:sub>
              </m:sSub>
            </m:oMath>
            <w:r w:rsidRPr="00207186">
              <w:rPr>
                <w:sz w:val="18"/>
                <w:szCs w:val="18"/>
                <w:lang w:val="ru" w:eastAsia="ru-RU"/>
              </w:rPr>
              <w:t xml:space="preserve"> методом конечных разностей.</w:t>
            </w:r>
          </w:p>
          <w:p w14:paraId="51990615" w14:textId="77777777" w:rsidR="00207186" w:rsidRPr="00207186" w:rsidRDefault="00207186" w:rsidP="005E2176">
            <w:pPr>
              <w:widowControl w:val="0"/>
              <w:numPr>
                <w:ilvl w:val="1"/>
                <w:numId w:val="19"/>
              </w:numPr>
              <w:tabs>
                <w:tab w:val="left" w:pos="288"/>
              </w:tabs>
              <w:suppressAutoHyphens w:val="0"/>
              <w:spacing w:after="60"/>
              <w:ind w:left="567" w:hanging="142"/>
              <w:jc w:val="both"/>
              <w:rPr>
                <w:sz w:val="18"/>
                <w:szCs w:val="18"/>
                <w:lang w:val="ru" w:eastAsia="ru-RU"/>
              </w:rPr>
            </w:pPr>
            <w:r w:rsidRPr="00207186">
              <w:rPr>
                <w:sz w:val="18"/>
                <w:szCs w:val="18"/>
                <w:lang w:val="ru" w:eastAsia="ru-RU"/>
              </w:rPr>
              <w:t xml:space="preserve">Для </w:t>
            </w:r>
            <m:oMath>
              <m:r>
                <w:rPr>
                  <w:rFonts w:ascii="Cambria Math" w:hAnsi="Cambria Math"/>
                  <w:sz w:val="18"/>
                  <w:szCs w:val="18"/>
                  <w:lang w:val="ru" w:eastAsia="ru-RU"/>
                </w:rPr>
                <m:t>V</m:t>
              </m:r>
              <m:sSub>
                <m:sSubPr>
                  <m:ctrlPr>
                    <w:rPr>
                      <w:rFonts w:ascii="Cambria Math" w:hAnsi="Cambria Math"/>
                      <w:sz w:val="18"/>
                      <w:szCs w:val="18"/>
                      <w:lang w:val="ru" w:eastAsia="ru-RU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18"/>
                      <w:lang w:val="ru" w:eastAsia="ru-RU"/>
                    </w:rPr>
                    <m:t>O</m:t>
                  </m:r>
                </m:e>
                <m:sub>
                  <m:r>
                    <w:rPr>
                      <w:rFonts w:ascii="Cambria Math" w:hAnsi="Cambria Math"/>
                      <w:sz w:val="18"/>
                      <w:szCs w:val="18"/>
                      <w:lang w:val="ru" w:eastAsia="ru-RU"/>
                    </w:rPr>
                    <m:t>2</m:t>
                  </m:r>
                </m:sub>
              </m:sSub>
            </m:oMath>
            <w:r w:rsidRPr="00207186">
              <w:rPr>
                <w:sz w:val="18"/>
                <w:szCs w:val="18"/>
                <w:lang w:val="ru" w:eastAsia="ru-RU"/>
              </w:rPr>
              <w:t xml:space="preserve"> применить модель фазового перехода </w:t>
            </w:r>
            <m:oMath>
              <m:r>
                <w:rPr>
                  <w:rFonts w:ascii="Cambria Math" w:hAnsi="Cambria Math"/>
                  <w:lang w:val="ru" w:eastAsia="ru-RU"/>
                </w:rPr>
                <m:t>α</m:t>
              </m:r>
              <m:d>
                <m:dPr>
                  <m:ctrlPr>
                    <w:rPr>
                      <w:rFonts w:ascii="Cambria Math" w:hAnsi="Cambria Math"/>
                      <w:sz w:val="18"/>
                      <w:szCs w:val="18"/>
                      <w:lang w:val="ru" w:eastAsia="ru-RU"/>
                    </w:rPr>
                  </m:ctrlPr>
                </m:dPr>
                <m:e>
                  <m:r>
                    <w:rPr>
                      <w:rFonts w:ascii="Cambria Math" w:hAnsi="Cambria Math"/>
                      <w:sz w:val="18"/>
                      <w:szCs w:val="18"/>
                      <w:lang w:val="ru" w:eastAsia="ru-RU"/>
                    </w:rPr>
                    <m:t>t</m:t>
                  </m:r>
                </m:e>
              </m:d>
              <m:r>
                <w:rPr>
                  <w:rFonts w:ascii="Cambria Math" w:hAnsi="Cambria Math"/>
                  <w:sz w:val="18"/>
                  <w:szCs w:val="18"/>
                  <w:lang w:val="ru" w:eastAsia="ru-RU"/>
                </w:rPr>
                <m:t>.</m:t>
              </m:r>
            </m:oMath>
          </w:p>
          <w:p w14:paraId="768B273F" w14:textId="77777777" w:rsidR="00207186" w:rsidRPr="00207186" w:rsidRDefault="00207186" w:rsidP="005E2176">
            <w:pPr>
              <w:widowControl w:val="0"/>
              <w:numPr>
                <w:ilvl w:val="1"/>
                <w:numId w:val="19"/>
              </w:numPr>
              <w:tabs>
                <w:tab w:val="left" w:pos="288"/>
              </w:tabs>
              <w:suppressAutoHyphens w:val="0"/>
              <w:spacing w:after="60"/>
              <w:ind w:left="567" w:hanging="142"/>
              <w:jc w:val="both"/>
              <w:rPr>
                <w:sz w:val="18"/>
                <w:szCs w:val="18"/>
                <w:lang w:val="ru" w:eastAsia="ru-RU"/>
              </w:rPr>
            </w:pPr>
            <w:r w:rsidRPr="00207186">
              <w:rPr>
                <w:sz w:val="18"/>
                <w:szCs w:val="18"/>
                <w:lang w:val="ru" w:eastAsia="ru-RU"/>
              </w:rPr>
              <w:t>Выбрать 300 случайных точек и добавить шум.</w:t>
            </w:r>
          </w:p>
          <w:p w14:paraId="536D9100" w14:textId="77777777" w:rsidR="00207186" w:rsidRPr="00207186" w:rsidRDefault="00207186" w:rsidP="00CB46E9">
            <w:pPr>
              <w:widowControl w:val="0"/>
              <w:numPr>
                <w:ilvl w:val="0"/>
                <w:numId w:val="19"/>
              </w:numPr>
              <w:tabs>
                <w:tab w:val="left" w:pos="288"/>
              </w:tabs>
              <w:suppressAutoHyphens w:val="0"/>
              <w:spacing w:after="120"/>
              <w:ind w:left="284" w:hanging="142"/>
              <w:jc w:val="both"/>
              <w:rPr>
                <w:sz w:val="18"/>
                <w:szCs w:val="18"/>
                <w:lang w:val="ru" w:eastAsia="ru-RU"/>
              </w:rPr>
            </w:pPr>
            <w:r w:rsidRPr="00207186">
              <w:rPr>
                <w:sz w:val="18"/>
                <w:szCs w:val="18"/>
                <w:lang w:val="ru" w:eastAsia="ru-RU"/>
              </w:rPr>
              <w:t>Конфигурация нейросетей</w:t>
            </w:r>
          </w:p>
          <w:p w14:paraId="2D60833E" w14:textId="77777777" w:rsidR="00207186" w:rsidRPr="00CB46E9" w:rsidRDefault="00207186" w:rsidP="005E2176">
            <w:pPr>
              <w:widowControl w:val="0"/>
              <w:numPr>
                <w:ilvl w:val="1"/>
                <w:numId w:val="19"/>
              </w:numPr>
              <w:tabs>
                <w:tab w:val="left" w:pos="288"/>
              </w:tabs>
              <w:suppressAutoHyphens w:val="0"/>
              <w:spacing w:after="60"/>
              <w:ind w:left="567" w:hanging="142"/>
              <w:jc w:val="both"/>
              <w:rPr>
                <w:spacing w:val="-3"/>
                <w:sz w:val="18"/>
                <w:szCs w:val="18"/>
                <w:lang w:val="ru" w:eastAsia="ru-RU"/>
              </w:rPr>
            </w:pPr>
            <w:r w:rsidRPr="00CB46E9">
              <w:rPr>
                <w:spacing w:val="-3"/>
                <w:sz w:val="18"/>
                <w:szCs w:val="18"/>
                <w:lang w:val="ru" w:eastAsia="ru-RU"/>
              </w:rPr>
              <w:t xml:space="preserve">PINN: </w:t>
            </w:r>
            <w:proofErr w:type="spellStart"/>
            <w:r w:rsidRPr="00CB46E9">
              <w:rPr>
                <w:spacing w:val="-3"/>
                <w:sz w:val="18"/>
                <w:szCs w:val="18"/>
                <w:lang w:val="ru" w:eastAsia="ru-RU"/>
              </w:rPr>
              <w:t>Полносвязная</w:t>
            </w:r>
            <w:proofErr w:type="spellEnd"/>
            <w:r w:rsidRPr="00CB46E9">
              <w:rPr>
                <w:spacing w:val="-3"/>
                <w:sz w:val="18"/>
                <w:szCs w:val="18"/>
                <w:lang w:val="ru" w:eastAsia="ru-RU"/>
              </w:rPr>
              <w:t xml:space="preserve"> сеть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spacing w:val="-3"/>
                      <w:sz w:val="18"/>
                      <w:szCs w:val="18"/>
                      <w:lang w:val="ru" w:eastAsia="ru-RU"/>
                    </w:rPr>
                  </m:ctrlPr>
                </m:dPr>
                <m:e>
                  <m:r>
                    <w:rPr>
                      <w:rFonts w:ascii="Cambria Math" w:hAnsi="Cambria Math"/>
                      <w:spacing w:val="-3"/>
                      <w:sz w:val="18"/>
                      <w:szCs w:val="18"/>
                      <w:lang w:val="ru" w:eastAsia="ru-RU"/>
                    </w:rPr>
                    <m:t>2,32,32,1</m:t>
                  </m:r>
                </m:e>
              </m:d>
            </m:oMath>
            <w:r w:rsidRPr="00CB46E9">
              <w:rPr>
                <w:spacing w:val="-3"/>
                <w:sz w:val="18"/>
                <w:szCs w:val="18"/>
                <w:lang w:val="ru" w:eastAsia="ru-RU"/>
              </w:rPr>
              <w:t xml:space="preserve">, активация </w:t>
            </w:r>
            <m:oMath>
              <m:r>
                <w:rPr>
                  <w:rFonts w:ascii="Cambria Math" w:hAnsi="Cambria Math"/>
                  <w:spacing w:val="-3"/>
                  <w:sz w:val="18"/>
                  <w:szCs w:val="18"/>
                  <w:lang w:val="ru" w:eastAsia="ru-RU"/>
                </w:rPr>
                <m:t>tanh</m:t>
              </m:r>
            </m:oMath>
            <w:r w:rsidRPr="00CB46E9">
              <w:rPr>
                <w:spacing w:val="-3"/>
                <w:sz w:val="18"/>
                <w:szCs w:val="18"/>
                <w:lang w:val="ru" w:eastAsia="ru-RU"/>
              </w:rPr>
              <w:t>.</w:t>
            </w:r>
          </w:p>
          <w:p w14:paraId="6A97BDFC" w14:textId="09F14F11" w:rsidR="00207186" w:rsidRPr="00207186" w:rsidRDefault="00207186" w:rsidP="005E2176">
            <w:pPr>
              <w:widowControl w:val="0"/>
              <w:numPr>
                <w:ilvl w:val="1"/>
                <w:numId w:val="19"/>
              </w:numPr>
              <w:tabs>
                <w:tab w:val="left" w:pos="288"/>
              </w:tabs>
              <w:suppressAutoHyphens w:val="0"/>
              <w:spacing w:after="60"/>
              <w:ind w:left="567" w:hanging="142"/>
              <w:jc w:val="both"/>
              <w:rPr>
                <w:sz w:val="18"/>
                <w:szCs w:val="18"/>
                <w:lang w:val="ru" w:eastAsia="ru-RU"/>
              </w:rPr>
            </w:pPr>
            <w:r w:rsidRPr="00CB46E9">
              <w:rPr>
                <w:spacing w:val="-3"/>
                <w:sz w:val="18"/>
                <w:szCs w:val="18"/>
                <w:lang w:val="ru" w:eastAsia="ru-RU"/>
              </w:rPr>
              <w:t>PIKAN: Сеть Колмогорова</w:t>
            </w:r>
            <w:r w:rsidR="00CB46E9">
              <w:rPr>
                <w:spacing w:val="-3"/>
                <w:sz w:val="18"/>
                <w:szCs w:val="18"/>
                <w:lang w:val="ru" w:eastAsia="ru-RU"/>
              </w:rPr>
              <w:t>–</w:t>
            </w:r>
            <w:r w:rsidRPr="00CB46E9">
              <w:rPr>
                <w:spacing w:val="-3"/>
                <w:sz w:val="18"/>
                <w:szCs w:val="18"/>
                <w:lang w:val="ru" w:eastAsia="ru-RU"/>
              </w:rPr>
              <w:t xml:space="preserve">Арнольда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spacing w:val="-3"/>
                      <w:sz w:val="18"/>
                      <w:szCs w:val="18"/>
                      <w:lang w:val="ru" w:eastAsia="ru-RU"/>
                    </w:rPr>
                  </m:ctrlPr>
                </m:dPr>
                <m:e>
                  <m:r>
                    <w:rPr>
                      <w:rFonts w:ascii="Cambria Math" w:hAnsi="Cambria Math"/>
                      <w:spacing w:val="-3"/>
                      <w:sz w:val="18"/>
                      <w:szCs w:val="18"/>
                      <w:lang w:val="ru" w:eastAsia="ru-RU"/>
                    </w:rPr>
                    <m:t>2,10,1</m:t>
                  </m:r>
                </m:e>
              </m:d>
            </m:oMath>
            <w:r w:rsidRPr="00CB46E9">
              <w:rPr>
                <w:spacing w:val="-3"/>
                <w:sz w:val="18"/>
                <w:szCs w:val="18"/>
                <w:lang w:val="ru" w:eastAsia="ru-RU"/>
              </w:rPr>
              <w:t>, сетка 5, с</w:t>
            </w:r>
            <w:r w:rsidRPr="00207186">
              <w:rPr>
                <w:sz w:val="18"/>
                <w:szCs w:val="18"/>
                <w:lang w:val="ru" w:eastAsia="ru-RU"/>
              </w:rPr>
              <w:t>плайны 3-го порядка.</w:t>
            </w:r>
          </w:p>
          <w:p w14:paraId="5A604BEE" w14:textId="77777777" w:rsidR="00207186" w:rsidRPr="00207186" w:rsidRDefault="00207186" w:rsidP="00CB46E9">
            <w:pPr>
              <w:widowControl w:val="0"/>
              <w:numPr>
                <w:ilvl w:val="1"/>
                <w:numId w:val="19"/>
              </w:numPr>
              <w:tabs>
                <w:tab w:val="left" w:pos="288"/>
              </w:tabs>
              <w:suppressAutoHyphens w:val="0"/>
              <w:spacing w:after="120"/>
              <w:ind w:left="567" w:hanging="142"/>
              <w:jc w:val="both"/>
              <w:rPr>
                <w:sz w:val="18"/>
                <w:szCs w:val="18"/>
                <w:lang w:val="ru" w:eastAsia="ru-RU"/>
              </w:rPr>
            </w:pPr>
            <w:r w:rsidRPr="00207186">
              <w:rPr>
                <w:sz w:val="18"/>
                <w:szCs w:val="18"/>
                <w:lang w:val="ru" w:eastAsia="ru-RU"/>
              </w:rPr>
              <w:t xml:space="preserve">Сформулировать функцию потерь </w:t>
            </w:r>
            <m:oMath>
              <m:sSub>
                <m:sSubPr>
                  <m:ctrlPr>
                    <w:rPr>
                      <w:rFonts w:ascii="Cambria Math" w:hAnsi="Cambria Math"/>
                      <w:sz w:val="18"/>
                      <w:szCs w:val="18"/>
                      <w:lang w:val="ru" w:eastAsia="ru-RU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18"/>
                      <w:lang w:val="ru" w:eastAsia="ru-RU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sz w:val="18"/>
                      <w:szCs w:val="18"/>
                      <w:lang w:val="ru" w:eastAsia="ru-RU"/>
                    </w:rPr>
                    <m:t>total</m:t>
                  </m:r>
                </m:sub>
              </m:sSub>
            </m:oMath>
          </w:p>
          <w:p w14:paraId="3B4DCC11" w14:textId="77777777" w:rsidR="00207186" w:rsidRPr="00207186" w:rsidRDefault="00207186" w:rsidP="00CB46E9">
            <w:pPr>
              <w:widowControl w:val="0"/>
              <w:numPr>
                <w:ilvl w:val="0"/>
                <w:numId w:val="19"/>
              </w:numPr>
              <w:tabs>
                <w:tab w:val="left" w:pos="288"/>
              </w:tabs>
              <w:suppressAutoHyphens w:val="0"/>
              <w:spacing w:after="120"/>
              <w:ind w:left="284" w:hanging="142"/>
              <w:jc w:val="both"/>
              <w:rPr>
                <w:sz w:val="18"/>
                <w:szCs w:val="18"/>
                <w:lang w:val="ru" w:eastAsia="ru-RU"/>
              </w:rPr>
            </w:pPr>
            <w:r w:rsidRPr="00207186">
              <w:rPr>
                <w:sz w:val="18"/>
                <w:szCs w:val="18"/>
                <w:lang w:val="ru" w:eastAsia="ru-RU"/>
              </w:rPr>
              <w:lastRenderedPageBreak/>
              <w:t>Оптимизация</w:t>
            </w:r>
          </w:p>
          <w:p w14:paraId="329A8384" w14:textId="77777777" w:rsidR="00207186" w:rsidRPr="00207186" w:rsidRDefault="00207186" w:rsidP="00CB46E9">
            <w:pPr>
              <w:widowControl w:val="0"/>
              <w:numPr>
                <w:ilvl w:val="1"/>
                <w:numId w:val="19"/>
              </w:numPr>
              <w:tabs>
                <w:tab w:val="left" w:pos="288"/>
              </w:tabs>
              <w:suppressAutoHyphens w:val="0"/>
              <w:spacing w:after="120"/>
              <w:ind w:left="567" w:hanging="142"/>
              <w:jc w:val="both"/>
              <w:rPr>
                <w:sz w:val="18"/>
                <w:szCs w:val="18"/>
                <w:lang w:val="ru" w:eastAsia="ru-RU"/>
              </w:rPr>
            </w:pPr>
            <w:r w:rsidRPr="00207186">
              <w:rPr>
                <w:sz w:val="18"/>
                <w:szCs w:val="18"/>
                <w:lang w:val="ru" w:eastAsia="ru-RU"/>
              </w:rPr>
              <w:t>Предварительное обучение: 2000 итераций алгоритмом Adam.</w:t>
            </w:r>
          </w:p>
          <w:p w14:paraId="6CB42289" w14:textId="77777777" w:rsidR="00207186" w:rsidRPr="00207186" w:rsidRDefault="00207186" w:rsidP="00CB46E9">
            <w:pPr>
              <w:widowControl w:val="0"/>
              <w:numPr>
                <w:ilvl w:val="1"/>
                <w:numId w:val="19"/>
              </w:numPr>
              <w:tabs>
                <w:tab w:val="left" w:pos="288"/>
              </w:tabs>
              <w:suppressAutoHyphens w:val="0"/>
              <w:spacing w:after="120"/>
              <w:ind w:left="567" w:hanging="142"/>
              <w:jc w:val="both"/>
              <w:rPr>
                <w:sz w:val="18"/>
                <w:szCs w:val="18"/>
                <w:lang w:val="ru" w:eastAsia="ru-RU"/>
              </w:rPr>
            </w:pPr>
            <w:r w:rsidRPr="00207186">
              <w:rPr>
                <w:sz w:val="18"/>
                <w:szCs w:val="18"/>
                <w:lang w:val="ru" w:eastAsia="ru-RU"/>
              </w:rPr>
              <w:t>Финальная сходимость: оптимизатор L-BFGS.</w:t>
            </w:r>
          </w:p>
          <w:p w14:paraId="559DDBD4" w14:textId="77777777" w:rsidR="00207186" w:rsidRPr="00207186" w:rsidRDefault="00207186" w:rsidP="00CB46E9">
            <w:pPr>
              <w:widowControl w:val="0"/>
              <w:numPr>
                <w:ilvl w:val="1"/>
                <w:numId w:val="19"/>
              </w:numPr>
              <w:tabs>
                <w:tab w:val="left" w:pos="288"/>
              </w:tabs>
              <w:suppressAutoHyphens w:val="0"/>
              <w:spacing w:after="120"/>
              <w:ind w:left="567" w:hanging="142"/>
              <w:jc w:val="both"/>
              <w:rPr>
                <w:sz w:val="18"/>
                <w:szCs w:val="18"/>
                <w:lang w:val="ru" w:eastAsia="ru-RU"/>
              </w:rPr>
            </w:pPr>
            <w:r w:rsidRPr="00207186">
              <w:rPr>
                <w:sz w:val="18"/>
                <w:szCs w:val="18"/>
                <w:lang w:val="ru" w:eastAsia="ru-RU"/>
              </w:rPr>
              <w:t xml:space="preserve">Обработка данных: ошибок и параметра </w:t>
            </w:r>
            <m:oMath>
              <m:sSub>
                <m:sSubPr>
                  <m:ctrlPr>
                    <w:rPr>
                      <w:rFonts w:ascii="Cambria Math" w:hAnsi="Cambria Math"/>
                      <w:sz w:val="18"/>
                      <w:szCs w:val="18"/>
                      <w:lang w:val="ru" w:eastAsia="ru-RU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ru" w:eastAsia="ru-RU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  <w:sz w:val="18"/>
                      <w:szCs w:val="18"/>
                      <w:lang w:val="ru" w:eastAsia="ru-RU"/>
                    </w:rPr>
                    <m:t>var</m:t>
                  </m:r>
                </m:sub>
              </m:sSub>
              <m:r>
                <w:rPr>
                  <w:rFonts w:ascii="Cambria Math" w:hAnsi="Cambria Math"/>
                  <w:sz w:val="18"/>
                  <w:szCs w:val="18"/>
                  <w:lang w:val="ru" w:eastAsia="ru-RU"/>
                </w:rPr>
                <m:t>.</m:t>
              </m:r>
            </m:oMath>
          </w:p>
          <w:p w14:paraId="240729D0" w14:textId="77777777" w:rsidR="00207186" w:rsidRPr="00207186" w:rsidRDefault="00207186" w:rsidP="00CB46E9">
            <w:pPr>
              <w:widowControl w:val="0"/>
              <w:numPr>
                <w:ilvl w:val="0"/>
                <w:numId w:val="19"/>
              </w:numPr>
              <w:tabs>
                <w:tab w:val="left" w:pos="288"/>
              </w:tabs>
              <w:suppressAutoHyphens w:val="0"/>
              <w:spacing w:after="120"/>
              <w:ind w:left="284" w:hanging="142"/>
              <w:jc w:val="both"/>
              <w:rPr>
                <w:sz w:val="18"/>
                <w:szCs w:val="18"/>
                <w:lang w:val="ru" w:eastAsia="ru-RU"/>
              </w:rPr>
            </w:pPr>
            <w:r w:rsidRPr="00207186">
              <w:rPr>
                <w:sz w:val="18"/>
                <w:szCs w:val="18"/>
                <w:lang w:val="ru" w:eastAsia="ru-RU"/>
              </w:rPr>
              <w:t>Валидация</w:t>
            </w:r>
          </w:p>
          <w:p w14:paraId="41DBC337" w14:textId="77777777" w:rsidR="00207186" w:rsidRPr="00207186" w:rsidRDefault="00207186" w:rsidP="00CB46E9">
            <w:pPr>
              <w:widowControl w:val="0"/>
              <w:numPr>
                <w:ilvl w:val="1"/>
                <w:numId w:val="19"/>
              </w:numPr>
              <w:tabs>
                <w:tab w:val="left" w:pos="288"/>
              </w:tabs>
              <w:suppressAutoHyphens w:val="0"/>
              <w:spacing w:after="120"/>
              <w:ind w:left="567" w:hanging="142"/>
              <w:jc w:val="both"/>
              <w:rPr>
                <w:sz w:val="18"/>
                <w:szCs w:val="18"/>
                <w:lang w:val="ru" w:eastAsia="ru-RU"/>
              </w:rPr>
            </w:pPr>
            <w:r w:rsidRPr="00207186">
              <w:rPr>
                <w:sz w:val="18"/>
                <w:szCs w:val="18"/>
                <w:lang w:val="ru" w:eastAsia="ru-RU"/>
              </w:rPr>
              <w:t xml:space="preserve">Восстановить полное поле температур </w:t>
            </w:r>
            <m:oMath>
              <m:sSub>
                <m:sSubPr>
                  <m:ctrlPr>
                    <w:rPr>
                      <w:rFonts w:ascii="Cambria Math" w:hAnsi="Cambria Math"/>
                      <w:sz w:val="18"/>
                      <w:szCs w:val="18"/>
                      <w:lang w:val="ru" w:eastAsia="ru-RU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18"/>
                      <w:lang w:val="ru" w:eastAsia="ru-RU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18"/>
                      <w:szCs w:val="18"/>
                      <w:lang w:val="ru" w:eastAsia="ru-RU"/>
                    </w:rPr>
                    <m:t>pred</m:t>
                  </m:r>
                </m:sub>
              </m:sSub>
            </m:oMath>
            <w:r w:rsidRPr="00207186">
              <w:rPr>
                <w:sz w:val="18"/>
                <w:szCs w:val="18"/>
                <w:lang w:val="ru" w:eastAsia="ru-RU"/>
              </w:rPr>
              <w:t>.</w:t>
            </w:r>
          </w:p>
          <w:p w14:paraId="26DCE6BB" w14:textId="77777777" w:rsidR="00207186" w:rsidRPr="00207186" w:rsidRDefault="00207186" w:rsidP="00CB46E9">
            <w:pPr>
              <w:widowControl w:val="0"/>
              <w:numPr>
                <w:ilvl w:val="1"/>
                <w:numId w:val="19"/>
              </w:numPr>
              <w:tabs>
                <w:tab w:val="left" w:pos="288"/>
              </w:tabs>
              <w:suppressAutoHyphens w:val="0"/>
              <w:spacing w:after="120"/>
              <w:ind w:left="567" w:hanging="142"/>
              <w:jc w:val="both"/>
              <w:rPr>
                <w:sz w:val="18"/>
                <w:szCs w:val="18"/>
                <w:lang w:val="ru" w:eastAsia="ru-RU"/>
              </w:rPr>
            </w:pPr>
            <w:r w:rsidRPr="00207186">
              <w:rPr>
                <w:sz w:val="18"/>
                <w:szCs w:val="18"/>
                <w:lang w:val="ru" w:eastAsia="ru-RU"/>
              </w:rPr>
              <w:t xml:space="preserve">Рассчитать относительную ошибку </w:t>
            </w:r>
            <m:oMath>
              <m:sSup>
                <m:sSupPr>
                  <m:ctrlPr>
                    <w:rPr>
                      <w:rFonts w:ascii="Cambria Math" w:hAnsi="Cambria Math"/>
                      <w:sz w:val="18"/>
                      <w:szCs w:val="18"/>
                      <w:lang w:val="ru" w:eastAsia="ru-RU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  <w:lang w:val="ru" w:eastAsia="ru-RU"/>
                    </w:rPr>
                    <m:t>L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  <w:lang w:val="ru" w:eastAsia="ru-RU"/>
                    </w:rPr>
                    <m:t>2</m:t>
                  </m:r>
                </m:sup>
              </m:sSup>
            </m:oMath>
            <w:r w:rsidRPr="00207186">
              <w:rPr>
                <w:sz w:val="18"/>
                <w:szCs w:val="18"/>
                <w:lang w:val="ru" w:eastAsia="ru-RU"/>
              </w:rPr>
              <w:t>.</w:t>
            </w:r>
          </w:p>
          <w:p w14:paraId="038C4DEF" w14:textId="77777777" w:rsidR="00207186" w:rsidRPr="00207186" w:rsidRDefault="00207186" w:rsidP="00CB46E9">
            <w:pPr>
              <w:widowControl w:val="0"/>
              <w:numPr>
                <w:ilvl w:val="1"/>
                <w:numId w:val="19"/>
              </w:numPr>
              <w:tabs>
                <w:tab w:val="left" w:pos="288"/>
              </w:tabs>
              <w:suppressAutoHyphens w:val="0"/>
              <w:spacing w:after="120"/>
              <w:ind w:left="567" w:hanging="142"/>
              <w:jc w:val="both"/>
              <w:rPr>
                <w:sz w:val="18"/>
                <w:szCs w:val="18"/>
                <w:lang w:val="ru" w:eastAsia="ru-RU"/>
              </w:rPr>
            </w:pPr>
            <w:r w:rsidRPr="00207186">
              <w:rPr>
                <w:sz w:val="18"/>
                <w:szCs w:val="18"/>
                <w:lang w:val="ru" w:eastAsia="ru-RU"/>
              </w:rPr>
              <w:t xml:space="preserve">Сравнить точность идентификации </w:t>
            </w:r>
            <m:oMath>
              <m:sSub>
                <m:sSubPr>
                  <m:ctrlPr>
                    <w:rPr>
                      <w:rFonts w:ascii="Cambria Math" w:hAnsi="Cambria Math"/>
                      <w:sz w:val="18"/>
                      <w:szCs w:val="18"/>
                      <w:lang w:val="ru" w:eastAsia="ru-RU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ru" w:eastAsia="ru-RU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  <w:sz w:val="18"/>
                      <w:szCs w:val="18"/>
                      <w:lang w:val="ru" w:eastAsia="ru-RU"/>
                    </w:rPr>
                    <m:t>var</m:t>
                  </m:r>
                </m:sub>
              </m:sSub>
            </m:oMath>
            <w:r w:rsidRPr="00207186">
              <w:rPr>
                <w:sz w:val="18"/>
                <w:szCs w:val="18"/>
                <w:lang w:val="ru" w:eastAsia="ru-RU"/>
              </w:rPr>
              <w:t xml:space="preserve"> для PINN и PIKAN.</w:t>
            </w:r>
          </w:p>
        </w:tc>
      </w:tr>
    </w:tbl>
    <w:p w14:paraId="7DF61FCD" w14:textId="77777777" w:rsidR="00207186" w:rsidRPr="00207186" w:rsidRDefault="00207186" w:rsidP="00CB46E9">
      <w:pPr>
        <w:tabs>
          <w:tab w:val="left" w:pos="288"/>
        </w:tabs>
        <w:suppressAutoHyphens w:val="0"/>
        <w:spacing w:line="276" w:lineRule="auto"/>
        <w:ind w:firstLine="289"/>
        <w:jc w:val="both"/>
        <w:rPr>
          <w:lang w:val="ru" w:eastAsia="ru-RU"/>
        </w:rPr>
      </w:pPr>
    </w:p>
    <w:p w14:paraId="662EEA4A" w14:textId="77777777" w:rsidR="00207186" w:rsidRPr="00207186" w:rsidRDefault="00207186" w:rsidP="00CB46E9">
      <w:pPr>
        <w:pStyle w:val="a3"/>
        <w:rPr>
          <w:lang w:val="ru" w:eastAsia="ru-RU"/>
        </w:rPr>
      </w:pPr>
      <w:bookmarkStart w:id="15" w:name="_s0x8pyiulwua" w:colFirst="0" w:colLast="0"/>
      <w:bookmarkEnd w:id="15"/>
      <w:r w:rsidRPr="00207186">
        <w:rPr>
          <w:lang w:val="ru" w:eastAsia="ru-RU"/>
        </w:rPr>
        <w:t>Псевдокод выше описывает скрипт, который произвёл модели способные произвести данные для карт ошибки и распределения температуры в этой работе. Далее этот скрипт будет именоваться “контрольным”. Контрольное обучение происходило полностью на CPU.</w:t>
      </w:r>
    </w:p>
    <w:p w14:paraId="30DF0B99" w14:textId="77777777" w:rsidR="00207186" w:rsidRPr="00207186" w:rsidRDefault="00207186" w:rsidP="00207186">
      <w:pPr>
        <w:keepNext/>
        <w:keepLines/>
        <w:numPr>
          <w:ilvl w:val="0"/>
          <w:numId w:val="21"/>
        </w:numPr>
        <w:tabs>
          <w:tab w:val="left" w:pos="288"/>
        </w:tabs>
        <w:suppressAutoHyphens w:val="0"/>
        <w:spacing w:before="120" w:after="60" w:line="360" w:lineRule="auto"/>
        <w:jc w:val="both"/>
        <w:outlineLvl w:val="1"/>
        <w:rPr>
          <w:i/>
          <w:iCs/>
          <w:lang w:val="ru" w:eastAsia="ru-RU"/>
        </w:rPr>
      </w:pPr>
      <w:bookmarkStart w:id="16" w:name="_45sgeslqm3r7" w:colFirst="0" w:colLast="0"/>
      <w:bookmarkEnd w:id="16"/>
      <w:r w:rsidRPr="00207186">
        <w:rPr>
          <w:i/>
          <w:iCs/>
          <w:lang w:val="ru" w:eastAsia="ru-RU"/>
        </w:rPr>
        <w:t>Длительность обучения</w:t>
      </w:r>
    </w:p>
    <w:p w14:paraId="77CCC9F1" w14:textId="77777777" w:rsidR="00207186" w:rsidRPr="00207186" w:rsidRDefault="00207186" w:rsidP="00CB46E9">
      <w:pPr>
        <w:tabs>
          <w:tab w:val="left" w:pos="288"/>
        </w:tabs>
        <w:suppressAutoHyphens w:val="0"/>
        <w:spacing w:after="120" w:line="276" w:lineRule="auto"/>
        <w:jc w:val="center"/>
        <w:rPr>
          <w:lang w:val="ru" w:eastAsia="ru-RU"/>
        </w:rPr>
      </w:pPr>
      <w:r w:rsidRPr="00207186">
        <w:rPr>
          <w:noProof/>
          <w:lang w:eastAsia="ru-RU"/>
        </w:rPr>
        <w:drawing>
          <wp:inline distT="114300" distB="114300" distL="114300" distR="114300" wp14:anchorId="6542B3A3" wp14:editId="3EE69FD0">
            <wp:extent cx="2508739" cy="1875692"/>
            <wp:effectExtent l="0" t="0" r="6350" b="0"/>
            <wp:docPr id="1" name="image2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2.png"/>
                    <pic:cNvPicPr preferRelativeResize="0"/>
                  </pic:nvPicPr>
                  <pic:blipFill rotWithShape="1">
                    <a:blip r:embed="rId9"/>
                    <a:srcRect l="800" r="49990" b="5206"/>
                    <a:stretch/>
                  </pic:blipFill>
                  <pic:spPr bwMode="auto">
                    <a:xfrm>
                      <a:off x="0" y="0"/>
                      <a:ext cx="2511681" cy="18778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6C08D5" w14:textId="7235C174" w:rsidR="00207186" w:rsidRPr="00207186" w:rsidRDefault="00207186" w:rsidP="005E2176">
      <w:pPr>
        <w:pStyle w:val="a"/>
        <w:rPr>
          <w:lang w:val="ru" w:eastAsia="ru-RU"/>
        </w:rPr>
      </w:pPr>
      <w:r w:rsidRPr="00207186">
        <w:rPr>
          <w:lang w:val="ru" w:eastAsia="ru-RU"/>
        </w:rPr>
        <w:t>Время</w:t>
      </w:r>
      <w:r w:rsidR="00CB46E9">
        <w:rPr>
          <w:lang w:val="ru" w:eastAsia="ru-RU"/>
        </w:rPr>
        <w:t>,</w:t>
      </w:r>
      <w:r w:rsidRPr="00207186">
        <w:rPr>
          <w:lang w:val="ru" w:eastAsia="ru-RU"/>
        </w:rPr>
        <w:t xml:space="preserve"> затраченное на этапы Adam и L-BFGS</w:t>
      </w:r>
    </w:p>
    <w:p w14:paraId="799B849B" w14:textId="77777777" w:rsidR="00207186" w:rsidRPr="00207186" w:rsidRDefault="00207186" w:rsidP="00CB46E9">
      <w:pPr>
        <w:pStyle w:val="a3"/>
        <w:rPr>
          <w:lang w:val="ru" w:eastAsia="ru-RU"/>
        </w:rPr>
      </w:pPr>
      <w:r w:rsidRPr="00207186">
        <w:rPr>
          <w:lang w:val="ru" w:eastAsia="ru-RU"/>
        </w:rPr>
        <w:t>Этап обучения модели разбит на два этапа: грубого поиска примерных значений посредством алгоритма Adam (2000 итераций), и последующего уточнения полученных параметров через L-BFGS (число шагов разнилось). На рис. 1 представлено отношение времени, затраченного на каждый из алгоритмов в рамках одного из запусков скрипта.</w:t>
      </w:r>
    </w:p>
    <w:p w14:paraId="5E3B151C" w14:textId="77777777" w:rsidR="00207186" w:rsidRPr="00207186" w:rsidRDefault="00207186" w:rsidP="00CB46E9">
      <w:pPr>
        <w:pStyle w:val="1"/>
        <w:rPr>
          <w:lang w:val="ru" w:eastAsia="ru-RU"/>
        </w:rPr>
      </w:pPr>
      <w:bookmarkStart w:id="17" w:name="_6j64kw763hzp" w:colFirst="0" w:colLast="0"/>
      <w:bookmarkEnd w:id="17"/>
      <w:r w:rsidRPr="00207186">
        <w:rPr>
          <w:lang w:val="ru" w:eastAsia="ru-RU"/>
        </w:rPr>
        <w:t>Экспериментальные результаты</w:t>
      </w:r>
    </w:p>
    <w:p w14:paraId="1BA5B51B" w14:textId="77777777" w:rsidR="00207186" w:rsidRPr="00207186" w:rsidRDefault="00207186" w:rsidP="00CB46E9">
      <w:pPr>
        <w:pStyle w:val="2"/>
        <w:rPr>
          <w:lang w:val="ru" w:eastAsia="ru-RU"/>
        </w:rPr>
      </w:pPr>
      <w:bookmarkStart w:id="18" w:name="_h8ne8gr8li2l" w:colFirst="0" w:colLast="0"/>
      <w:bookmarkEnd w:id="18"/>
      <w:r w:rsidRPr="00207186">
        <w:rPr>
          <w:lang w:val="ru" w:eastAsia="ru-RU"/>
        </w:rPr>
        <w:t>Измеримые зависимости в процессе обучения</w:t>
      </w:r>
    </w:p>
    <w:p w14:paraId="3F218FCB" w14:textId="77777777" w:rsidR="00207186" w:rsidRPr="00207186" w:rsidRDefault="00207186" w:rsidP="005E2176">
      <w:pPr>
        <w:tabs>
          <w:tab w:val="left" w:pos="289"/>
        </w:tabs>
        <w:suppressAutoHyphens w:val="0"/>
        <w:spacing w:before="120"/>
        <w:jc w:val="both"/>
        <w:rPr>
          <w:lang w:val="ru" w:eastAsia="ru-RU"/>
        </w:rPr>
      </w:pPr>
      <w:r w:rsidRPr="00207186">
        <w:rPr>
          <w:noProof/>
          <w:lang w:eastAsia="ru-RU"/>
        </w:rPr>
        <w:drawing>
          <wp:inline distT="114300" distB="114300" distL="114300" distR="114300" wp14:anchorId="51BC864D" wp14:editId="48792272">
            <wp:extent cx="3084020" cy="1850412"/>
            <wp:effectExtent l="0" t="0" r="0" b="0"/>
            <wp:docPr id="2" name="image2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84020" cy="185041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596476D" w14:textId="77777777" w:rsidR="00207186" w:rsidRPr="00207186" w:rsidRDefault="00207186" w:rsidP="005E2176">
      <w:pPr>
        <w:pStyle w:val="a"/>
        <w:rPr>
          <w:lang w:val="ru" w:eastAsia="ru-RU"/>
        </w:rPr>
      </w:pPr>
      <w:r w:rsidRPr="00207186">
        <w:rPr>
          <w:lang w:val="ru" w:eastAsia="ru-RU"/>
        </w:rPr>
        <w:t>Зависимость времени обучения от числа параметров</w:t>
      </w:r>
    </w:p>
    <w:p w14:paraId="713ECA8E" w14:textId="77777777" w:rsidR="00207186" w:rsidRPr="00207186" w:rsidRDefault="00207186" w:rsidP="00CB46E9">
      <w:pPr>
        <w:pStyle w:val="a3"/>
        <w:rPr>
          <w:lang w:val="ru" w:eastAsia="ru-RU"/>
        </w:rPr>
      </w:pPr>
      <w:r w:rsidRPr="00207186">
        <w:rPr>
          <w:lang w:val="ru" w:eastAsia="ru-RU"/>
        </w:rPr>
        <w:t>Рассмотрим зависимость между числом параметров модели и временем обучения среди всех запусков в рамках этой работы, представленную на рис. 2.</w:t>
      </w:r>
    </w:p>
    <w:p w14:paraId="10ED9F00" w14:textId="77777777" w:rsidR="00207186" w:rsidRPr="00207186" w:rsidRDefault="00207186" w:rsidP="00CB46E9">
      <w:pPr>
        <w:pStyle w:val="a3"/>
        <w:rPr>
          <w:lang w:val="ru" w:eastAsia="ru-RU"/>
        </w:rPr>
      </w:pPr>
      <w:r w:rsidRPr="00207186">
        <w:rPr>
          <w:lang w:val="ru" w:eastAsia="ru-RU"/>
        </w:rPr>
        <w:t>Обнаружено, что PIKAN обучался дольше при меньшем числе параметров, чем у PINN. Проверим возможно ли выявить иные зависимости.</w:t>
      </w:r>
    </w:p>
    <w:p w14:paraId="06F98EC2" w14:textId="77777777" w:rsidR="00207186" w:rsidRPr="00207186" w:rsidRDefault="00207186" w:rsidP="00207186">
      <w:pPr>
        <w:tabs>
          <w:tab w:val="left" w:pos="288"/>
        </w:tabs>
        <w:suppressAutoHyphens w:val="0"/>
        <w:spacing w:after="120" w:line="276" w:lineRule="auto"/>
        <w:jc w:val="both"/>
        <w:rPr>
          <w:lang w:val="ru" w:eastAsia="ru-RU"/>
        </w:rPr>
      </w:pPr>
      <w:r w:rsidRPr="00207186">
        <w:rPr>
          <w:noProof/>
          <w:lang w:eastAsia="ru-RU"/>
        </w:rPr>
        <w:drawing>
          <wp:inline distT="114300" distB="114300" distL="114300" distR="114300" wp14:anchorId="6A2B4D86" wp14:editId="1A49ECEB">
            <wp:extent cx="3095625" cy="2057400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2057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EE64E18" w14:textId="77777777" w:rsidR="00207186" w:rsidRPr="00207186" w:rsidRDefault="00207186" w:rsidP="005E2176">
      <w:pPr>
        <w:pStyle w:val="a"/>
        <w:rPr>
          <w:lang w:val="ru" w:eastAsia="ru-RU"/>
        </w:rPr>
      </w:pPr>
      <w:r w:rsidRPr="00207186">
        <w:rPr>
          <w:lang w:val="ru" w:eastAsia="ru-RU"/>
        </w:rPr>
        <w:t xml:space="preserve">Время обучения с отметками контрольного пуска </w:t>
      </w:r>
    </w:p>
    <w:p w14:paraId="544EA93D" w14:textId="77777777" w:rsidR="00207186" w:rsidRPr="00207186" w:rsidRDefault="00207186" w:rsidP="00CB46E9">
      <w:pPr>
        <w:pStyle w:val="a3"/>
        <w:rPr>
          <w:lang w:val="ru" w:eastAsia="ru-RU"/>
        </w:rPr>
      </w:pPr>
      <w:r w:rsidRPr="00207186">
        <w:rPr>
          <w:lang w:val="ru" w:eastAsia="ru-RU"/>
        </w:rPr>
        <w:t xml:space="preserve">Можно заметить, что разброс времени обучения у PIKAN ниже, чем у PINN, для обоих материалов. Это означает, что оптимизация вычислений для PIKAN позволит улучшить показатели </w:t>
      </w:r>
      <w:proofErr w:type="spellStart"/>
      <w:r w:rsidRPr="00207186">
        <w:rPr>
          <w:lang w:val="ru" w:eastAsia="ru-RU"/>
        </w:rPr>
        <w:t>агностичны</w:t>
      </w:r>
      <w:proofErr w:type="spellEnd"/>
      <w:r w:rsidRPr="00207186">
        <w:rPr>
          <w:lang w:val="ru" w:eastAsia="ru-RU"/>
        </w:rPr>
        <w:t xml:space="preserve"> к наличию у материала фазовых переходов, что делает PIKAN перспективным подходом как универсальной архитектуры для материалов как с фазовым переходом, так и без.</w:t>
      </w:r>
    </w:p>
    <w:p w14:paraId="68BF5DAD" w14:textId="77777777" w:rsidR="00207186" w:rsidRPr="00207186" w:rsidRDefault="00207186" w:rsidP="00CB46E9">
      <w:pPr>
        <w:pStyle w:val="a3"/>
        <w:rPr>
          <w:lang w:val="ru" w:eastAsia="ru-RU"/>
        </w:rPr>
      </w:pPr>
      <w:r w:rsidRPr="00207186">
        <w:rPr>
          <w:lang w:val="ru" w:eastAsia="ru-RU"/>
        </w:rPr>
        <w:t>Проверим как число параметров повлияло на итоговую сходимость.</w:t>
      </w:r>
    </w:p>
    <w:p w14:paraId="1079B1DB" w14:textId="77777777" w:rsidR="00207186" w:rsidRPr="00207186" w:rsidRDefault="00207186" w:rsidP="00207186">
      <w:pPr>
        <w:tabs>
          <w:tab w:val="left" w:pos="288"/>
        </w:tabs>
        <w:suppressAutoHyphens w:val="0"/>
        <w:spacing w:after="120" w:line="276" w:lineRule="auto"/>
        <w:jc w:val="both"/>
        <w:rPr>
          <w:lang w:val="ru" w:eastAsia="ru-RU"/>
        </w:rPr>
      </w:pPr>
      <w:r w:rsidRPr="00207186">
        <w:rPr>
          <w:noProof/>
          <w:lang w:eastAsia="ru-RU"/>
        </w:rPr>
        <w:drawing>
          <wp:inline distT="114300" distB="114300" distL="114300" distR="114300" wp14:anchorId="2112A1AE" wp14:editId="62D14D6D">
            <wp:extent cx="3095625" cy="1854200"/>
            <wp:effectExtent l="0" t="0" r="0" b="0"/>
            <wp:docPr id="4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1854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7A8E9A3" w14:textId="77777777" w:rsidR="00207186" w:rsidRPr="00207186" w:rsidRDefault="00207186" w:rsidP="005E2176">
      <w:pPr>
        <w:pStyle w:val="a"/>
        <w:rPr>
          <w:lang w:val="ru" w:eastAsia="ru-RU"/>
        </w:rPr>
      </w:pPr>
      <w:r w:rsidRPr="00207186">
        <w:rPr>
          <w:lang w:val="ru" w:eastAsia="ru-RU"/>
        </w:rPr>
        <w:t>Зависимость точности от числа параметров</w:t>
      </w:r>
    </w:p>
    <w:p w14:paraId="1617EC35" w14:textId="77777777" w:rsidR="00207186" w:rsidRPr="00207186" w:rsidRDefault="00207186" w:rsidP="00CB46E9">
      <w:pPr>
        <w:pStyle w:val="a3"/>
        <w:rPr>
          <w:lang w:val="ru" w:eastAsia="ru-RU"/>
        </w:rPr>
      </w:pPr>
      <w:r w:rsidRPr="00207186">
        <w:rPr>
          <w:lang w:val="ru" w:eastAsia="ru-RU"/>
        </w:rPr>
        <w:t>Обе архитектуры демонстрируют схожий уровень точности, причём для PIKAN такой результат достигнут с меньшим числом параметров. Заметим, что на равном числе параметров, PIKAN продемонстрировал лучшую точность для обоих материалов в сравнении с PINN. В дальнейших работах имеет смысл проверить будет ли сохраняться эта тенденция на разных числах параметров для PINN и PIKAN.</w:t>
      </w:r>
    </w:p>
    <w:p w14:paraId="2ECD6680" w14:textId="4E873100" w:rsidR="00207186" w:rsidRPr="00207186" w:rsidRDefault="00207186" w:rsidP="00CB46E9">
      <w:pPr>
        <w:pStyle w:val="a3"/>
        <w:rPr>
          <w:lang w:val="ru" w:eastAsia="ru-RU"/>
        </w:rPr>
      </w:pPr>
      <w:r w:rsidRPr="00207186">
        <w:rPr>
          <w:lang w:val="ru" w:eastAsia="ru-RU"/>
        </w:rPr>
        <w:t xml:space="preserve">В таком случае возникнет выбор устройства, на котором будет проводиться обучение </w:t>
      </w:r>
      <w:r w:rsidR="00CB46E9">
        <w:rPr>
          <w:lang w:val="ru" w:eastAsia="ru-RU"/>
        </w:rPr>
        <w:t>–</w:t>
      </w:r>
      <w:r w:rsidRPr="00207186">
        <w:rPr>
          <w:lang w:val="ru" w:eastAsia="ru-RU"/>
        </w:rPr>
        <w:t xml:space="preserve"> обычно это или CPU, или GPU. Заметим, что в рамках данной работы алгоритм L-BFGS всегда считался на центральном процессоре, поэтому сравнение актуально для процесса </w:t>
      </w:r>
      <w:r w:rsidRPr="00207186">
        <w:rPr>
          <w:lang w:val="ru" w:eastAsia="ru-RU"/>
        </w:rPr>
        <w:lastRenderedPageBreak/>
        <w:t>обучения на фазе алгоритма Adam и запуске модели для предсказаний.</w:t>
      </w:r>
    </w:p>
    <w:p w14:paraId="18E20DA6" w14:textId="77777777" w:rsidR="00207186" w:rsidRPr="00207186" w:rsidRDefault="00207186" w:rsidP="00207186">
      <w:pPr>
        <w:tabs>
          <w:tab w:val="left" w:pos="289"/>
        </w:tabs>
        <w:suppressAutoHyphens w:val="0"/>
        <w:spacing w:before="120" w:after="200" w:line="276" w:lineRule="auto"/>
        <w:jc w:val="both"/>
        <w:rPr>
          <w:lang w:val="ru" w:eastAsia="ru-RU"/>
        </w:rPr>
      </w:pPr>
      <w:r w:rsidRPr="00207186">
        <w:rPr>
          <w:noProof/>
          <w:lang w:eastAsia="ru-RU"/>
        </w:rPr>
        <w:drawing>
          <wp:inline distT="114300" distB="114300" distL="114300" distR="114300" wp14:anchorId="129437CD" wp14:editId="5B2D67D9">
            <wp:extent cx="3095625" cy="1841500"/>
            <wp:effectExtent l="0" t="0" r="0" b="0"/>
            <wp:docPr id="5" name="image2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0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1841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3326848" w14:textId="77777777" w:rsidR="00207186" w:rsidRPr="00207186" w:rsidRDefault="00207186" w:rsidP="005E2176">
      <w:pPr>
        <w:pStyle w:val="a"/>
        <w:rPr>
          <w:lang w:val="ru" w:eastAsia="ru-RU"/>
        </w:rPr>
      </w:pPr>
      <w:r w:rsidRPr="00207186">
        <w:rPr>
          <w:lang w:val="ru" w:eastAsia="ru-RU"/>
        </w:rPr>
        <w:t>Сравнение обучения на CPU и GPU</w:t>
      </w:r>
    </w:p>
    <w:p w14:paraId="2FD756DE" w14:textId="77777777" w:rsidR="00207186" w:rsidRPr="00207186" w:rsidRDefault="00207186" w:rsidP="00CB46E9">
      <w:pPr>
        <w:pStyle w:val="a3"/>
        <w:rPr>
          <w:lang w:val="ru" w:eastAsia="ru-RU"/>
        </w:rPr>
      </w:pPr>
      <w:r w:rsidRPr="00207186">
        <w:rPr>
          <w:lang w:val="ru" w:eastAsia="ru-RU"/>
        </w:rPr>
        <w:t xml:space="preserve">Вычислительные эксперименты проводились под управлением операционной системы Ubuntu. Аппаратная конфигурация включала 6-ядерный процессор AMD </w:t>
      </w:r>
      <w:proofErr w:type="spellStart"/>
      <w:r w:rsidRPr="00207186">
        <w:rPr>
          <w:lang w:val="ru" w:eastAsia="ru-RU"/>
        </w:rPr>
        <w:t>Ryzen</w:t>
      </w:r>
      <w:proofErr w:type="spellEnd"/>
      <w:r w:rsidRPr="00207186">
        <w:rPr>
          <w:lang w:val="ru" w:eastAsia="ru-RU"/>
        </w:rPr>
        <w:t xml:space="preserve"> 5 3600 (базовая частота 3.6 ГГц) с 64 ГБ оперативной памяти DDR4 (3.6 ГГц) и графический ускоритель NVIDIA GeForce GTX 1080 </w:t>
      </w:r>
      <w:proofErr w:type="spellStart"/>
      <w:r w:rsidRPr="00207186">
        <w:rPr>
          <w:lang w:val="ru" w:eastAsia="ru-RU"/>
        </w:rPr>
        <w:t>Ti</w:t>
      </w:r>
      <w:proofErr w:type="spellEnd"/>
      <w:r w:rsidRPr="00207186">
        <w:rPr>
          <w:lang w:val="ru" w:eastAsia="ru-RU"/>
        </w:rPr>
        <w:t xml:space="preserve"> с 11 ГБ видеопамяти. Теоретическая пиковая производительность используемого GPU для операций одинарной точности (FP32) составляет порядка 11.3 TFLOPS. Производительность процессора </w:t>
      </w:r>
      <w:proofErr w:type="spellStart"/>
      <w:r w:rsidRPr="00207186">
        <w:rPr>
          <w:lang w:val="ru" w:eastAsia="ru-RU"/>
        </w:rPr>
        <w:t>Ryzen</w:t>
      </w:r>
      <w:proofErr w:type="spellEnd"/>
      <w:r w:rsidRPr="00207186">
        <w:rPr>
          <w:lang w:val="ru" w:eastAsia="ru-RU"/>
        </w:rPr>
        <w:t xml:space="preserve"> 5 3600 в аналогичных задачах значительно ниже и находится в диапазоне 0.4–0.6 TFLOPS (в зависимости от использования AVX-инструкций), что демонстрирует разрыв в вычислительной мощности более чем в 20 раз.</w:t>
      </w:r>
    </w:p>
    <w:p w14:paraId="732C4BC7" w14:textId="77777777" w:rsidR="00207186" w:rsidRPr="00207186" w:rsidRDefault="00207186" w:rsidP="00CB46E9">
      <w:pPr>
        <w:pStyle w:val="a3"/>
        <w:rPr>
          <w:lang w:val="ru" w:eastAsia="ru-RU"/>
        </w:rPr>
      </w:pPr>
      <w:r w:rsidRPr="00207186">
        <w:rPr>
          <w:lang w:val="ru" w:eastAsia="ru-RU"/>
        </w:rPr>
        <w:t>Такой контраст критичен для фазы обучения с использованием алгоритма Adam, где высокая степень параллелизма GPU позволяет существенно ускорить расчет градиентов. Однако, как было отмечено ранее, алгоритм L-BFGS выполнялся на CPU. Также отметим сложность вычислений B-сплайнов для PIKAN, что и является основной причиной его отставания от PINN. Наличие новых библиотек, оптимизированных под архитектуру PIKAN, могли бы существенно сократить этот разрыв.</w:t>
      </w:r>
    </w:p>
    <w:p w14:paraId="0563F5ED" w14:textId="77777777" w:rsidR="00207186" w:rsidRPr="00207186" w:rsidRDefault="00207186" w:rsidP="00CB46E9">
      <w:pPr>
        <w:pStyle w:val="a3"/>
        <w:rPr>
          <w:lang w:val="ru" w:eastAsia="ru-RU"/>
        </w:rPr>
      </w:pPr>
      <w:r w:rsidRPr="00207186">
        <w:rPr>
          <w:lang w:val="ru" w:eastAsia="ru-RU"/>
        </w:rPr>
        <w:t>Исходя из графиков, можно сделать следующие выводы:</w:t>
      </w:r>
    </w:p>
    <w:p w14:paraId="66DE3679" w14:textId="77777777" w:rsidR="00207186" w:rsidRPr="00207186" w:rsidRDefault="00207186" w:rsidP="005E2176">
      <w:pPr>
        <w:pStyle w:val="-"/>
        <w:numPr>
          <w:ilvl w:val="0"/>
          <w:numId w:val="33"/>
        </w:numPr>
        <w:tabs>
          <w:tab w:val="clear" w:pos="289"/>
          <w:tab w:val="left" w:pos="709"/>
        </w:tabs>
        <w:ind w:left="714" w:hanging="357"/>
        <w:jc w:val="both"/>
        <w:rPr>
          <w:lang w:val="ru" w:eastAsia="ru-RU"/>
        </w:rPr>
      </w:pPr>
      <w:r w:rsidRPr="00207186">
        <w:rPr>
          <w:lang w:val="ru" w:eastAsia="ru-RU"/>
        </w:rPr>
        <w:t>Для PIKAN, GPU существенно замедлил процесс обучения для меди с сопоставимой итоговой сходимостью, но ускорил для диоксида ванадия, при улучшенной точности.</w:t>
      </w:r>
    </w:p>
    <w:p w14:paraId="75DCB4B1" w14:textId="77777777" w:rsidR="00207186" w:rsidRPr="00207186" w:rsidRDefault="00207186" w:rsidP="005E2176">
      <w:pPr>
        <w:pStyle w:val="-"/>
        <w:numPr>
          <w:ilvl w:val="0"/>
          <w:numId w:val="33"/>
        </w:numPr>
        <w:tabs>
          <w:tab w:val="clear" w:pos="289"/>
          <w:tab w:val="left" w:pos="709"/>
        </w:tabs>
        <w:spacing w:after="120"/>
        <w:ind w:left="714" w:hanging="357"/>
        <w:jc w:val="both"/>
        <w:rPr>
          <w:lang w:val="ru" w:eastAsia="ru-RU"/>
        </w:rPr>
      </w:pPr>
      <w:r w:rsidRPr="00207186">
        <w:rPr>
          <w:lang w:val="ru" w:eastAsia="ru-RU"/>
        </w:rPr>
        <w:t>Для PINN, СPU всегда был быстрее, чем GPU, в процессе обучения для схожего числа параметров. Для выводов о точности нужны дополнительные запуски скрипта и сбор дополнительных данных.</w:t>
      </w:r>
    </w:p>
    <w:p w14:paraId="2F0CEA5B" w14:textId="77777777" w:rsidR="00207186" w:rsidRPr="00207186" w:rsidRDefault="00207186" w:rsidP="00CB46E9">
      <w:pPr>
        <w:pStyle w:val="a3"/>
        <w:rPr>
          <w:lang w:val="ru" w:eastAsia="ru-RU"/>
        </w:rPr>
      </w:pPr>
      <w:r w:rsidRPr="00207186">
        <w:rPr>
          <w:lang w:val="ru" w:eastAsia="ru-RU"/>
        </w:rPr>
        <w:t xml:space="preserve">Заметим, что для PIKAN наблюдается тенденция в улучшении точности в зависимости от числа параметров с переходом в плато на уровне </w:t>
      </w:r>
      <m:oMath>
        <m:sSup>
          <m:sSupPr>
            <m:ctrlPr>
              <w:rPr>
                <w:rFonts w:ascii="Cambria Math" w:hAnsi="Cambria Math"/>
                <w:lang w:val="ru" w:eastAsia="ru-RU"/>
              </w:rPr>
            </m:ctrlPr>
          </m:sSupPr>
          <m:e>
            <m:r>
              <w:rPr>
                <w:rFonts w:ascii="Cambria Math" w:hAnsi="Cambria Math"/>
                <w:lang w:val="ru" w:eastAsia="ru-RU"/>
              </w:rPr>
              <m:t>10</m:t>
            </m:r>
          </m:e>
          <m:sup>
            <m:r>
              <w:rPr>
                <w:rFonts w:ascii="Cambria Math" w:hAnsi="Cambria Math"/>
                <w:lang w:val="ru" w:eastAsia="ru-RU"/>
              </w:rPr>
              <m:t>-3</m:t>
            </m:r>
          </m:sup>
        </m:sSup>
      </m:oMath>
      <w:r w:rsidRPr="00207186">
        <w:rPr>
          <w:lang w:val="ru" w:eastAsia="ru-RU"/>
        </w:rPr>
        <w:t>, поэтому вероятно, что замечание 1 можно интерпретировать как то, что GPU наоборот ухудшил точность PIKAN для меди и не повлиял на неё для диоксида ванадия.</w:t>
      </w:r>
    </w:p>
    <w:p w14:paraId="1D8768DF" w14:textId="77777777" w:rsidR="00207186" w:rsidRPr="00207186" w:rsidRDefault="00207186" w:rsidP="00CB46E9">
      <w:pPr>
        <w:pStyle w:val="a3"/>
        <w:rPr>
          <w:lang w:val="ru" w:eastAsia="ru-RU"/>
        </w:rPr>
      </w:pPr>
      <w:r w:rsidRPr="00207186">
        <w:rPr>
          <w:lang w:val="ru" w:eastAsia="ru-RU"/>
        </w:rPr>
        <w:t>Сравнение PINN и PIKAN по времени обучения при схожем числе параметров можно представить следующим выражением:</w:t>
      </w:r>
    </w:p>
    <w:tbl>
      <w:tblPr>
        <w:tblW w:w="506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373"/>
        <w:gridCol w:w="689"/>
      </w:tblGrid>
      <w:tr w:rsidR="00207186" w:rsidRPr="00207186" w14:paraId="5AE44A8D" w14:textId="77777777" w:rsidTr="005E2176">
        <w:tc>
          <w:tcPr>
            <w:tcW w:w="43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CEF53F" w14:textId="77777777" w:rsidR="00207186" w:rsidRPr="00207186" w:rsidRDefault="00207186" w:rsidP="00207186">
            <w:pPr>
              <w:widowControl w:val="0"/>
              <w:tabs>
                <w:tab w:val="left" w:pos="288"/>
              </w:tabs>
              <w:suppressAutoHyphens w:val="0"/>
              <w:jc w:val="center"/>
              <w:rPr>
                <w:color w:val="1F1F1F"/>
                <w:lang w:val="ru" w:eastAsia="ru-RU"/>
              </w:rPr>
            </w:pPr>
            <m:oMathPara>
              <m:oMath>
                <m:r>
                  <w:rPr>
                    <w:rFonts w:ascii="Cambria Math" w:hAnsi="Cambria Math"/>
                    <w:color w:val="1F1F1F"/>
                    <w:lang w:val="ru" w:eastAsia="ru-RU"/>
                  </w:rPr>
                  <m:t>t</m:t>
                </m:r>
                <m:d>
                  <m:dPr>
                    <m:ctrlPr>
                      <w:rPr>
                        <w:rFonts w:ascii="Cambria Math" w:hAnsi="Cambria Math"/>
                        <w:color w:val="1F1F1F"/>
                        <w:lang w:val="ru" w:eastAsia="ru-RU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/>
                            <w:color w:val="1F1F1F"/>
                            <w:lang w:val="ru" w:eastAsia="ru-RU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color w:val="1F1F1F"/>
                            <w:lang w:val="ru" w:eastAsia="ru-RU"/>
                          </w:rPr>
                          <m:t>Cu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1F1F1F"/>
                            <w:lang w:val="ru" w:eastAsia="ru-RU"/>
                          </w:rPr>
                          <m:t>KAN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color w:val="1F1F1F"/>
                            <w:lang w:val="ru" w:eastAsia="ru-RU"/>
                          </w:rPr>
                          <m:t>CPU</m:t>
                        </m:r>
                      </m:sup>
                    </m:sSubSup>
                  </m:e>
                </m:d>
                <m:r>
                  <w:rPr>
                    <w:rFonts w:ascii="Cambria Math" w:hAnsi="Cambria Math"/>
                    <w:color w:val="1F1F1F"/>
                    <w:lang w:val="ru" w:eastAsia="ru-RU"/>
                  </w:rPr>
                  <m:t>≤t</m:t>
                </m:r>
                <m:d>
                  <m:dPr>
                    <m:ctrlPr>
                      <w:rPr>
                        <w:rFonts w:ascii="Cambria Math" w:hAnsi="Cambria Math"/>
                        <w:color w:val="1F1F1F"/>
                        <w:lang w:val="ru" w:eastAsia="ru-RU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/>
                            <w:color w:val="1F1F1F"/>
                            <w:lang w:val="ru" w:eastAsia="ru-RU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color w:val="1F1F1F"/>
                            <w:lang w:val="ru" w:eastAsia="ru-RU"/>
                          </w:rPr>
                          <m:t>VO2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1F1F1F"/>
                            <w:lang w:val="ru" w:eastAsia="ru-RU"/>
                          </w:rPr>
                          <m:t>PINN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color w:val="1F1F1F"/>
                            <w:lang w:val="ru" w:eastAsia="ru-RU"/>
                          </w:rPr>
                          <m:t>GPU</m:t>
                        </m:r>
                      </m:sup>
                    </m:sSubSup>
                  </m:e>
                </m:d>
                <m:r>
                  <w:rPr>
                    <w:rFonts w:ascii="Cambria Math" w:hAnsi="Cambria Math"/>
                    <w:color w:val="1F1F1F"/>
                    <w:lang w:val="ru" w:eastAsia="ru-RU"/>
                  </w:rPr>
                  <m:t>≤t</m:t>
                </m:r>
                <m:d>
                  <m:dPr>
                    <m:ctrlPr>
                      <w:rPr>
                        <w:rFonts w:ascii="Cambria Math" w:hAnsi="Cambria Math"/>
                        <w:color w:val="1F1F1F"/>
                        <w:lang w:val="ru" w:eastAsia="ru-RU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/>
                            <w:color w:val="1F1F1F"/>
                            <w:lang w:val="ru" w:eastAsia="ru-RU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color w:val="1F1F1F"/>
                            <w:lang w:val="ru" w:eastAsia="ru-RU"/>
                          </w:rPr>
                          <m:t>Cu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1F1F1F"/>
                            <w:lang w:val="ru" w:eastAsia="ru-RU"/>
                          </w:rPr>
                          <m:t>PINN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color w:val="1F1F1F"/>
                            <w:lang w:val="ru" w:eastAsia="ru-RU"/>
                          </w:rPr>
                          <m:t>GPU</m:t>
                        </m:r>
                      </m:sup>
                    </m:sSubSup>
                  </m:e>
                </m:d>
                <m:r>
                  <w:rPr>
                    <w:rFonts w:ascii="Cambria Math" w:hAnsi="Cambria Math"/>
                    <w:color w:val="1F1F1F"/>
                    <w:lang w:val="ru" w:eastAsia="ru-RU"/>
                  </w:rPr>
                  <m:t>≤t</m:t>
                </m:r>
                <m:d>
                  <m:dPr>
                    <m:ctrlPr>
                      <w:rPr>
                        <w:rFonts w:ascii="Cambria Math" w:hAnsi="Cambria Math"/>
                        <w:color w:val="1F1F1F"/>
                        <w:lang w:val="ru" w:eastAsia="ru-RU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/>
                            <w:color w:val="1F1F1F"/>
                            <w:lang w:val="ru" w:eastAsia="ru-RU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color w:val="1F1F1F"/>
                            <w:lang w:val="ru" w:eastAsia="ru-RU"/>
                          </w:rPr>
                          <m:t>VO2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1F1F1F"/>
                            <w:lang w:val="ru" w:eastAsia="ru-RU"/>
                          </w:rPr>
                          <m:t>KAN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color w:val="1F1F1F"/>
                            <w:lang w:val="ru" w:eastAsia="ru-RU"/>
                          </w:rPr>
                          <m:t>CPU</m:t>
                        </m:r>
                      </m:sup>
                    </m:sSubSup>
                  </m:e>
                </m:d>
                <m:r>
                  <w:rPr>
                    <w:rFonts w:ascii="Cambria Math" w:hAnsi="Cambria Math"/>
                    <w:color w:val="1F1F1F"/>
                    <w:lang w:val="ru" w:eastAsia="ru-RU"/>
                  </w:rPr>
                  <m:t xml:space="preserve"> </m:t>
                </m:r>
              </m:oMath>
            </m:oMathPara>
          </w:p>
        </w:tc>
        <w:tc>
          <w:tcPr>
            <w:tcW w:w="68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A3619C" w14:textId="77777777" w:rsidR="00207186" w:rsidRPr="00207186" w:rsidRDefault="00207186" w:rsidP="00207186">
            <w:pPr>
              <w:widowControl w:val="0"/>
              <w:tabs>
                <w:tab w:val="left" w:pos="288"/>
              </w:tabs>
              <w:suppressAutoHyphens w:val="0"/>
              <w:jc w:val="right"/>
              <w:rPr>
                <w:color w:val="1F1F1F"/>
                <w:lang w:val="ru" w:eastAsia="ru-RU"/>
              </w:rPr>
            </w:pPr>
            <w:r w:rsidRPr="00207186">
              <w:rPr>
                <w:color w:val="1F1F1F"/>
                <w:lang w:val="ru" w:eastAsia="ru-RU"/>
              </w:rPr>
              <w:t>(12)</w:t>
            </w:r>
          </w:p>
        </w:tc>
      </w:tr>
    </w:tbl>
    <w:p w14:paraId="030CFBDC" w14:textId="77777777" w:rsidR="00207186" w:rsidRPr="00207186" w:rsidRDefault="00207186" w:rsidP="00CB46E9">
      <w:pPr>
        <w:pStyle w:val="a3"/>
        <w:rPr>
          <w:lang w:val="ru" w:eastAsia="ru-RU"/>
        </w:rPr>
      </w:pPr>
      <w:r w:rsidRPr="00207186">
        <w:rPr>
          <w:lang w:val="ru" w:eastAsia="ru-RU"/>
        </w:rPr>
        <w:t>Также использование GPU дало наилучшую точность для меди и диоксида ванадия для архитектуры KAN в сравнении с запусками PINN и PIKAN на CPU при сопоставимом числе параметров модели.</w:t>
      </w:r>
    </w:p>
    <w:p w14:paraId="2426EB55" w14:textId="77777777" w:rsidR="00207186" w:rsidRPr="00207186" w:rsidRDefault="00207186" w:rsidP="00CB46E9">
      <w:pPr>
        <w:pStyle w:val="a3"/>
        <w:rPr>
          <w:lang w:val="ru" w:eastAsia="ru-RU"/>
        </w:rPr>
      </w:pPr>
      <w:r w:rsidRPr="00207186">
        <w:rPr>
          <w:lang w:val="ru" w:eastAsia="ru-RU"/>
        </w:rPr>
        <w:t>Необходимо проверить как будет вести себя точность предсказаний для PIKAN с увеличением числа параметров и/или итераций при обучении. Уже после сбора соответствующих данных можно проверить наличие достижения точки оптимума и соответственно сравнить два вычислителя между собой по точности и скорости обучения модели.</w:t>
      </w:r>
    </w:p>
    <w:p w14:paraId="041EEF81" w14:textId="77777777" w:rsidR="00207186" w:rsidRPr="00207186" w:rsidRDefault="00207186" w:rsidP="00CB46E9">
      <w:pPr>
        <w:pStyle w:val="2"/>
        <w:rPr>
          <w:lang w:val="ru" w:eastAsia="ru-RU"/>
        </w:rPr>
      </w:pPr>
      <w:bookmarkStart w:id="19" w:name="_gutp1333yhvi" w:colFirst="0" w:colLast="0"/>
      <w:bookmarkEnd w:id="19"/>
      <w:r w:rsidRPr="00207186">
        <w:rPr>
          <w:lang w:val="ru" w:eastAsia="ru-RU"/>
        </w:rPr>
        <w:t>Поведение сходимости в течение обучения</w:t>
      </w:r>
    </w:p>
    <w:p w14:paraId="336FA079" w14:textId="77777777" w:rsidR="00CB46E9" w:rsidRDefault="00207186" w:rsidP="00CB46E9">
      <w:pPr>
        <w:pStyle w:val="a3"/>
        <w:rPr>
          <w:lang w:val="ru" w:eastAsia="ru-RU"/>
        </w:rPr>
      </w:pPr>
      <w:r w:rsidRPr="00207186">
        <w:rPr>
          <w:lang w:val="ru" w:eastAsia="ru-RU"/>
        </w:rPr>
        <w:t>Также были получены следующие эмпирические данные:</w:t>
      </w:r>
    </w:p>
    <w:p w14:paraId="31D6E741" w14:textId="5C6C02C5" w:rsidR="00207186" w:rsidRPr="00207186" w:rsidRDefault="00207186" w:rsidP="00CB46E9">
      <w:pPr>
        <w:pStyle w:val="a3"/>
        <w:suppressAutoHyphens w:val="0"/>
        <w:spacing w:before="120" w:after="0" w:line="240" w:lineRule="auto"/>
        <w:ind w:firstLine="0"/>
        <w:rPr>
          <w:lang w:val="ru" w:eastAsia="ru-RU"/>
        </w:rPr>
      </w:pPr>
      <w:r w:rsidRPr="00207186">
        <w:rPr>
          <w:noProof/>
          <w:lang w:eastAsia="ru-RU"/>
        </w:rPr>
        <w:drawing>
          <wp:inline distT="114300" distB="114300" distL="114300" distR="114300" wp14:anchorId="77F5C865" wp14:editId="2B15BF5B">
            <wp:extent cx="3095625" cy="3098800"/>
            <wp:effectExtent l="0" t="0" r="0" b="0"/>
            <wp:docPr id="6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3098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C7275B8" w14:textId="77777777" w:rsidR="00207186" w:rsidRPr="00207186" w:rsidRDefault="00207186" w:rsidP="005E2176">
      <w:pPr>
        <w:pStyle w:val="a"/>
        <w:rPr>
          <w:lang w:val="ru" w:eastAsia="ru-RU"/>
        </w:rPr>
      </w:pPr>
      <w:r w:rsidRPr="00207186">
        <w:rPr>
          <w:lang w:val="ru" w:eastAsia="ru-RU"/>
        </w:rPr>
        <w:t xml:space="preserve">Изменение предсказания величины </w:t>
      </w:r>
      <m:oMath>
        <m:r>
          <w:rPr>
            <w:rFonts w:ascii="Cambria Math" w:hAnsi="Cambria Math"/>
            <w:lang w:val="ru" w:eastAsia="ru-RU"/>
          </w:rPr>
          <m:t>α</m:t>
        </m:r>
      </m:oMath>
      <w:r w:rsidRPr="00207186">
        <w:rPr>
          <w:lang w:val="ru" w:eastAsia="ru-RU"/>
        </w:rPr>
        <w:t xml:space="preserve"> в течение итераций обучения</w:t>
      </w:r>
    </w:p>
    <w:p w14:paraId="13D64C8B" w14:textId="77E51A9B" w:rsidR="00207186" w:rsidRPr="00207186" w:rsidRDefault="00207186" w:rsidP="00CB46E9">
      <w:pPr>
        <w:pStyle w:val="a3"/>
        <w:rPr>
          <w:lang w:val="ru" w:eastAsia="ru-RU"/>
        </w:rPr>
      </w:pPr>
      <w:r w:rsidRPr="00207186">
        <w:rPr>
          <w:lang w:val="ru" w:eastAsia="ru-RU"/>
        </w:rPr>
        <w:t>На рис. 6 видно, что в большинстве случаев сходимость осуществлялась задолго до начала работы второго алгоритма, а именно в районе 900 итерации. Можно заметить резкое изменение предсказания для PIKAN на диоксиде ванадия с зашумлённостью 5% в р</w:t>
      </w:r>
      <w:r w:rsidR="005E2176">
        <w:rPr>
          <w:lang w:val="ru" w:eastAsia="ru-RU"/>
        </w:rPr>
        <w:t>айоне 1800 итерации –</w:t>
      </w:r>
      <w:r w:rsidRPr="00207186">
        <w:rPr>
          <w:lang w:val="ru" w:eastAsia="ru-RU"/>
        </w:rPr>
        <w:t xml:space="preserve"> требуется большее число повторений эксперимента для установления причин. Предположим, что дело в удачной конфигурации случайных точек, по которым шло обучение.</w:t>
      </w:r>
    </w:p>
    <w:p w14:paraId="1F432579" w14:textId="77777777" w:rsidR="00207186" w:rsidRPr="00207186" w:rsidRDefault="00207186" w:rsidP="005E2176">
      <w:pPr>
        <w:pStyle w:val="a3"/>
        <w:rPr>
          <w:lang w:val="ru" w:eastAsia="ru-RU"/>
        </w:rPr>
      </w:pPr>
      <w:r w:rsidRPr="00207186">
        <w:rPr>
          <w:lang w:val="ru" w:eastAsia="ru-RU"/>
        </w:rPr>
        <w:t>В приложении (рис. 13 и 14) можно отследить изменение абсолютного значения, предсказанного моделями, для двух материалов. Ниже на рис. 7 и 8, видно графики разницы в этих значениях между PINN и PIKAN:</w:t>
      </w:r>
    </w:p>
    <w:p w14:paraId="6E01568A" w14:textId="77777777" w:rsidR="00207186" w:rsidRPr="00207186" w:rsidRDefault="00207186" w:rsidP="00207186">
      <w:pPr>
        <w:tabs>
          <w:tab w:val="left" w:pos="289"/>
        </w:tabs>
        <w:suppressAutoHyphens w:val="0"/>
        <w:spacing w:before="120" w:after="200" w:line="276" w:lineRule="auto"/>
        <w:jc w:val="both"/>
        <w:rPr>
          <w:lang w:val="ru" w:eastAsia="ru-RU"/>
        </w:rPr>
      </w:pPr>
      <w:r w:rsidRPr="00207186">
        <w:rPr>
          <w:noProof/>
          <w:lang w:eastAsia="ru-RU"/>
        </w:rPr>
        <w:lastRenderedPageBreak/>
        <w:drawing>
          <wp:inline distT="114300" distB="114300" distL="114300" distR="114300" wp14:anchorId="7C5AD8DA" wp14:editId="443E1862">
            <wp:extent cx="3095625" cy="1877466"/>
            <wp:effectExtent l="0" t="0" r="0" b="0"/>
            <wp:docPr id="7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5"/>
                    <a:srcRect t="50350"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187746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461E631" w14:textId="77777777" w:rsidR="00207186" w:rsidRPr="00207186" w:rsidRDefault="00207186" w:rsidP="005E2176">
      <w:pPr>
        <w:pStyle w:val="a"/>
        <w:rPr>
          <w:lang w:val="ru" w:eastAsia="ru-RU"/>
        </w:rPr>
      </w:pPr>
      <w:r w:rsidRPr="00207186">
        <w:rPr>
          <w:lang w:val="ru" w:eastAsia="ru-RU"/>
        </w:rPr>
        <w:t xml:space="preserve">Дельта ошибки PINN-PIKAN для </w:t>
      </w:r>
      <w:proofErr w:type="spellStart"/>
      <w:r w:rsidRPr="00207186">
        <w:rPr>
          <w:lang w:val="ru" w:eastAsia="ru-RU"/>
        </w:rPr>
        <w:t>Cu</w:t>
      </w:r>
      <w:proofErr w:type="spellEnd"/>
    </w:p>
    <w:p w14:paraId="7AC8BB97" w14:textId="77777777" w:rsidR="00207186" w:rsidRPr="00207186" w:rsidRDefault="00207186" w:rsidP="00CB46E9">
      <w:pPr>
        <w:tabs>
          <w:tab w:val="left" w:pos="289"/>
        </w:tabs>
        <w:suppressAutoHyphens w:val="0"/>
        <w:spacing w:before="120"/>
        <w:jc w:val="both"/>
        <w:rPr>
          <w:lang w:val="ru" w:eastAsia="ru-RU"/>
        </w:rPr>
      </w:pPr>
      <w:r w:rsidRPr="00207186">
        <w:rPr>
          <w:noProof/>
          <w:lang w:eastAsia="ru-RU"/>
        </w:rPr>
        <w:drawing>
          <wp:inline distT="114300" distB="114300" distL="114300" distR="114300" wp14:anchorId="1D3A44BD" wp14:editId="5F6BD808">
            <wp:extent cx="3095625" cy="1871345"/>
            <wp:effectExtent l="0" t="0" r="0" b="0"/>
            <wp:docPr id="8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6"/>
                    <a:srcRect t="50512"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18713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1D18F3D" w14:textId="77777777" w:rsidR="00207186" w:rsidRPr="00207186" w:rsidRDefault="00207186" w:rsidP="005E2176">
      <w:pPr>
        <w:pStyle w:val="a"/>
        <w:rPr>
          <w:lang w:val="ru" w:eastAsia="ru-RU"/>
        </w:rPr>
      </w:pPr>
      <w:r w:rsidRPr="00207186">
        <w:rPr>
          <w:lang w:val="ru" w:eastAsia="ru-RU"/>
        </w:rPr>
        <w:t>Дельта ошибки PINN-PIKAN для VO2</w:t>
      </w:r>
    </w:p>
    <w:p w14:paraId="5F70C28B" w14:textId="77777777" w:rsidR="00207186" w:rsidRPr="00207186" w:rsidRDefault="00207186" w:rsidP="00CB46E9">
      <w:pPr>
        <w:pStyle w:val="a3"/>
        <w:rPr>
          <w:lang w:val="ru" w:eastAsia="ru-RU"/>
        </w:rPr>
      </w:pPr>
      <w:r w:rsidRPr="00207186">
        <w:rPr>
          <w:lang w:val="ru" w:eastAsia="ru-RU"/>
        </w:rPr>
        <w:t>По этим графикам становится заметно, что несмотря на меньшее число параметров модели, PIKAN всегда или точнее, или сопоставим с PINN, причём лучше всего это заметно на более зашумлённых данных.</w:t>
      </w:r>
    </w:p>
    <w:p w14:paraId="03E42EDC" w14:textId="77777777" w:rsidR="00207186" w:rsidRPr="00207186" w:rsidRDefault="00207186" w:rsidP="00CB46E9">
      <w:pPr>
        <w:pStyle w:val="a3"/>
        <w:rPr>
          <w:lang w:val="ru" w:eastAsia="ru-RU"/>
        </w:rPr>
      </w:pPr>
      <w:r w:rsidRPr="00207186">
        <w:rPr>
          <w:lang w:val="ru" w:eastAsia="ru-RU"/>
        </w:rPr>
        <w:t>Оба алгоритма склонны к сильному выравниванию предсказываемой величины после L-BFGS, поэтому, в рамках этой работы, число итераций, приходящихся на него, было выбрано значительно меньшим, чем для Adam.</w:t>
      </w:r>
    </w:p>
    <w:p w14:paraId="63E668AA" w14:textId="44DDA714" w:rsidR="00207186" w:rsidRPr="00207186" w:rsidRDefault="00207186" w:rsidP="005E2176">
      <w:pPr>
        <w:pStyle w:val="2"/>
        <w:rPr>
          <w:lang w:val="ru" w:eastAsia="ru-RU"/>
        </w:rPr>
      </w:pPr>
      <w:bookmarkStart w:id="20" w:name="_2zezseo6pcn8" w:colFirst="0" w:colLast="0"/>
      <w:bookmarkEnd w:id="20"/>
      <w:r w:rsidRPr="00207186">
        <w:rPr>
          <w:lang w:val="ru" w:eastAsia="ru-RU"/>
        </w:rPr>
        <w:t xml:space="preserve">Тепловые карты </w:t>
      </w:r>
      <w:r w:rsidR="005E2176">
        <w:rPr>
          <w:lang w:val="ru" w:eastAsia="ru-RU"/>
        </w:rPr>
        <w:t>–</w:t>
      </w:r>
      <w:r w:rsidRPr="00207186">
        <w:rPr>
          <w:lang w:val="ru" w:eastAsia="ru-RU"/>
        </w:rPr>
        <w:t xml:space="preserve"> медь (Cu)</w:t>
      </w:r>
    </w:p>
    <w:p w14:paraId="194A2B2F" w14:textId="77777777" w:rsidR="00207186" w:rsidRPr="00207186" w:rsidRDefault="00207186" w:rsidP="005E2176">
      <w:pPr>
        <w:pStyle w:val="a3"/>
        <w:rPr>
          <w:lang w:val="ru" w:eastAsia="ru-RU"/>
        </w:rPr>
      </w:pPr>
      <w:r w:rsidRPr="00207186">
        <w:rPr>
          <w:lang w:val="ru" w:eastAsia="ru-RU"/>
        </w:rPr>
        <w:t xml:space="preserve">По итогу обучения, модели решали обратную задачу по восстановлению поведения материала при остывании стержня, а именно восстанавливался коэффициент </w:t>
      </w:r>
      <w:proofErr w:type="spellStart"/>
      <w:r w:rsidRPr="00207186">
        <w:rPr>
          <w:lang w:val="ru" w:eastAsia="ru-RU"/>
        </w:rPr>
        <w:t>температуропроводности</w:t>
      </w:r>
      <w:proofErr w:type="spellEnd"/>
      <w:r w:rsidRPr="00207186">
        <w:rPr>
          <w:lang w:val="ru" w:eastAsia="ru-RU"/>
        </w:rPr>
        <w:t xml:space="preserve"> </w:t>
      </w:r>
      <m:oMath>
        <m:r>
          <w:rPr>
            <w:rFonts w:ascii="Cambria Math" w:hAnsi="Cambria Math"/>
            <w:lang w:val="ru" w:eastAsia="ru-RU"/>
          </w:rPr>
          <m:t>α</m:t>
        </m:r>
      </m:oMath>
      <w:r w:rsidRPr="00207186">
        <w:rPr>
          <w:lang w:val="ru" w:eastAsia="ru-RU"/>
        </w:rPr>
        <w:t xml:space="preserve"> по зашумлённым синтетическим замерам температуры.</w:t>
      </w:r>
    </w:p>
    <w:p w14:paraId="4D67735B" w14:textId="77777777" w:rsidR="00207186" w:rsidRPr="00207186" w:rsidRDefault="00207186" w:rsidP="00207186">
      <w:pPr>
        <w:tabs>
          <w:tab w:val="left" w:pos="288"/>
        </w:tabs>
        <w:suppressAutoHyphens w:val="0"/>
        <w:spacing w:after="120" w:line="276" w:lineRule="auto"/>
        <w:jc w:val="both"/>
        <w:rPr>
          <w:lang w:val="ru" w:eastAsia="ru-RU"/>
        </w:rPr>
      </w:pPr>
      <w:r w:rsidRPr="00207186">
        <w:rPr>
          <w:noProof/>
          <w:lang w:eastAsia="ru-RU"/>
        </w:rPr>
        <w:drawing>
          <wp:inline distT="114300" distB="114300" distL="114300" distR="114300" wp14:anchorId="474B8EC9" wp14:editId="38B193BB">
            <wp:extent cx="3095625" cy="863600"/>
            <wp:effectExtent l="0" t="0" r="0" b="0"/>
            <wp:docPr id="9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863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4C13643" w14:textId="77777777" w:rsidR="00207186" w:rsidRPr="00207186" w:rsidRDefault="00207186" w:rsidP="005E2176">
      <w:pPr>
        <w:pStyle w:val="a"/>
        <w:rPr>
          <w:lang w:val="ru" w:eastAsia="ru-RU"/>
        </w:rPr>
      </w:pPr>
      <w:r w:rsidRPr="00207186">
        <w:rPr>
          <w:lang w:val="ru" w:eastAsia="ru-RU"/>
        </w:rPr>
        <w:t>Предсказание остывания стержня из меди (</w:t>
      </w:r>
      <w:proofErr w:type="spellStart"/>
      <w:r w:rsidRPr="00207186">
        <w:rPr>
          <w:lang w:val="ru" w:eastAsia="ru-RU"/>
        </w:rPr>
        <w:t>Cu</w:t>
      </w:r>
      <w:proofErr w:type="spellEnd"/>
      <w:r w:rsidRPr="00207186">
        <w:rPr>
          <w:lang w:val="ru" w:eastAsia="ru-RU"/>
        </w:rPr>
        <w:t>) с шумом 15%, слева направо: численными методами (FDM), архитектурами PINN и PIKAN</w:t>
      </w:r>
    </w:p>
    <w:p w14:paraId="534B77C3" w14:textId="77777777" w:rsidR="00207186" w:rsidRPr="00207186" w:rsidRDefault="00207186" w:rsidP="005E2176">
      <w:pPr>
        <w:pStyle w:val="a3"/>
        <w:rPr>
          <w:lang w:val="ru" w:eastAsia="ru-RU"/>
        </w:rPr>
      </w:pPr>
      <w:r w:rsidRPr="00207186">
        <w:rPr>
          <w:lang w:val="ru" w:eastAsia="ru-RU"/>
        </w:rPr>
        <w:t>Для упрощения восприятия полученных данных были нарисованы карты распределения тепла и ошибок относительно эталона (FDM).</w:t>
      </w:r>
    </w:p>
    <w:p w14:paraId="113E625D" w14:textId="77777777" w:rsidR="00207186" w:rsidRPr="00207186" w:rsidRDefault="00207186" w:rsidP="005E2176">
      <w:pPr>
        <w:pStyle w:val="a3"/>
        <w:rPr>
          <w:lang w:val="ru" w:eastAsia="ru-RU"/>
        </w:rPr>
      </w:pPr>
      <w:r w:rsidRPr="00207186">
        <w:rPr>
          <w:lang w:val="ru" w:eastAsia="ru-RU"/>
        </w:rPr>
        <w:t xml:space="preserve">Все карты есть в разделе Приложение, а также в высоком разрешении в репозитории проекта [19]. </w:t>
      </w:r>
    </w:p>
    <w:p w14:paraId="21503A31" w14:textId="77777777" w:rsidR="00207186" w:rsidRPr="00207186" w:rsidRDefault="00207186" w:rsidP="00207186">
      <w:pPr>
        <w:tabs>
          <w:tab w:val="left" w:pos="288"/>
        </w:tabs>
        <w:suppressAutoHyphens w:val="0"/>
        <w:spacing w:after="120" w:line="276" w:lineRule="auto"/>
        <w:jc w:val="both"/>
        <w:rPr>
          <w:lang w:val="ru" w:eastAsia="ru-RU"/>
        </w:rPr>
      </w:pPr>
      <w:r w:rsidRPr="00207186">
        <w:rPr>
          <w:noProof/>
          <w:lang w:eastAsia="ru-RU"/>
        </w:rPr>
        <w:drawing>
          <wp:inline distT="114300" distB="114300" distL="114300" distR="114300" wp14:anchorId="0F7D3731" wp14:editId="51BB0680">
            <wp:extent cx="3095625" cy="1295400"/>
            <wp:effectExtent l="0" t="0" r="0" b="0"/>
            <wp:docPr id="10" name="image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1295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DD52A51" w14:textId="4A047458" w:rsidR="00207186" w:rsidRPr="00207186" w:rsidRDefault="00207186" w:rsidP="005E2176">
      <w:pPr>
        <w:pStyle w:val="a"/>
        <w:rPr>
          <w:lang w:val="ru" w:eastAsia="ru-RU"/>
        </w:rPr>
      </w:pPr>
      <w:r w:rsidRPr="00207186">
        <w:rPr>
          <w:lang w:val="ru" w:eastAsia="ru-RU"/>
        </w:rPr>
        <w:t>Карта ошибки для меди (</w:t>
      </w:r>
      <w:proofErr w:type="spellStart"/>
      <w:r w:rsidRPr="00207186">
        <w:rPr>
          <w:lang w:val="ru" w:eastAsia="ru-RU"/>
        </w:rPr>
        <w:t>Cu</w:t>
      </w:r>
      <w:proofErr w:type="spellEnd"/>
      <w:r w:rsidRPr="00207186">
        <w:rPr>
          <w:lang w:val="ru" w:eastAsia="ru-RU"/>
        </w:rPr>
        <w:t>) с шумом 15% в сравнении с численными методами (FDM): слева архи</w:t>
      </w:r>
      <w:r w:rsidR="005E2176">
        <w:rPr>
          <w:lang w:val="ru" w:eastAsia="ru-RU"/>
        </w:rPr>
        <w:t>тектура PINN, справа - PIKAN</w:t>
      </w:r>
    </w:p>
    <w:p w14:paraId="065F77F8" w14:textId="77777777" w:rsidR="005E2176" w:rsidRDefault="00207186" w:rsidP="005E2176">
      <w:pPr>
        <w:pStyle w:val="a3"/>
        <w:rPr>
          <w:lang w:val="ru" w:eastAsia="ru-RU"/>
        </w:rPr>
      </w:pPr>
      <w:r w:rsidRPr="00207186">
        <w:rPr>
          <w:lang w:val="ru" w:eastAsia="ru-RU"/>
        </w:rPr>
        <w:t>На уровне шума 15% PIKAN продемонстрировал заметно лучшую точность, чем PINN, несмотря на порядок меньшее число параметров. Одновременно с этим, можно обратить внимание на точку ошибки в самом начале временной шкалы для PIKAN, в центре стержня: модель успешно предсказала окрестность пиковой температуры, но ошиблась с абсолютным значением в ней. Этот факт демонстрирует потенциал PIKAN отлавливать фазовые переходы в материалах, ведь архитектурно PINN сглаживает подобные резкие скачки температур, и полностью избавиться от сглаживания не представляется возможным.</w:t>
      </w:r>
    </w:p>
    <w:p w14:paraId="479AED98" w14:textId="77777777" w:rsidR="00207186" w:rsidRPr="00207186" w:rsidRDefault="00207186" w:rsidP="005E2176">
      <w:pPr>
        <w:pStyle w:val="2"/>
        <w:rPr>
          <w:lang w:val="ru" w:eastAsia="ru-RU"/>
        </w:rPr>
      </w:pPr>
      <w:bookmarkStart w:id="21" w:name="_14ut9jmeab5g" w:colFirst="0" w:colLast="0"/>
      <w:bookmarkEnd w:id="21"/>
      <w:r w:rsidRPr="00207186">
        <w:rPr>
          <w:lang w:val="ru" w:eastAsia="ru-RU"/>
        </w:rPr>
        <w:t>Тепловые карты - диоксид ванадия (</w:t>
      </w:r>
      <m:oMath>
        <m:r>
          <w:rPr>
            <w:rFonts w:ascii="Cambria Math" w:hAnsi="Cambria Math"/>
            <w:lang w:val="ru" w:eastAsia="ru-RU"/>
          </w:rPr>
          <m:t>V</m:t>
        </m:r>
        <m:sSub>
          <m:sSubPr>
            <m:ctrlPr>
              <w:rPr>
                <w:rFonts w:ascii="Cambria Math" w:hAnsi="Cambria Math"/>
                <w:lang w:val="ru" w:eastAsia="ru-RU"/>
              </w:rPr>
            </m:ctrlPr>
          </m:sSubPr>
          <m:e>
            <m:r>
              <w:rPr>
                <w:rFonts w:ascii="Cambria Math" w:hAnsi="Cambria Math"/>
                <w:lang w:val="ru" w:eastAsia="ru-RU"/>
              </w:rPr>
              <m:t>O</m:t>
            </m:r>
          </m:e>
          <m:sub>
            <m:r>
              <w:rPr>
                <w:rFonts w:ascii="Cambria Math" w:hAnsi="Cambria Math"/>
                <w:lang w:val="ru" w:eastAsia="ru-RU"/>
              </w:rPr>
              <m:t>2</m:t>
            </m:r>
          </m:sub>
        </m:sSub>
        <m:r>
          <w:rPr>
            <w:rFonts w:ascii="Cambria Math" w:hAnsi="Cambria Math"/>
            <w:lang w:val="ru" w:eastAsia="ru-RU"/>
          </w:rPr>
          <m:t xml:space="preserve"> </m:t>
        </m:r>
      </m:oMath>
      <w:r w:rsidRPr="00207186">
        <w:rPr>
          <w:lang w:val="ru" w:eastAsia="ru-RU"/>
        </w:rPr>
        <w:t>)</w:t>
      </w:r>
    </w:p>
    <w:p w14:paraId="1D99C945" w14:textId="77777777" w:rsidR="00207186" w:rsidRPr="00207186" w:rsidRDefault="00207186" w:rsidP="00207186">
      <w:pPr>
        <w:tabs>
          <w:tab w:val="left" w:pos="142"/>
          <w:tab w:val="left" w:pos="288"/>
        </w:tabs>
        <w:suppressAutoHyphens w:val="0"/>
        <w:spacing w:after="120" w:line="276" w:lineRule="auto"/>
        <w:jc w:val="both"/>
        <w:rPr>
          <w:lang w:val="ru" w:eastAsia="ru-RU"/>
        </w:rPr>
      </w:pPr>
      <w:r w:rsidRPr="00207186">
        <w:rPr>
          <w:noProof/>
          <w:lang w:eastAsia="ru-RU"/>
        </w:rPr>
        <w:drawing>
          <wp:inline distT="114300" distB="114300" distL="114300" distR="114300" wp14:anchorId="0EF54315" wp14:editId="721B234A">
            <wp:extent cx="3095625" cy="863600"/>
            <wp:effectExtent l="0" t="0" r="0" b="0"/>
            <wp:docPr id="11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863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FCB28DF" w14:textId="77777777" w:rsidR="00207186" w:rsidRPr="00207186" w:rsidRDefault="00207186" w:rsidP="005E2176">
      <w:pPr>
        <w:pStyle w:val="a"/>
        <w:rPr>
          <w:lang w:val="ru" w:eastAsia="ru-RU"/>
        </w:rPr>
      </w:pPr>
      <w:r w:rsidRPr="00207186">
        <w:rPr>
          <w:lang w:val="ru" w:eastAsia="ru-RU"/>
        </w:rPr>
        <w:t>Предсказание остывания стержня из диоксида ванадия (</w:t>
      </w:r>
      <m:oMath>
        <m:r>
          <w:rPr>
            <w:rFonts w:ascii="Cambria Math" w:hAnsi="Cambria Math"/>
            <w:lang w:val="ru" w:eastAsia="ru-RU"/>
          </w:rPr>
          <m:t>V</m:t>
        </m:r>
        <m:sSub>
          <m:sSubPr>
            <m:ctrlPr>
              <w:rPr>
                <w:rFonts w:ascii="Cambria Math" w:hAnsi="Cambria Math"/>
                <w:lang w:val="ru" w:eastAsia="ru-RU"/>
              </w:rPr>
            </m:ctrlPr>
          </m:sSubPr>
          <m:e>
            <m:r>
              <w:rPr>
                <w:rFonts w:ascii="Cambria Math" w:hAnsi="Cambria Math"/>
                <w:lang w:val="ru" w:eastAsia="ru-RU"/>
              </w:rPr>
              <m:t>O</m:t>
            </m:r>
          </m:e>
          <m:sub>
            <m:r>
              <w:rPr>
                <w:rFonts w:ascii="Cambria Math" w:hAnsi="Cambria Math"/>
                <w:lang w:val="ru" w:eastAsia="ru-RU"/>
              </w:rPr>
              <m:t>2</m:t>
            </m:r>
          </m:sub>
        </m:sSub>
      </m:oMath>
      <w:r w:rsidRPr="00207186">
        <w:rPr>
          <w:lang w:val="ru" w:eastAsia="ru-RU"/>
        </w:rPr>
        <w:t>) с шумом 15%, слева направо: численными методами (FDM), архитектурами PINN и PIKAN</w:t>
      </w:r>
    </w:p>
    <w:p w14:paraId="1FEBAD75" w14:textId="3D70BF28" w:rsidR="00207186" w:rsidRPr="00207186" w:rsidRDefault="00207186" w:rsidP="005E2176">
      <w:pPr>
        <w:pStyle w:val="a3"/>
        <w:rPr>
          <w:lang w:val="ru" w:eastAsia="ru-RU"/>
        </w:rPr>
      </w:pPr>
      <w:r w:rsidRPr="00207186">
        <w:rPr>
          <w:lang w:val="ru" w:eastAsia="ru-RU"/>
        </w:rPr>
        <w:t xml:space="preserve">На данной тепловой карте разница в качестве предсказаний становится ещё заметнее. Неспособность PINN не сглаживать показания приводит к образованию аттрактора ошибок </w:t>
      </w:r>
      <w:r w:rsidR="005E2176">
        <w:rPr>
          <w:lang w:val="ru" w:eastAsia="ru-RU"/>
        </w:rPr>
        <w:t>–</w:t>
      </w:r>
      <w:r w:rsidRPr="00207186">
        <w:rPr>
          <w:lang w:val="ru" w:eastAsia="ru-RU"/>
        </w:rPr>
        <w:t xml:space="preserve"> из-за него эта область становится источником ошибочных предсказаний на всём времени эксперимента. Ошибки PIKAN локализованы, причём на карте ошибок, заметны кривые верных решений, похожих на рябь, покрывающих значительную часть графика.</w:t>
      </w:r>
    </w:p>
    <w:p w14:paraId="2F6A2F0E" w14:textId="77777777" w:rsidR="00207186" w:rsidRPr="00207186" w:rsidRDefault="00207186" w:rsidP="005E2176">
      <w:pPr>
        <w:pStyle w:val="a3"/>
        <w:rPr>
          <w:lang w:val="ru" w:eastAsia="ru-RU"/>
        </w:rPr>
      </w:pPr>
      <w:r w:rsidRPr="00207186">
        <w:rPr>
          <w:lang w:val="ru" w:eastAsia="ru-RU"/>
        </w:rPr>
        <w:t xml:space="preserve">Локальность сплайнового представления в PIKAN играет роль естественного </w:t>
      </w:r>
      <w:proofErr w:type="spellStart"/>
      <w:r w:rsidRPr="00207186">
        <w:rPr>
          <w:lang w:val="ru" w:eastAsia="ru-RU"/>
        </w:rPr>
        <w:t>регуляризатора</w:t>
      </w:r>
      <w:proofErr w:type="spellEnd"/>
      <w:r w:rsidRPr="00207186">
        <w:rPr>
          <w:lang w:val="ru" w:eastAsia="ru-RU"/>
        </w:rPr>
        <w:t>: возмущения от зашумлённых точек влияют лишь на ограниченный набор контрольных точек, не нарушая глобальной физической согласованности.</w:t>
      </w:r>
    </w:p>
    <w:p w14:paraId="179C05DA" w14:textId="77777777" w:rsidR="00207186" w:rsidRPr="00207186" w:rsidRDefault="00207186" w:rsidP="00207186">
      <w:pPr>
        <w:tabs>
          <w:tab w:val="left" w:pos="288"/>
        </w:tabs>
        <w:suppressAutoHyphens w:val="0"/>
        <w:spacing w:after="120" w:line="276" w:lineRule="auto"/>
        <w:jc w:val="both"/>
        <w:rPr>
          <w:lang w:val="ru" w:eastAsia="ru-RU"/>
        </w:rPr>
      </w:pPr>
      <w:r w:rsidRPr="00207186">
        <w:rPr>
          <w:noProof/>
          <w:lang w:eastAsia="ru-RU"/>
        </w:rPr>
        <w:drawing>
          <wp:inline distT="114300" distB="114300" distL="114300" distR="114300" wp14:anchorId="1625C399" wp14:editId="41CD85D8">
            <wp:extent cx="3095625" cy="1295400"/>
            <wp:effectExtent l="0" t="0" r="0" b="0"/>
            <wp:docPr id="12" name="image1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.png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1295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79946E6" w14:textId="77777777" w:rsidR="00207186" w:rsidRPr="00207186" w:rsidRDefault="00207186" w:rsidP="005E2176">
      <w:pPr>
        <w:pStyle w:val="a"/>
        <w:rPr>
          <w:lang w:val="ru" w:eastAsia="ru-RU"/>
        </w:rPr>
      </w:pPr>
      <w:r w:rsidRPr="00207186">
        <w:rPr>
          <w:lang w:val="ru" w:eastAsia="ru-RU"/>
        </w:rPr>
        <w:t>Карта ошибки для диоксида ванадия (VO2) с шумом 15% в сравнении с численными методами (FDM), слева архитектура PINN, справа PIKAN</w:t>
      </w:r>
    </w:p>
    <w:p w14:paraId="2E41C311" w14:textId="77777777" w:rsidR="00207186" w:rsidRPr="00207186" w:rsidRDefault="00207186" w:rsidP="005E2176">
      <w:pPr>
        <w:pStyle w:val="2"/>
        <w:rPr>
          <w:lang w:val="ru" w:eastAsia="ru-RU"/>
        </w:rPr>
      </w:pPr>
      <w:bookmarkStart w:id="22" w:name="_gdgm2dvlae6r" w:colFirst="0" w:colLast="0"/>
      <w:bookmarkEnd w:id="22"/>
      <w:r w:rsidRPr="00207186">
        <w:rPr>
          <w:lang w:val="ru" w:eastAsia="ru-RU"/>
        </w:rPr>
        <w:lastRenderedPageBreak/>
        <w:t>Анализ сходимости</w:t>
      </w:r>
    </w:p>
    <w:p w14:paraId="2BE53107" w14:textId="42D85749" w:rsidR="00207186" w:rsidRPr="00207186" w:rsidRDefault="00207186" w:rsidP="005E2176">
      <w:pPr>
        <w:pStyle w:val="a3"/>
        <w:rPr>
          <w:lang w:val="ru" w:eastAsia="ru-RU"/>
        </w:rPr>
      </w:pPr>
      <w:r w:rsidRPr="00207186">
        <w:rPr>
          <w:lang w:val="ru" w:eastAsia="ru-RU"/>
        </w:rPr>
        <w:t xml:space="preserve">Для меди обе архитектуры показали сопоставимую точность </w:t>
      </w:r>
      <w:r w:rsidR="005E2176">
        <w:rPr>
          <w:lang w:val="ru" w:eastAsia="ru-RU"/>
        </w:rPr>
        <w:t>–</w:t>
      </w:r>
      <w:r w:rsidRPr="00207186">
        <w:rPr>
          <w:lang w:val="ru" w:eastAsia="ru-RU"/>
        </w:rPr>
        <w:t xml:space="preserve"> она представлена в табл</w:t>
      </w:r>
      <w:r w:rsidR="00026553">
        <w:rPr>
          <w:lang w:val="ru" w:eastAsia="ru-RU"/>
        </w:rPr>
        <w:t>.</w:t>
      </w:r>
      <w:r w:rsidRPr="00207186">
        <w:rPr>
          <w:lang w:val="ru" w:eastAsia="ru-RU"/>
        </w:rPr>
        <w:t xml:space="preserve"> 1:</w:t>
      </w:r>
    </w:p>
    <w:p w14:paraId="1296A8D2" w14:textId="77777777" w:rsidR="00207186" w:rsidRPr="00207186" w:rsidRDefault="00207186" w:rsidP="005E2176">
      <w:pPr>
        <w:pStyle w:val="a1"/>
        <w:ind w:hanging="153"/>
        <w:rPr>
          <w:lang w:val="ru" w:eastAsia="ru-RU"/>
        </w:rPr>
      </w:pPr>
      <w:r w:rsidRPr="00207186">
        <w:rPr>
          <w:lang w:val="ru" w:eastAsia="ru-RU"/>
        </w:rPr>
        <w:t>Ошибка предсказания моделей для меди</w:t>
      </w:r>
    </w:p>
    <w:tbl>
      <w:tblPr>
        <w:tblW w:w="487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57" w:type="dxa"/>
          <w:right w:w="57" w:type="dxa"/>
        </w:tblCellMar>
        <w:tblLook w:val="0600" w:firstRow="0" w:lastRow="0" w:firstColumn="0" w:lastColumn="0" w:noHBand="1" w:noVBand="1"/>
      </w:tblPr>
      <w:tblGrid>
        <w:gridCol w:w="899"/>
        <w:gridCol w:w="1295"/>
        <w:gridCol w:w="1341"/>
        <w:gridCol w:w="1341"/>
      </w:tblGrid>
      <w:tr w:rsidR="00207186" w:rsidRPr="00207186" w14:paraId="2CE524ED" w14:textId="77777777" w:rsidTr="005E2176">
        <w:tc>
          <w:tcPr>
            <w:tcW w:w="8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D73A82" w14:textId="77777777" w:rsidR="00207186" w:rsidRPr="00207186" w:rsidRDefault="00207186" w:rsidP="005E2176">
            <w:pPr>
              <w:pStyle w:val="af2"/>
              <w:jc w:val="center"/>
              <w:rPr>
                <w:lang w:val="ru" w:eastAsia="ru-RU"/>
              </w:rPr>
            </w:pPr>
            <w:r w:rsidRPr="00207186">
              <w:rPr>
                <w:lang w:val="ru" w:eastAsia="ru-RU"/>
              </w:rPr>
              <w:t>Модель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EC6C3D" w14:textId="77777777" w:rsidR="00207186" w:rsidRPr="00207186" w:rsidRDefault="00207186" w:rsidP="005E2176">
            <w:pPr>
              <w:pStyle w:val="af2"/>
              <w:jc w:val="center"/>
              <w:rPr>
                <w:lang w:val="ru" w:eastAsia="ru-RU"/>
              </w:rPr>
            </w:pPr>
            <w:r w:rsidRPr="00207186">
              <w:rPr>
                <w:lang w:val="ru" w:eastAsia="ru-RU"/>
              </w:rPr>
              <w:t>0%</w:t>
            </w:r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011FED" w14:textId="77777777" w:rsidR="00207186" w:rsidRPr="00207186" w:rsidRDefault="00207186" w:rsidP="005E2176">
            <w:pPr>
              <w:pStyle w:val="af2"/>
              <w:jc w:val="center"/>
              <w:rPr>
                <w:lang w:val="ru" w:eastAsia="ru-RU"/>
              </w:rPr>
            </w:pPr>
            <w:r w:rsidRPr="00207186">
              <w:rPr>
                <w:lang w:val="ru" w:eastAsia="ru-RU"/>
              </w:rPr>
              <w:t>5%</w:t>
            </w:r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3290AE" w14:textId="77777777" w:rsidR="00207186" w:rsidRPr="00207186" w:rsidRDefault="00207186" w:rsidP="005E2176">
            <w:pPr>
              <w:pStyle w:val="af2"/>
              <w:jc w:val="center"/>
              <w:rPr>
                <w:lang w:val="ru" w:eastAsia="ru-RU"/>
              </w:rPr>
            </w:pPr>
            <w:r w:rsidRPr="00207186">
              <w:rPr>
                <w:lang w:val="ru" w:eastAsia="ru-RU"/>
              </w:rPr>
              <w:t>15%</w:t>
            </w:r>
          </w:p>
        </w:tc>
      </w:tr>
      <w:tr w:rsidR="00207186" w:rsidRPr="00207186" w14:paraId="6FEA27ED" w14:textId="77777777" w:rsidTr="005E2176">
        <w:tc>
          <w:tcPr>
            <w:tcW w:w="8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C65709" w14:textId="77777777" w:rsidR="00207186" w:rsidRPr="00207186" w:rsidRDefault="00207186" w:rsidP="005E2176">
            <w:pPr>
              <w:pStyle w:val="af2"/>
              <w:rPr>
                <w:lang w:val="ru" w:eastAsia="ru-RU"/>
              </w:rPr>
            </w:pPr>
            <w:r w:rsidRPr="00207186">
              <w:rPr>
                <w:lang w:val="ru" w:eastAsia="ru-RU"/>
              </w:rPr>
              <w:t>PINN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05E449" w14:textId="77777777" w:rsidR="00207186" w:rsidRPr="00207186" w:rsidRDefault="00207186" w:rsidP="005E2176">
            <w:pPr>
              <w:pStyle w:val="af2"/>
              <w:rPr>
                <w:lang w:val="ru" w:eastAsia="ru-RU"/>
              </w:rPr>
            </w:pPr>
            <m:oMathPara>
              <m:oMath>
                <m:r>
                  <w:rPr>
                    <w:rFonts w:ascii="Cambria Math" w:hAnsi="Cambria Math"/>
                    <w:lang w:val="ru" w:eastAsia="ru-RU"/>
                  </w:rPr>
                  <m:t>1.27</m:t>
                </m:r>
                <m:sSup>
                  <m:sSupPr>
                    <m:ctrlPr>
                      <w:rPr>
                        <w:rFonts w:ascii="Cambria Math" w:hAnsi="Cambria Math"/>
                        <w:lang w:val="ru" w:eastAsia="ru-RU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ru" w:eastAsia="ru-RU"/>
                      </w:rPr>
                      <m:t>×10</m:t>
                    </m:r>
                  </m:e>
                  <m:sup>
                    <m:r>
                      <w:rPr>
                        <w:rFonts w:ascii="Cambria Math" w:hAnsi="Cambria Math"/>
                        <w:lang w:val="ru" w:eastAsia="ru-RU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13B3A4" w14:textId="77777777" w:rsidR="00207186" w:rsidRPr="00207186" w:rsidRDefault="00207186" w:rsidP="005E2176">
            <w:pPr>
              <w:pStyle w:val="af2"/>
              <w:rPr>
                <w:lang w:val="ru" w:eastAsia="ru-RU"/>
              </w:rPr>
            </w:pPr>
            <m:oMathPara>
              <m:oMath>
                <m:r>
                  <w:rPr>
                    <w:rFonts w:ascii="Cambria Math" w:hAnsi="Cambria Math"/>
                    <w:lang w:val="ru" w:eastAsia="ru-RU"/>
                  </w:rPr>
                  <m:t>4.07×</m:t>
                </m:r>
                <m:sSup>
                  <m:sSupPr>
                    <m:ctrlPr>
                      <w:rPr>
                        <w:rFonts w:ascii="Cambria Math" w:hAnsi="Cambria Math"/>
                        <w:lang w:val="ru" w:eastAsia="ru-RU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ru" w:eastAsia="ru-RU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lang w:val="ru" w:eastAsia="ru-RU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DF5C72" w14:textId="77777777" w:rsidR="00207186" w:rsidRPr="00207186" w:rsidRDefault="00207186" w:rsidP="005E2176">
            <w:pPr>
              <w:pStyle w:val="af2"/>
              <w:rPr>
                <w:lang w:val="ru" w:eastAsia="ru-RU"/>
              </w:rPr>
            </w:pPr>
            <m:oMathPara>
              <m:oMath>
                <m:r>
                  <w:rPr>
                    <w:rFonts w:ascii="Cambria Math" w:hAnsi="Cambria Math"/>
                    <w:lang w:val="ru" w:eastAsia="ru-RU"/>
                  </w:rPr>
                  <m:t>1.88×</m:t>
                </m:r>
                <m:sSup>
                  <m:sSupPr>
                    <m:ctrlPr>
                      <w:rPr>
                        <w:rFonts w:ascii="Cambria Math" w:hAnsi="Cambria Math"/>
                        <w:lang w:val="ru" w:eastAsia="ru-RU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ru" w:eastAsia="ru-RU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lang w:val="ru" w:eastAsia="ru-RU"/>
                      </w:rPr>
                      <m:t>-3</m:t>
                    </m:r>
                  </m:sup>
                </m:sSup>
              </m:oMath>
            </m:oMathPara>
          </w:p>
        </w:tc>
      </w:tr>
      <w:tr w:rsidR="00207186" w:rsidRPr="00207186" w14:paraId="652F8C77" w14:textId="77777777" w:rsidTr="005E2176">
        <w:tc>
          <w:tcPr>
            <w:tcW w:w="8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0A96E1" w14:textId="77777777" w:rsidR="00207186" w:rsidRPr="00207186" w:rsidRDefault="00207186" w:rsidP="005E2176">
            <w:pPr>
              <w:pStyle w:val="af2"/>
              <w:rPr>
                <w:lang w:val="ru" w:eastAsia="ru-RU"/>
              </w:rPr>
            </w:pPr>
            <w:r w:rsidRPr="00207186">
              <w:rPr>
                <w:lang w:val="ru" w:eastAsia="ru-RU"/>
              </w:rPr>
              <w:t>PIKAN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4AD8E2" w14:textId="77777777" w:rsidR="00207186" w:rsidRPr="00207186" w:rsidRDefault="00207186" w:rsidP="005E2176">
            <w:pPr>
              <w:pStyle w:val="af2"/>
              <w:rPr>
                <w:lang w:val="ru" w:eastAsia="ru-RU"/>
              </w:rPr>
            </w:pPr>
            <m:oMathPara>
              <m:oMath>
                <m:r>
                  <w:rPr>
                    <w:rFonts w:ascii="Cambria Math" w:hAnsi="Cambria Math"/>
                    <w:lang w:val="ru" w:eastAsia="ru-RU"/>
                  </w:rPr>
                  <m:t>9.48×</m:t>
                </m:r>
                <m:sSup>
                  <m:sSupPr>
                    <m:ctrlPr>
                      <w:rPr>
                        <w:rFonts w:ascii="Cambria Math" w:hAnsi="Cambria Math"/>
                        <w:lang w:val="ru" w:eastAsia="ru-RU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ru" w:eastAsia="ru-RU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lang w:val="ru" w:eastAsia="ru-RU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6F10D9" w14:textId="77777777" w:rsidR="00207186" w:rsidRPr="00207186" w:rsidRDefault="00207186" w:rsidP="005E2176">
            <w:pPr>
              <w:pStyle w:val="af2"/>
              <w:rPr>
                <w:lang w:val="ru" w:eastAsia="ru-RU"/>
              </w:rPr>
            </w:pPr>
            <m:oMathPara>
              <m:oMath>
                <m:r>
                  <w:rPr>
                    <w:rFonts w:ascii="Cambria Math" w:hAnsi="Cambria Math"/>
                    <w:lang w:val="ru" w:eastAsia="ru-RU"/>
                  </w:rPr>
                  <m:t>2.78×</m:t>
                </m:r>
                <m:sSup>
                  <m:sSupPr>
                    <m:ctrlPr>
                      <w:rPr>
                        <w:rFonts w:ascii="Cambria Math" w:hAnsi="Cambria Math"/>
                        <w:lang w:val="ru" w:eastAsia="ru-RU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ru" w:eastAsia="ru-RU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lang w:val="ru" w:eastAsia="ru-RU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E617E6" w14:textId="77777777" w:rsidR="00207186" w:rsidRPr="00207186" w:rsidRDefault="00207186" w:rsidP="005E2176">
            <w:pPr>
              <w:pStyle w:val="af2"/>
              <w:rPr>
                <w:lang w:val="ru" w:eastAsia="ru-RU"/>
              </w:rPr>
            </w:pPr>
            <m:oMathPara>
              <m:oMath>
                <m:r>
                  <w:rPr>
                    <w:rFonts w:ascii="Cambria Math" w:hAnsi="Cambria Math"/>
                    <w:lang w:val="ru" w:eastAsia="ru-RU"/>
                  </w:rPr>
                  <m:t>1.47×</m:t>
                </m:r>
                <m:sSup>
                  <m:sSupPr>
                    <m:ctrlPr>
                      <w:rPr>
                        <w:rFonts w:ascii="Cambria Math" w:hAnsi="Cambria Math"/>
                        <w:lang w:val="ru" w:eastAsia="ru-RU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ru" w:eastAsia="ru-RU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lang w:val="ru" w:eastAsia="ru-RU"/>
                      </w:rPr>
                      <m:t>-3</m:t>
                    </m:r>
                  </m:sup>
                </m:sSup>
              </m:oMath>
            </m:oMathPara>
          </w:p>
        </w:tc>
      </w:tr>
    </w:tbl>
    <w:p w14:paraId="6C2C8B7B" w14:textId="77777777" w:rsidR="00207186" w:rsidRPr="00207186" w:rsidRDefault="00207186" w:rsidP="00026553">
      <w:pPr>
        <w:tabs>
          <w:tab w:val="left" w:pos="288"/>
        </w:tabs>
        <w:suppressAutoHyphens w:val="0"/>
        <w:spacing w:line="276" w:lineRule="auto"/>
        <w:ind w:firstLine="289"/>
        <w:jc w:val="both"/>
        <w:rPr>
          <w:lang w:val="ru" w:eastAsia="ru-RU"/>
        </w:rPr>
      </w:pPr>
    </w:p>
    <w:p w14:paraId="03EFD28B" w14:textId="4375AC41" w:rsidR="00207186" w:rsidRPr="00207186" w:rsidRDefault="00207186" w:rsidP="005E2176">
      <w:pPr>
        <w:pStyle w:val="a3"/>
        <w:rPr>
          <w:lang w:val="ru" w:eastAsia="ru-RU"/>
        </w:rPr>
      </w:pPr>
      <w:r w:rsidRPr="00207186">
        <w:rPr>
          <w:lang w:val="ru" w:eastAsia="ru-RU"/>
        </w:rPr>
        <w:t>Для диоксида ванадия PIKAN был на порядок точнее (табл</w:t>
      </w:r>
      <w:r w:rsidR="005E2176">
        <w:rPr>
          <w:lang w:val="ru" w:eastAsia="ru-RU"/>
        </w:rPr>
        <w:t>.</w:t>
      </w:r>
      <w:r w:rsidRPr="00207186">
        <w:rPr>
          <w:lang w:val="ru" w:eastAsia="ru-RU"/>
        </w:rPr>
        <w:t xml:space="preserve"> 2):</w:t>
      </w:r>
    </w:p>
    <w:p w14:paraId="226CBE58" w14:textId="77777777" w:rsidR="00207186" w:rsidRPr="00207186" w:rsidRDefault="00207186" w:rsidP="005E2176">
      <w:pPr>
        <w:pStyle w:val="a1"/>
        <w:ind w:hanging="153"/>
        <w:rPr>
          <w:lang w:val="ru" w:eastAsia="ru-RU"/>
        </w:rPr>
      </w:pPr>
      <w:r w:rsidRPr="00207186">
        <w:rPr>
          <w:lang w:val="ru" w:eastAsia="ru-RU"/>
        </w:rPr>
        <w:t>Ошибка предсказания моделей для диоксида ванадия</w:t>
      </w:r>
    </w:p>
    <w:tbl>
      <w:tblPr>
        <w:tblW w:w="487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57" w:type="dxa"/>
          <w:right w:w="57" w:type="dxa"/>
        </w:tblCellMar>
        <w:tblLook w:val="0600" w:firstRow="0" w:lastRow="0" w:firstColumn="0" w:lastColumn="0" w:noHBand="1" w:noVBand="1"/>
      </w:tblPr>
      <w:tblGrid>
        <w:gridCol w:w="899"/>
        <w:gridCol w:w="1295"/>
        <w:gridCol w:w="1341"/>
        <w:gridCol w:w="1341"/>
      </w:tblGrid>
      <w:tr w:rsidR="00207186" w:rsidRPr="00207186" w14:paraId="7DE2BB09" w14:textId="77777777" w:rsidTr="00026553">
        <w:tc>
          <w:tcPr>
            <w:tcW w:w="8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CEF103" w14:textId="77777777" w:rsidR="00207186" w:rsidRPr="00207186" w:rsidRDefault="00207186" w:rsidP="00026553">
            <w:pPr>
              <w:pStyle w:val="af2"/>
              <w:jc w:val="center"/>
              <w:rPr>
                <w:lang w:val="ru" w:eastAsia="ru-RU"/>
              </w:rPr>
            </w:pPr>
            <w:r w:rsidRPr="00207186">
              <w:rPr>
                <w:lang w:val="ru" w:eastAsia="ru-RU"/>
              </w:rPr>
              <w:t>Модель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00DF06" w14:textId="77777777" w:rsidR="00207186" w:rsidRPr="00207186" w:rsidRDefault="00207186" w:rsidP="00026553">
            <w:pPr>
              <w:pStyle w:val="af2"/>
              <w:jc w:val="center"/>
              <w:rPr>
                <w:lang w:val="ru" w:eastAsia="ru-RU"/>
              </w:rPr>
            </w:pPr>
            <w:r w:rsidRPr="00207186">
              <w:rPr>
                <w:lang w:val="ru" w:eastAsia="ru-RU"/>
              </w:rPr>
              <w:t>0%</w:t>
            </w:r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78C856" w14:textId="77777777" w:rsidR="00207186" w:rsidRPr="00207186" w:rsidRDefault="00207186" w:rsidP="00026553">
            <w:pPr>
              <w:pStyle w:val="af2"/>
              <w:jc w:val="center"/>
              <w:rPr>
                <w:lang w:val="ru" w:eastAsia="ru-RU"/>
              </w:rPr>
            </w:pPr>
            <w:r w:rsidRPr="00207186">
              <w:rPr>
                <w:lang w:val="ru" w:eastAsia="ru-RU"/>
              </w:rPr>
              <w:t>5%</w:t>
            </w:r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AA7F4E" w14:textId="77777777" w:rsidR="00207186" w:rsidRPr="00207186" w:rsidRDefault="00207186" w:rsidP="00026553">
            <w:pPr>
              <w:pStyle w:val="af2"/>
              <w:jc w:val="center"/>
              <w:rPr>
                <w:lang w:val="ru" w:eastAsia="ru-RU"/>
              </w:rPr>
            </w:pPr>
            <w:r w:rsidRPr="00207186">
              <w:rPr>
                <w:lang w:val="ru" w:eastAsia="ru-RU"/>
              </w:rPr>
              <w:t>15%</w:t>
            </w:r>
          </w:p>
        </w:tc>
      </w:tr>
      <w:tr w:rsidR="00207186" w:rsidRPr="00207186" w14:paraId="44726773" w14:textId="77777777" w:rsidTr="00026553">
        <w:tc>
          <w:tcPr>
            <w:tcW w:w="8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2E3117" w14:textId="77777777" w:rsidR="00207186" w:rsidRPr="00207186" w:rsidRDefault="00207186" w:rsidP="00026553">
            <w:pPr>
              <w:pStyle w:val="af2"/>
              <w:rPr>
                <w:lang w:val="ru" w:eastAsia="ru-RU"/>
              </w:rPr>
            </w:pPr>
            <w:r w:rsidRPr="00207186">
              <w:rPr>
                <w:lang w:val="ru" w:eastAsia="ru-RU"/>
              </w:rPr>
              <w:t>PINN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1E440E" w14:textId="77777777" w:rsidR="00207186" w:rsidRPr="00207186" w:rsidRDefault="00207186" w:rsidP="00026553">
            <w:pPr>
              <w:pStyle w:val="af2"/>
              <w:rPr>
                <w:lang w:val="ru" w:eastAsia="ru-RU"/>
              </w:rPr>
            </w:pPr>
            <m:oMathPara>
              <m:oMath>
                <m:r>
                  <w:rPr>
                    <w:rFonts w:ascii="Cambria Math" w:hAnsi="Cambria Math"/>
                    <w:lang w:val="ru" w:eastAsia="ru-RU"/>
                  </w:rPr>
                  <m:t>7.24</m:t>
                </m:r>
                <m:sSup>
                  <m:sSupPr>
                    <m:ctrlPr>
                      <w:rPr>
                        <w:rFonts w:ascii="Cambria Math" w:hAnsi="Cambria Math"/>
                        <w:lang w:val="ru" w:eastAsia="ru-RU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ru" w:eastAsia="ru-RU"/>
                      </w:rPr>
                      <m:t>×10</m:t>
                    </m:r>
                  </m:e>
                  <m:sup>
                    <m:r>
                      <w:rPr>
                        <w:rFonts w:ascii="Cambria Math" w:hAnsi="Cambria Math"/>
                        <w:lang w:val="ru" w:eastAsia="ru-RU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259AF0" w14:textId="77777777" w:rsidR="00207186" w:rsidRPr="00207186" w:rsidRDefault="00207186" w:rsidP="00026553">
            <w:pPr>
              <w:pStyle w:val="af2"/>
              <w:rPr>
                <w:lang w:val="ru" w:eastAsia="ru-RU"/>
              </w:rPr>
            </w:pPr>
            <m:oMathPara>
              <m:oMath>
                <m:r>
                  <w:rPr>
                    <w:rFonts w:ascii="Cambria Math" w:hAnsi="Cambria Math"/>
                    <w:lang w:val="ru" w:eastAsia="ru-RU"/>
                  </w:rPr>
                  <m:t>7.64×</m:t>
                </m:r>
                <m:sSup>
                  <m:sSupPr>
                    <m:ctrlPr>
                      <w:rPr>
                        <w:rFonts w:ascii="Cambria Math" w:hAnsi="Cambria Math"/>
                        <w:lang w:val="ru" w:eastAsia="ru-RU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ru" w:eastAsia="ru-RU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lang w:val="ru" w:eastAsia="ru-RU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B5B876" w14:textId="77777777" w:rsidR="00207186" w:rsidRPr="00207186" w:rsidRDefault="00207186" w:rsidP="00026553">
            <w:pPr>
              <w:pStyle w:val="af2"/>
              <w:rPr>
                <w:lang w:val="ru" w:eastAsia="ru-RU"/>
              </w:rPr>
            </w:pPr>
            <m:oMathPara>
              <m:oMath>
                <m:r>
                  <w:rPr>
                    <w:rFonts w:ascii="Cambria Math" w:hAnsi="Cambria Math"/>
                    <w:lang w:val="ru" w:eastAsia="ru-RU"/>
                  </w:rPr>
                  <m:t>1.09×</m:t>
                </m:r>
                <m:sSup>
                  <m:sSupPr>
                    <m:ctrlPr>
                      <w:rPr>
                        <w:rFonts w:ascii="Cambria Math" w:hAnsi="Cambria Math"/>
                        <w:lang w:val="ru" w:eastAsia="ru-RU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ru" w:eastAsia="ru-RU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lang w:val="ru" w:eastAsia="ru-RU"/>
                      </w:rPr>
                      <m:t>-2</m:t>
                    </m:r>
                  </m:sup>
                </m:sSup>
              </m:oMath>
            </m:oMathPara>
          </w:p>
        </w:tc>
      </w:tr>
      <w:tr w:rsidR="00207186" w:rsidRPr="00207186" w14:paraId="4C8737E9" w14:textId="77777777" w:rsidTr="00026553">
        <w:tc>
          <w:tcPr>
            <w:tcW w:w="8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F785C9" w14:textId="77777777" w:rsidR="00207186" w:rsidRPr="00207186" w:rsidRDefault="00207186" w:rsidP="00026553">
            <w:pPr>
              <w:pStyle w:val="af2"/>
              <w:rPr>
                <w:lang w:val="ru" w:eastAsia="ru-RU"/>
              </w:rPr>
            </w:pPr>
            <w:r w:rsidRPr="00207186">
              <w:rPr>
                <w:lang w:val="ru" w:eastAsia="ru-RU"/>
              </w:rPr>
              <w:t>PIKAN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D45625" w14:textId="77777777" w:rsidR="00207186" w:rsidRPr="00207186" w:rsidRDefault="00207186" w:rsidP="00026553">
            <w:pPr>
              <w:pStyle w:val="af2"/>
              <w:rPr>
                <w:lang w:val="ru" w:eastAsia="ru-RU"/>
              </w:rPr>
            </w:pPr>
            <m:oMathPara>
              <m:oMath>
                <m:r>
                  <w:rPr>
                    <w:rFonts w:ascii="Cambria Math" w:hAnsi="Cambria Math"/>
                    <w:lang w:val="ru" w:eastAsia="ru-RU"/>
                  </w:rPr>
                  <m:t>4.23×</m:t>
                </m:r>
                <m:sSup>
                  <m:sSupPr>
                    <m:ctrlPr>
                      <w:rPr>
                        <w:rFonts w:ascii="Cambria Math" w:hAnsi="Cambria Math"/>
                        <w:lang w:val="ru" w:eastAsia="ru-RU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ru" w:eastAsia="ru-RU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lang w:val="ru" w:eastAsia="ru-RU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F9B975" w14:textId="77777777" w:rsidR="00207186" w:rsidRPr="00207186" w:rsidRDefault="00207186" w:rsidP="00026553">
            <w:pPr>
              <w:pStyle w:val="af2"/>
              <w:rPr>
                <w:lang w:val="ru" w:eastAsia="ru-RU"/>
              </w:rPr>
            </w:pPr>
            <m:oMathPara>
              <m:oMath>
                <m:r>
                  <w:rPr>
                    <w:rFonts w:ascii="Cambria Math" w:hAnsi="Cambria Math"/>
                    <w:lang w:val="ru" w:eastAsia="ru-RU"/>
                  </w:rPr>
                  <m:t>1.30×</m:t>
                </m:r>
                <m:sSup>
                  <m:sSupPr>
                    <m:ctrlPr>
                      <w:rPr>
                        <w:rFonts w:ascii="Cambria Math" w:hAnsi="Cambria Math"/>
                        <w:lang w:val="ru" w:eastAsia="ru-RU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ru" w:eastAsia="ru-RU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lang w:val="ru" w:eastAsia="ru-RU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4CAC9F" w14:textId="77777777" w:rsidR="00207186" w:rsidRPr="00207186" w:rsidRDefault="00207186" w:rsidP="00026553">
            <w:pPr>
              <w:pStyle w:val="af2"/>
              <w:rPr>
                <w:lang w:val="ru" w:eastAsia="ru-RU"/>
              </w:rPr>
            </w:pPr>
            <m:oMathPara>
              <m:oMath>
                <m:r>
                  <w:rPr>
                    <w:rFonts w:ascii="Cambria Math" w:hAnsi="Cambria Math"/>
                    <w:lang w:val="ru" w:eastAsia="ru-RU"/>
                  </w:rPr>
                  <m:t>3.36×</m:t>
                </m:r>
                <m:sSup>
                  <m:sSupPr>
                    <m:ctrlPr>
                      <w:rPr>
                        <w:rFonts w:ascii="Cambria Math" w:hAnsi="Cambria Math"/>
                        <w:lang w:val="ru" w:eastAsia="ru-RU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ru" w:eastAsia="ru-RU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lang w:val="ru" w:eastAsia="ru-RU"/>
                      </w:rPr>
                      <m:t>-3</m:t>
                    </m:r>
                  </m:sup>
                </m:sSup>
              </m:oMath>
            </m:oMathPara>
          </w:p>
        </w:tc>
      </w:tr>
    </w:tbl>
    <w:p w14:paraId="7A78D1EA" w14:textId="77777777" w:rsidR="00207186" w:rsidRPr="00207186" w:rsidRDefault="00207186" w:rsidP="00026553">
      <w:pPr>
        <w:tabs>
          <w:tab w:val="left" w:pos="288"/>
        </w:tabs>
        <w:suppressAutoHyphens w:val="0"/>
        <w:spacing w:line="276" w:lineRule="auto"/>
        <w:ind w:firstLine="289"/>
        <w:jc w:val="both"/>
        <w:rPr>
          <w:lang w:val="ru" w:eastAsia="ru-RU"/>
        </w:rPr>
      </w:pPr>
    </w:p>
    <w:p w14:paraId="0819E9E9" w14:textId="77777777" w:rsidR="00207186" w:rsidRPr="00207186" w:rsidRDefault="00207186" w:rsidP="005E2176">
      <w:pPr>
        <w:pStyle w:val="a3"/>
        <w:rPr>
          <w:lang w:val="ru" w:eastAsia="ru-RU"/>
        </w:rPr>
      </w:pPr>
      <w:r w:rsidRPr="00207186">
        <w:rPr>
          <w:lang w:val="ru" w:eastAsia="ru-RU"/>
        </w:rPr>
        <w:t>Несмотря на повышенные вычислительные затраты на сплайны, применение PIKAN оправдано, когда требуется точность предсказаний поведения материала.</w:t>
      </w:r>
    </w:p>
    <w:p w14:paraId="652F3256" w14:textId="77777777" w:rsidR="00207186" w:rsidRDefault="00207186" w:rsidP="005E2176">
      <w:pPr>
        <w:pStyle w:val="a3"/>
        <w:rPr>
          <w:lang w:val="ru" w:eastAsia="ru-RU"/>
        </w:rPr>
      </w:pPr>
      <w:r w:rsidRPr="00207186">
        <w:rPr>
          <w:lang w:val="ru" w:eastAsia="ru-RU"/>
        </w:rPr>
        <w:t>Динамика сходимости функции потерь для обеих архитектур может быть выражена формулой:</w:t>
      </w:r>
    </w:p>
    <w:p w14:paraId="3B31CCA9" w14:textId="74BAB279" w:rsidR="005E2176" w:rsidRPr="00207186" w:rsidRDefault="0080194C" w:rsidP="005E2176">
      <w:pPr>
        <w:tabs>
          <w:tab w:val="left" w:pos="288"/>
        </w:tabs>
        <w:suppressAutoHyphens w:val="0"/>
        <w:spacing w:after="120" w:line="276" w:lineRule="auto"/>
        <w:jc w:val="right"/>
        <w:rPr>
          <w:lang w:val="ru" w:eastAsia="ru-RU"/>
        </w:rPr>
      </w:pPr>
      <m:oMath>
        <m:sSub>
          <m:sSubPr>
            <m:ctrlPr>
              <w:rPr>
                <w:rFonts w:ascii="Cambria Math" w:hAnsi="Cambria Math"/>
                <w:lang w:val="ru" w:eastAsia="ru-RU"/>
              </w:rPr>
            </m:ctrlPr>
          </m:sSubPr>
          <m:e>
            <m:r>
              <w:rPr>
                <w:rFonts w:ascii="Cambria Math" w:hAnsi="Cambria Math"/>
                <w:lang w:val="ru" w:eastAsia="ru-RU"/>
              </w:rPr>
              <m:t>E</m:t>
            </m:r>
          </m:e>
          <m:sub>
            <m:sSub>
              <m:sSubPr>
                <m:ctrlPr>
                  <w:rPr>
                    <w:rFonts w:ascii="Cambria Math" w:hAnsi="Cambria Math"/>
                    <w:lang w:val="ru" w:eastAsia="ru-RU"/>
                  </w:rPr>
                </m:ctrlPr>
              </m:sSubPr>
              <m:e>
                <m:r>
                  <w:rPr>
                    <w:rFonts w:ascii="Cambria Math" w:hAnsi="Cambria Math"/>
                    <w:lang w:val="ru" w:eastAsia="ru-RU"/>
                  </w:rPr>
                  <m:t>L</m:t>
                </m:r>
              </m:e>
              <m:sub>
                <m:r>
                  <w:rPr>
                    <w:rFonts w:ascii="Cambria Math" w:hAnsi="Cambria Math"/>
                    <w:lang w:val="ru" w:eastAsia="ru-RU"/>
                  </w:rPr>
                  <m:t>2</m:t>
                </m:r>
              </m:sub>
            </m:sSub>
          </m:sub>
        </m:sSub>
        <m:r>
          <w:rPr>
            <w:rFonts w:ascii="Cambria Math" w:hAnsi="Cambria Math"/>
            <w:lang w:val="ru" w:eastAsia="ru-RU"/>
          </w:rPr>
          <m:t>=</m:t>
        </m:r>
        <m:f>
          <m:fPr>
            <m:ctrlPr>
              <w:rPr>
                <w:rFonts w:ascii="Cambria Math" w:hAnsi="Cambria Math"/>
                <w:lang w:val="ru" w:eastAsia="ru-RU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lang w:val="ru" w:eastAsia="ru-RU"/>
                  </w:rPr>
                </m:ctrlPr>
              </m:sSubPr>
              <m:e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lang w:val="ru" w:eastAsia="ru-RU"/>
                      </w:rPr>
                    </m:ctrlPr>
                  </m:dPr>
                  <m:e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hAnsi="Cambria Math"/>
                            <w:lang w:val="ru" w:eastAsia="ru-RU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lang w:val="ru" w:eastAsia="ru-RU"/>
                          </w:rPr>
                          <m:t>T-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lang w:val="ru" w:eastAsia="ru-RU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lang w:val="ru" w:eastAsia="ru-RU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lang w:val="ru" w:eastAsia="ru-RU"/>
                              </w:rPr>
                              <m:t>pred</m:t>
                            </m:r>
                          </m:sub>
                        </m:sSub>
                      </m:e>
                    </m:d>
                  </m:e>
                </m:d>
              </m:e>
              <m:sub>
                <m:r>
                  <w:rPr>
                    <w:rFonts w:ascii="Cambria Math" w:hAnsi="Cambria Math"/>
                    <w:lang w:val="ru" w:eastAsia="ru-RU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lang w:val="ru" w:eastAsia="ru-RU"/>
                  </w:rPr>
                </m:ctrlPr>
              </m:sSubPr>
              <m:e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lang w:val="ru" w:eastAsia="ru-RU"/>
                      </w:rPr>
                    </m:ctrlPr>
                  </m:dPr>
                  <m:e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hAnsi="Cambria Math"/>
                            <w:lang w:val="ru" w:eastAsia="ru-RU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lang w:val="ru" w:eastAsia="ru-RU"/>
                          </w:rPr>
                          <m:t>T</m:t>
                        </m:r>
                      </m:e>
                    </m:d>
                  </m:e>
                </m:d>
              </m:e>
              <m:sub>
                <m:r>
                  <w:rPr>
                    <w:rFonts w:ascii="Cambria Math" w:hAnsi="Cambria Math"/>
                    <w:lang w:val="ru" w:eastAsia="ru-RU"/>
                  </w:rPr>
                  <m:t>2</m:t>
                </m:r>
              </m:sub>
            </m:sSub>
          </m:den>
        </m:f>
      </m:oMath>
      <w:r w:rsidR="005E2176">
        <w:rPr>
          <w:lang w:val="ru" w:eastAsia="ru-RU"/>
        </w:rPr>
        <w:t xml:space="preserve"> </w:t>
      </w:r>
      <w:r w:rsidR="005E2176">
        <w:rPr>
          <w:lang w:val="ru" w:eastAsia="ru-RU"/>
        </w:rPr>
        <w:tab/>
      </w:r>
      <w:r w:rsidR="005E2176">
        <w:rPr>
          <w:lang w:val="ru" w:eastAsia="ru-RU"/>
        </w:rPr>
        <w:tab/>
      </w:r>
      <w:r w:rsidR="005E2176">
        <w:rPr>
          <w:lang w:val="ru" w:eastAsia="ru-RU"/>
        </w:rPr>
        <w:tab/>
      </w:r>
      <w:r w:rsidR="005E2176" w:rsidRPr="00207186">
        <w:rPr>
          <w:lang w:val="ru" w:eastAsia="ru-RU"/>
        </w:rPr>
        <w:t>(13)</w:t>
      </w:r>
    </w:p>
    <w:p w14:paraId="4E8F215A" w14:textId="3527FA43" w:rsidR="00207186" w:rsidRPr="00207186" w:rsidRDefault="00207186" w:rsidP="005E2176">
      <w:pPr>
        <w:pStyle w:val="a3"/>
        <w:ind w:firstLine="0"/>
        <w:rPr>
          <w:lang w:val="ru" w:eastAsia="ru-RU"/>
        </w:rPr>
      </w:pPr>
      <w:r w:rsidRPr="00207186">
        <w:rPr>
          <w:lang w:val="ru" w:eastAsia="ru-RU"/>
        </w:rPr>
        <w:t xml:space="preserve">где </w:t>
      </w:r>
      <m:oMath>
        <m:sSub>
          <m:sSubPr>
            <m:ctrlPr>
              <w:rPr>
                <w:rFonts w:ascii="Cambria Math" w:hAnsi="Cambria Math"/>
                <w:lang w:val="ru" w:eastAsia="ru-RU"/>
              </w:rPr>
            </m:ctrlPr>
          </m:sSubPr>
          <m:e>
            <m:r>
              <w:rPr>
                <w:rFonts w:ascii="Cambria Math" w:hAnsi="Cambria Math"/>
                <w:lang w:val="ru" w:eastAsia="ru-RU"/>
              </w:rPr>
              <m:t>E</m:t>
            </m:r>
          </m:e>
          <m:sub>
            <m:sSub>
              <m:sSubPr>
                <m:ctrlPr>
                  <w:rPr>
                    <w:rFonts w:ascii="Cambria Math" w:hAnsi="Cambria Math"/>
                    <w:lang w:val="ru" w:eastAsia="ru-RU"/>
                  </w:rPr>
                </m:ctrlPr>
              </m:sSubPr>
              <m:e>
                <m:r>
                  <w:rPr>
                    <w:rFonts w:ascii="Cambria Math" w:hAnsi="Cambria Math"/>
                    <w:lang w:val="ru" w:eastAsia="ru-RU"/>
                  </w:rPr>
                  <m:t>L</m:t>
                </m:r>
              </m:e>
              <m:sub>
                <m:r>
                  <w:rPr>
                    <w:rFonts w:ascii="Cambria Math" w:hAnsi="Cambria Math"/>
                    <w:lang w:val="ru" w:eastAsia="ru-RU"/>
                  </w:rPr>
                  <m:t>2</m:t>
                </m:r>
              </m:sub>
            </m:sSub>
          </m:sub>
        </m:sSub>
      </m:oMath>
      <w:r w:rsidR="00026553">
        <w:rPr>
          <w:lang w:val="ru" w:eastAsia="ru-RU"/>
        </w:rPr>
        <w:t xml:space="preserve"> </w:t>
      </w:r>
      <w:r w:rsidRPr="00207186">
        <w:rPr>
          <w:lang w:val="ru" w:eastAsia="ru-RU"/>
        </w:rPr>
        <w:t xml:space="preserve">– ошибка, </w:t>
      </w:r>
      <m:oMath>
        <m:r>
          <w:rPr>
            <w:rFonts w:ascii="Cambria Math" w:hAnsi="Cambria Math"/>
            <w:lang w:val="ru" w:eastAsia="ru-RU"/>
          </w:rPr>
          <m:t>T</m:t>
        </m:r>
      </m:oMath>
      <w:r w:rsidRPr="00207186">
        <w:rPr>
          <w:lang w:val="ru" w:eastAsia="ru-RU"/>
        </w:rPr>
        <w:t xml:space="preserve"> – истинное значение, </w:t>
      </w:r>
      <m:oMath>
        <m:sSub>
          <m:sSubPr>
            <m:ctrlPr>
              <w:rPr>
                <w:rFonts w:ascii="Cambria Math" w:hAnsi="Cambria Math"/>
                <w:lang w:val="ru" w:eastAsia="ru-RU"/>
              </w:rPr>
            </m:ctrlPr>
          </m:sSubPr>
          <m:e>
            <m:r>
              <w:rPr>
                <w:rFonts w:ascii="Cambria Math" w:hAnsi="Cambria Math"/>
                <w:lang w:val="ru" w:eastAsia="ru-RU"/>
              </w:rPr>
              <m:t>T</m:t>
            </m:r>
          </m:e>
          <m:sub>
            <m:r>
              <w:rPr>
                <w:rFonts w:ascii="Cambria Math" w:hAnsi="Cambria Math"/>
                <w:lang w:val="ru" w:eastAsia="ru-RU"/>
              </w:rPr>
              <m:t>pred</m:t>
            </m:r>
          </m:sub>
        </m:sSub>
      </m:oMath>
      <w:r w:rsidRPr="00207186">
        <w:rPr>
          <w:lang w:val="ru" w:eastAsia="ru-RU"/>
        </w:rPr>
        <w:t xml:space="preserve"> – предсказанное значение, </w:t>
      </w:r>
      <m:oMath>
        <m:sSub>
          <m:sSubPr>
            <m:ctrlPr>
              <w:rPr>
                <w:rFonts w:ascii="Cambria Math" w:hAnsi="Cambria Math"/>
                <w:lang w:val="ru" w:eastAsia="ru-RU"/>
              </w:rPr>
            </m:ctrlPr>
          </m:sSubPr>
          <m:e>
            <m:r>
              <w:rPr>
                <w:rFonts w:ascii="Cambria Math" w:hAnsi="Cambria Math"/>
                <w:lang w:val="ru" w:eastAsia="ru-RU"/>
              </w:rPr>
              <m:t>L</m:t>
            </m:r>
          </m:e>
          <m:sub>
            <m:r>
              <w:rPr>
                <w:rFonts w:ascii="Cambria Math" w:hAnsi="Cambria Math"/>
                <w:lang w:val="ru" w:eastAsia="ru-RU"/>
              </w:rPr>
              <m:t>2</m:t>
            </m:r>
          </m:sub>
        </m:sSub>
      </m:oMath>
      <w:r w:rsidRPr="00207186">
        <w:rPr>
          <w:lang w:val="ru" w:eastAsia="ru-RU"/>
        </w:rPr>
        <w:t xml:space="preserve"> </w:t>
      </w:r>
      <w:r w:rsidR="00026553">
        <w:rPr>
          <w:lang w:val="ru" w:eastAsia="ru-RU"/>
        </w:rPr>
        <w:t>–</w:t>
      </w:r>
      <w:r w:rsidRPr="00207186">
        <w:rPr>
          <w:lang w:val="ru" w:eastAsia="ru-RU"/>
        </w:rPr>
        <w:t xml:space="preserve"> используемая норма.</w:t>
      </w:r>
    </w:p>
    <w:p w14:paraId="63FF51A9" w14:textId="77777777" w:rsidR="00207186" w:rsidRPr="00207186" w:rsidRDefault="00207186" w:rsidP="005E2176">
      <w:pPr>
        <w:pStyle w:val="a3"/>
        <w:rPr>
          <w:lang w:val="ru" w:eastAsia="ru-RU"/>
        </w:rPr>
      </w:pPr>
      <w:r w:rsidRPr="00207186">
        <w:rPr>
          <w:lang w:val="ru" w:eastAsia="ru-RU"/>
        </w:rPr>
        <w:t xml:space="preserve">Для количественной оценки качества аппроксимации используется относительная норма ошибки </w:t>
      </w:r>
      <m:oMath>
        <m:sSub>
          <m:sSubPr>
            <m:ctrlPr>
              <w:rPr>
                <w:rFonts w:ascii="Cambria Math" w:hAnsi="Cambria Math"/>
                <w:lang w:val="ru" w:eastAsia="ru-RU"/>
              </w:rPr>
            </m:ctrlPr>
          </m:sSubPr>
          <m:e>
            <m:r>
              <w:rPr>
                <w:rFonts w:ascii="Cambria Math" w:hAnsi="Cambria Math"/>
                <w:lang w:val="ru" w:eastAsia="ru-RU"/>
              </w:rPr>
              <m:t>L</m:t>
            </m:r>
          </m:e>
          <m:sub>
            <m:r>
              <w:rPr>
                <w:rFonts w:ascii="Cambria Math" w:hAnsi="Cambria Math"/>
                <w:lang w:val="ru" w:eastAsia="ru-RU"/>
              </w:rPr>
              <m:t>2</m:t>
            </m:r>
          </m:sub>
        </m:sSub>
      </m:oMath>
      <w:r w:rsidRPr="00207186">
        <w:rPr>
          <w:lang w:val="ru" w:eastAsia="ru-RU"/>
        </w:rPr>
        <w:t>. В отличие от абсолютных метрик, данная норма учитывает масштаб значений искомой функции, что позволяет корректно сопоставлять результаты для материалов с существенно различающимися коэффициентами (</w:t>
      </w:r>
      <w:proofErr w:type="spellStart"/>
      <w:r w:rsidRPr="00207186">
        <w:rPr>
          <w:lang w:val="ru" w:eastAsia="ru-RU"/>
        </w:rPr>
        <w:t>Cu</w:t>
      </w:r>
      <w:proofErr w:type="spellEnd"/>
      <w:r w:rsidRPr="00207186">
        <w:rPr>
          <w:lang w:val="ru" w:eastAsia="ru-RU"/>
        </w:rPr>
        <w:t xml:space="preserve"> и VO</w:t>
      </w:r>
      <w:r w:rsidRPr="00207186">
        <w:rPr>
          <w:rFonts w:ascii="Cambria Math" w:hAnsi="Cambria Math" w:cs="Cambria Math"/>
          <w:lang w:val="ru" w:eastAsia="ru-RU"/>
        </w:rPr>
        <w:t>₂</w:t>
      </w:r>
      <w:r w:rsidRPr="00207186">
        <w:rPr>
          <w:lang w:val="ru" w:eastAsia="ru-RU"/>
        </w:rPr>
        <w:t>).</w:t>
      </w:r>
    </w:p>
    <w:p w14:paraId="54ECA3AC" w14:textId="77777777" w:rsidR="00207186" w:rsidRPr="00207186" w:rsidRDefault="00207186" w:rsidP="005E2176">
      <w:pPr>
        <w:pStyle w:val="a3"/>
        <w:rPr>
          <w:lang w:val="ru" w:eastAsia="ru-RU"/>
        </w:rPr>
      </w:pPr>
      <w:r w:rsidRPr="00207186">
        <w:rPr>
          <w:lang w:val="ru" w:eastAsia="ru-RU"/>
        </w:rPr>
        <w:t>PIKAN достигает низких значений потерь быстрее (по числу итераций), хотя каждая итерация может требовать больше вычислительного времени из-за вычисления сплайнов. Тем не менее, общее время до достижения критерия точности у PIKAN оказывается меньше благодаря более быстрой адаптации к высокочастотным компонентам.</w:t>
      </w:r>
    </w:p>
    <w:p w14:paraId="154FF12D" w14:textId="77777777" w:rsidR="00207186" w:rsidRPr="00207186" w:rsidRDefault="00207186" w:rsidP="005E2176">
      <w:pPr>
        <w:pStyle w:val="1"/>
        <w:rPr>
          <w:lang w:val="ru" w:eastAsia="ru-RU"/>
        </w:rPr>
      </w:pPr>
      <w:bookmarkStart w:id="23" w:name="_sjshqtjlsqyl" w:colFirst="0" w:colLast="0"/>
      <w:bookmarkEnd w:id="23"/>
      <w:r w:rsidRPr="00207186">
        <w:rPr>
          <w:lang w:val="ru" w:eastAsia="ru-RU"/>
        </w:rPr>
        <w:t>Обсуждение</w:t>
      </w:r>
    </w:p>
    <w:p w14:paraId="36E41035" w14:textId="77777777" w:rsidR="00207186" w:rsidRPr="00207186" w:rsidRDefault="00207186" w:rsidP="005E2176">
      <w:pPr>
        <w:pStyle w:val="a3"/>
        <w:rPr>
          <w:lang w:val="ru" w:eastAsia="ru-RU"/>
        </w:rPr>
      </w:pPr>
      <w:r w:rsidRPr="00207186">
        <w:rPr>
          <w:lang w:val="ru" w:eastAsia="ru-RU"/>
        </w:rPr>
        <w:t xml:space="preserve">Архитектура PIKAN способна фиксировать резкие градиенты; по числу итераций при обучении сходится быстрее, а также демонстрирует лучшую точность при сопоставимом числе параметров. Помимо этого, B-сплайны обладают свойством интерпретируемости - в отличие от моделей PINN, представленных в виде таблиц чисел. К сожалению, существует недостаток оптимизации библиотек и программного обеспечения при работе с PIKAN, что делает затруднительным использование данной архитектуры в реальных задачах. Однако вышеперечисленные преимущества и потенциал PIKAN для применения в инженерных и исследовательских задачах достаточно вески, чтобы </w:t>
      </w:r>
      <w:r w:rsidRPr="00207186">
        <w:rPr>
          <w:lang w:val="ru" w:eastAsia="ru-RU"/>
        </w:rPr>
        <w:t>уделить внимание разработке подобных вычислительных алгоритмов, в том числе в виде исследований на тему применения новых подходов при вычислениях B-сплайнов или разработки новых гибридных архитектур на базе KAN.</w:t>
      </w:r>
    </w:p>
    <w:p w14:paraId="664E9852" w14:textId="1FF1B1F7" w:rsidR="00207186" w:rsidRPr="00207186" w:rsidRDefault="00207186" w:rsidP="005E2176">
      <w:pPr>
        <w:pStyle w:val="a3"/>
        <w:rPr>
          <w:lang w:val="ru" w:eastAsia="ru-RU"/>
        </w:rPr>
      </w:pPr>
      <w:r w:rsidRPr="00207186">
        <w:rPr>
          <w:lang w:val="ru" w:eastAsia="ru-RU"/>
        </w:rPr>
        <w:t xml:space="preserve">Задачи проектирования и диагностики оборудования по показаниям датчиков; Исследования аномальных сред, воспроизведение которых в лабораторных условиях не представляется возможным; Сфера образования, где возможность работы с дорогостоящими сплавами могла бы стать доступнее </w:t>
      </w:r>
      <w:r w:rsidR="00026553">
        <w:rPr>
          <w:lang w:val="ru" w:eastAsia="ru-RU"/>
        </w:rPr>
        <w:t>–</w:t>
      </w:r>
      <w:r w:rsidRPr="00207186">
        <w:rPr>
          <w:lang w:val="ru" w:eastAsia="ru-RU"/>
        </w:rPr>
        <w:t xml:space="preserve"> качественное, быстрое и точное моделирование сред благодаря сетям Колмогорова-Арнольда может положительно отразиться на всех вышеперечисленных областях жизни общества. </w:t>
      </w:r>
    </w:p>
    <w:p w14:paraId="70365E2C" w14:textId="77777777" w:rsidR="00207186" w:rsidRPr="00207186" w:rsidRDefault="00207186" w:rsidP="005E2176">
      <w:pPr>
        <w:pStyle w:val="1"/>
        <w:rPr>
          <w:lang w:val="ru" w:eastAsia="ru-RU"/>
        </w:rPr>
      </w:pPr>
      <w:bookmarkStart w:id="24" w:name="_eqwbjqb41mtp" w:colFirst="0" w:colLast="0"/>
      <w:bookmarkEnd w:id="24"/>
      <w:r w:rsidRPr="00207186">
        <w:rPr>
          <w:lang w:val="ru" w:eastAsia="ru-RU"/>
        </w:rPr>
        <w:t>Заключение</w:t>
      </w:r>
    </w:p>
    <w:p w14:paraId="70C7BCC3" w14:textId="77777777" w:rsidR="00207186" w:rsidRPr="00207186" w:rsidRDefault="00207186" w:rsidP="005E2176">
      <w:pPr>
        <w:pStyle w:val="a3"/>
        <w:rPr>
          <w:lang w:val="ru" w:eastAsia="ru-RU"/>
        </w:rPr>
      </w:pPr>
      <w:r w:rsidRPr="00207186">
        <w:rPr>
          <w:lang w:val="ru" w:eastAsia="ru-RU"/>
        </w:rPr>
        <w:t>Проведённое исследование подтверждает перспективность применения сетей Колмогорова-Арнольда в физически-информированном машинном обучении. Архитектура PIKAN обеспечивает более высокую точность при меньшем числе параметров, эффективно разрешает резкие градиенты и обладает повышенной устойчивостью к шумам измерений. Дальнейшее развитие работы может быть направлено на многомерные обобщения, исследование различных типов сплайнов (</w:t>
      </w:r>
      <w:proofErr w:type="spellStart"/>
      <w:r w:rsidRPr="00207186">
        <w:rPr>
          <w:lang w:val="ru" w:eastAsia="ru-RU"/>
        </w:rPr>
        <w:t>вэйвлеты</w:t>
      </w:r>
      <w:proofErr w:type="spellEnd"/>
      <w:r w:rsidRPr="00207186">
        <w:rPr>
          <w:lang w:val="ru" w:eastAsia="ru-RU"/>
        </w:rPr>
        <w:t xml:space="preserve">, рациональные функции) и интеграцию с методами </w:t>
      </w:r>
      <w:proofErr w:type="spellStart"/>
      <w:r w:rsidRPr="00207186">
        <w:rPr>
          <w:lang w:val="ru" w:eastAsia="ru-RU"/>
        </w:rPr>
        <w:t>reinforcement</w:t>
      </w:r>
      <w:proofErr w:type="spellEnd"/>
      <w:r w:rsidRPr="00207186">
        <w:rPr>
          <w:lang w:val="ru" w:eastAsia="ru-RU"/>
        </w:rPr>
        <w:t xml:space="preserve"> </w:t>
      </w:r>
      <w:proofErr w:type="spellStart"/>
      <w:r w:rsidRPr="00207186">
        <w:rPr>
          <w:lang w:val="ru" w:eastAsia="ru-RU"/>
        </w:rPr>
        <w:t>learning</w:t>
      </w:r>
      <w:proofErr w:type="spellEnd"/>
      <w:r w:rsidRPr="00207186">
        <w:rPr>
          <w:lang w:val="ru" w:eastAsia="ru-RU"/>
        </w:rPr>
        <w:t xml:space="preserve"> для оптимизации вычислительных траекторий. </w:t>
      </w:r>
    </w:p>
    <w:p w14:paraId="39A16B91" w14:textId="77777777" w:rsidR="00207186" w:rsidRPr="00207186" w:rsidRDefault="00207186" w:rsidP="005E2176">
      <w:pPr>
        <w:pStyle w:val="a3"/>
        <w:rPr>
          <w:lang w:val="ru" w:eastAsia="ru-RU"/>
        </w:rPr>
      </w:pPr>
      <w:r w:rsidRPr="00207186">
        <w:rPr>
          <w:lang w:val="ru" w:eastAsia="ru-RU"/>
        </w:rPr>
        <w:t>Также требуются исследования по выявлению точки оптимума в вопросе числа итераций и параметров при обучении сетей PIKAN под различные типы задач.</w:t>
      </w:r>
    </w:p>
    <w:p w14:paraId="00A874B8" w14:textId="77777777" w:rsidR="00207186" w:rsidRPr="00207186" w:rsidRDefault="00207186" w:rsidP="005E2176">
      <w:pPr>
        <w:pStyle w:val="a3"/>
        <w:rPr>
          <w:lang w:val="ru" w:eastAsia="ru-RU"/>
        </w:rPr>
      </w:pPr>
      <w:r w:rsidRPr="00207186">
        <w:rPr>
          <w:lang w:val="ru" w:eastAsia="ru-RU"/>
        </w:rPr>
        <w:t xml:space="preserve">Помимо этого, исследователь </w:t>
      </w:r>
      <w:proofErr w:type="spellStart"/>
      <w:r w:rsidRPr="00207186">
        <w:rPr>
          <w:lang w:val="ru" w:eastAsia="ru-RU"/>
        </w:rPr>
        <w:t>Ziming</w:t>
      </w:r>
      <w:proofErr w:type="spellEnd"/>
      <w:r w:rsidRPr="00207186">
        <w:rPr>
          <w:lang w:val="ru" w:eastAsia="ru-RU"/>
        </w:rPr>
        <w:t xml:space="preserve"> </w:t>
      </w:r>
      <w:proofErr w:type="spellStart"/>
      <w:r w:rsidRPr="00207186">
        <w:rPr>
          <w:lang w:val="ru" w:eastAsia="ru-RU"/>
        </w:rPr>
        <w:t>Liu</w:t>
      </w:r>
      <w:proofErr w:type="spellEnd"/>
      <w:r w:rsidRPr="00207186">
        <w:rPr>
          <w:lang w:val="ru" w:eastAsia="ru-RU"/>
        </w:rPr>
        <w:t>, написавший в составе команды библиотеку для работы с данными сетями (</w:t>
      </w:r>
      <w:proofErr w:type="spellStart"/>
      <w:r w:rsidRPr="00207186">
        <w:rPr>
          <w:lang w:val="ru" w:eastAsia="ru-RU"/>
        </w:rPr>
        <w:t>PyKAN</w:t>
      </w:r>
      <w:proofErr w:type="spellEnd"/>
      <w:r w:rsidRPr="00207186">
        <w:rPr>
          <w:lang w:val="ru" w:eastAsia="ru-RU"/>
        </w:rPr>
        <w:t>), утверждает, что интерес может представлять создание новой объединённой архитектуры на базе PINN и PIKAN [18].</w:t>
      </w:r>
    </w:p>
    <w:p w14:paraId="59925E8E" w14:textId="77777777" w:rsidR="00207186" w:rsidRPr="00207186" w:rsidRDefault="00207186" w:rsidP="005E2176">
      <w:pPr>
        <w:pStyle w:val="5"/>
        <w:rPr>
          <w:lang w:val="ru" w:eastAsia="ru-RU"/>
        </w:rPr>
      </w:pPr>
      <w:bookmarkStart w:id="25" w:name="_9s7c3j64v9ud" w:colFirst="0" w:colLast="0"/>
      <w:bookmarkEnd w:id="25"/>
      <w:r w:rsidRPr="00207186">
        <w:rPr>
          <w:lang w:val="ru" w:eastAsia="ru-RU"/>
        </w:rPr>
        <w:t>Благодарность</w:t>
      </w:r>
    </w:p>
    <w:p w14:paraId="5F4251C4" w14:textId="77777777" w:rsidR="00207186" w:rsidRPr="00207186" w:rsidRDefault="00207186" w:rsidP="005E2176">
      <w:pPr>
        <w:pStyle w:val="a3"/>
        <w:rPr>
          <w:lang w:val="ru" w:eastAsia="ru-RU"/>
        </w:rPr>
      </w:pPr>
      <w:r w:rsidRPr="00207186">
        <w:rPr>
          <w:lang w:val="ru" w:eastAsia="ru-RU"/>
        </w:rPr>
        <w:t>Автор выражает благодарность своему научному руководителю Медведеву А.Н. за содействие в изучении алгоритмов глубокого обучения и помощь в постановке физической задачи.</w:t>
      </w:r>
    </w:p>
    <w:p w14:paraId="0E47ABE4" w14:textId="77777777" w:rsidR="00207186" w:rsidRPr="00207186" w:rsidRDefault="00207186" w:rsidP="005E2176">
      <w:pPr>
        <w:pStyle w:val="a3"/>
        <w:rPr>
          <w:lang w:val="ru" w:eastAsia="ru-RU"/>
        </w:rPr>
      </w:pPr>
      <w:r w:rsidRPr="00207186">
        <w:rPr>
          <w:lang w:val="ru" w:eastAsia="ru-RU"/>
        </w:rPr>
        <w:t>Благодарит Кузьмину Н.Н. за помощь в подготовке документации и рецензировании статьи.</w:t>
      </w:r>
    </w:p>
    <w:p w14:paraId="6E99FB94" w14:textId="77777777" w:rsidR="00207186" w:rsidRPr="00207186" w:rsidRDefault="00207186" w:rsidP="005E2176">
      <w:pPr>
        <w:pStyle w:val="a3"/>
        <w:rPr>
          <w:lang w:val="ru" w:eastAsia="ru-RU"/>
        </w:rPr>
      </w:pPr>
      <w:r w:rsidRPr="00207186">
        <w:rPr>
          <w:lang w:val="ru" w:eastAsia="ru-RU"/>
        </w:rPr>
        <w:t>Автор признателен Касимовой В.А. за помощь в техническом оформлении рукописи и приведении текста в соответствие с требованиями ГОСТ.</w:t>
      </w:r>
    </w:p>
    <w:p w14:paraId="24554DFC" w14:textId="49BB8D8A" w:rsidR="00207186" w:rsidRPr="00207186" w:rsidRDefault="00207186" w:rsidP="005E2176">
      <w:pPr>
        <w:pStyle w:val="a3"/>
        <w:rPr>
          <w:lang w:val="ru" w:eastAsia="ru-RU"/>
        </w:rPr>
      </w:pPr>
      <w:r w:rsidRPr="00207186">
        <w:rPr>
          <w:lang w:val="ru" w:eastAsia="ru-RU"/>
        </w:rPr>
        <w:t xml:space="preserve">Отдельную благодарность автор выражает коллективу Мюнхенского Технологического Университета за создание и обновление электронного учебника по машинному обучению для моделирования в физике, а также </w:t>
      </w:r>
      <w:proofErr w:type="spellStart"/>
      <w:r w:rsidRPr="00207186">
        <w:rPr>
          <w:lang w:val="ru" w:eastAsia="ru-RU"/>
        </w:rPr>
        <w:t>Ziming</w:t>
      </w:r>
      <w:proofErr w:type="spellEnd"/>
      <w:r w:rsidRPr="00207186">
        <w:rPr>
          <w:lang w:val="ru" w:eastAsia="ru-RU"/>
        </w:rPr>
        <w:t xml:space="preserve"> </w:t>
      </w:r>
      <w:proofErr w:type="spellStart"/>
      <w:r w:rsidRPr="00207186">
        <w:rPr>
          <w:lang w:val="ru" w:eastAsia="ru-RU"/>
        </w:rPr>
        <w:t>Liu</w:t>
      </w:r>
      <w:proofErr w:type="spellEnd"/>
      <w:r w:rsidRPr="00207186">
        <w:rPr>
          <w:lang w:val="ru" w:eastAsia="ru-RU"/>
        </w:rPr>
        <w:t xml:space="preserve"> </w:t>
      </w:r>
      <w:r w:rsidR="005E2176">
        <w:rPr>
          <w:lang w:val="ru" w:eastAsia="ru-RU"/>
        </w:rPr>
        <w:t>–</w:t>
      </w:r>
      <w:r w:rsidRPr="00207186">
        <w:rPr>
          <w:lang w:val="ru" w:eastAsia="ru-RU"/>
        </w:rPr>
        <w:t xml:space="preserve"> автору репозитория </w:t>
      </w:r>
      <w:proofErr w:type="spellStart"/>
      <w:r w:rsidRPr="00207186">
        <w:rPr>
          <w:lang w:val="ru" w:eastAsia="ru-RU"/>
        </w:rPr>
        <w:t>GitHub</w:t>
      </w:r>
      <w:proofErr w:type="spellEnd"/>
      <w:r w:rsidRPr="00207186">
        <w:rPr>
          <w:lang w:val="ru" w:eastAsia="ru-RU"/>
        </w:rPr>
        <w:t xml:space="preserve"> [18], чей код был использован для работы с архитектурой PIKAN.</w:t>
      </w:r>
    </w:p>
    <w:p w14:paraId="779D81B4" w14:textId="1500E2FE" w:rsidR="00207186" w:rsidRPr="00207186" w:rsidRDefault="005E2176" w:rsidP="005E2176">
      <w:pPr>
        <w:pStyle w:val="5"/>
        <w:rPr>
          <w:lang w:val="ru" w:eastAsia="ru-RU"/>
        </w:rPr>
      </w:pPr>
      <w:bookmarkStart w:id="26" w:name="_utew3ilslecg" w:colFirst="0" w:colLast="0"/>
      <w:bookmarkEnd w:id="26"/>
      <w:r>
        <w:rPr>
          <w:lang w:val="ru" w:eastAsia="ru-RU"/>
        </w:rPr>
        <w:t>Список литературы</w:t>
      </w:r>
    </w:p>
    <w:p w14:paraId="7085C954" w14:textId="77777777" w:rsidR="00207186" w:rsidRPr="00207186" w:rsidRDefault="00207186" w:rsidP="00026553">
      <w:pPr>
        <w:pStyle w:val="a0"/>
        <w:rPr>
          <w:lang w:val="ru" w:eastAsia="ru-RU"/>
        </w:rPr>
      </w:pPr>
      <w:r w:rsidRPr="0080194C">
        <w:rPr>
          <w:lang w:val="en-US" w:eastAsia="ru-RU"/>
        </w:rPr>
        <w:t xml:space="preserve">Courant R., Friedrichs K., Lewy H. Über die partiellen Differenzengleichungen der mathematischen Physik // Mathematische Annalen. </w:t>
      </w:r>
      <w:r w:rsidRPr="00207186">
        <w:rPr>
          <w:lang w:val="ru" w:eastAsia="ru-RU"/>
        </w:rPr>
        <w:t xml:space="preserve">1928. </w:t>
      </w:r>
      <w:proofErr w:type="spellStart"/>
      <w:r w:rsidRPr="00207186">
        <w:rPr>
          <w:lang w:val="ru" w:eastAsia="ru-RU"/>
        </w:rPr>
        <w:t>Vol</w:t>
      </w:r>
      <w:proofErr w:type="spellEnd"/>
      <w:r w:rsidRPr="00207186">
        <w:rPr>
          <w:lang w:val="ru" w:eastAsia="ru-RU"/>
        </w:rPr>
        <w:t>. 100, No. 1. P. 32-74.</w:t>
      </w:r>
    </w:p>
    <w:p w14:paraId="57898DC8" w14:textId="77777777" w:rsidR="00207186" w:rsidRPr="00207186" w:rsidRDefault="00207186" w:rsidP="00026553">
      <w:pPr>
        <w:pStyle w:val="a0"/>
        <w:rPr>
          <w:lang w:val="ru" w:eastAsia="ru-RU"/>
        </w:rPr>
      </w:pPr>
      <w:r w:rsidRPr="0080194C">
        <w:rPr>
          <w:lang w:val="en-US" w:eastAsia="ru-RU"/>
        </w:rPr>
        <w:t xml:space="preserve">Raissi M., Perdikaris P., Karniadakis G.E. Physics-informed neural networks: A deep learning framework for solving forward and inverse problems involving nonlinear partial differential equations // Journal of Computational Physics. </w:t>
      </w:r>
      <w:r w:rsidRPr="00207186">
        <w:rPr>
          <w:lang w:val="ru" w:eastAsia="ru-RU"/>
        </w:rPr>
        <w:t xml:space="preserve">2019. </w:t>
      </w:r>
      <w:proofErr w:type="spellStart"/>
      <w:r w:rsidRPr="00207186">
        <w:rPr>
          <w:lang w:val="ru" w:eastAsia="ru-RU"/>
        </w:rPr>
        <w:t>Vol</w:t>
      </w:r>
      <w:proofErr w:type="spellEnd"/>
      <w:r w:rsidRPr="00207186">
        <w:rPr>
          <w:lang w:val="ru" w:eastAsia="ru-RU"/>
        </w:rPr>
        <w:t>. 378. P. 686-707.</w:t>
      </w:r>
    </w:p>
    <w:p w14:paraId="53110BA5" w14:textId="77777777" w:rsidR="00207186" w:rsidRPr="00207186" w:rsidRDefault="00207186" w:rsidP="00026553">
      <w:pPr>
        <w:pStyle w:val="a0"/>
        <w:rPr>
          <w:lang w:val="ru" w:eastAsia="ru-RU"/>
        </w:rPr>
      </w:pPr>
      <w:r w:rsidRPr="0080194C">
        <w:rPr>
          <w:lang w:val="en-US" w:eastAsia="ru-RU"/>
        </w:rPr>
        <w:lastRenderedPageBreak/>
        <w:t xml:space="preserve">Karniadakis G.E. et al. Physics-informed machine learning // Nature Reviews Physics. </w:t>
      </w:r>
      <w:r w:rsidRPr="00207186">
        <w:rPr>
          <w:lang w:val="ru" w:eastAsia="ru-RU"/>
        </w:rPr>
        <w:t xml:space="preserve">2021. </w:t>
      </w:r>
      <w:proofErr w:type="spellStart"/>
      <w:r w:rsidRPr="00207186">
        <w:rPr>
          <w:lang w:val="ru" w:eastAsia="ru-RU"/>
        </w:rPr>
        <w:t>Vol</w:t>
      </w:r>
      <w:proofErr w:type="spellEnd"/>
      <w:r w:rsidRPr="00207186">
        <w:rPr>
          <w:lang w:val="ru" w:eastAsia="ru-RU"/>
        </w:rPr>
        <w:t>. 3, No. 6. P. 422-440.</w:t>
      </w:r>
    </w:p>
    <w:p w14:paraId="4FF8988D" w14:textId="77777777" w:rsidR="00207186" w:rsidRPr="00207186" w:rsidRDefault="00207186" w:rsidP="00026553">
      <w:pPr>
        <w:pStyle w:val="a0"/>
        <w:rPr>
          <w:lang w:val="ru" w:eastAsia="ru-RU"/>
        </w:rPr>
      </w:pPr>
      <w:r w:rsidRPr="0080194C">
        <w:rPr>
          <w:lang w:val="en-US" w:eastAsia="ru-RU"/>
        </w:rPr>
        <w:t xml:space="preserve">Rahaman N. et al. On the spectral bias of neural networks // International Conference on Machine Learning (ICML). </w:t>
      </w:r>
      <w:r w:rsidRPr="00207186">
        <w:rPr>
          <w:lang w:val="ru" w:eastAsia="ru-RU"/>
        </w:rPr>
        <w:t>PMLR, 2019. P. 5301-5310.</w:t>
      </w:r>
    </w:p>
    <w:p w14:paraId="0F012A60" w14:textId="77777777" w:rsidR="00207186" w:rsidRPr="0080194C" w:rsidRDefault="00207186" w:rsidP="00026553">
      <w:pPr>
        <w:pStyle w:val="a0"/>
        <w:rPr>
          <w:lang w:val="en-US" w:eastAsia="ru-RU"/>
        </w:rPr>
      </w:pPr>
      <w:r w:rsidRPr="0080194C">
        <w:rPr>
          <w:lang w:val="en-US" w:eastAsia="ru-RU"/>
        </w:rPr>
        <w:t>Liu Z. et al. KAN: Kolmogorov-Arnold Networks // ICLR 2025. URL: https://openreview.net/forum?id=Ozo7qJ5vZi .</w:t>
      </w:r>
    </w:p>
    <w:p w14:paraId="3AC34D7D" w14:textId="77777777" w:rsidR="00207186" w:rsidRPr="00207186" w:rsidRDefault="00207186" w:rsidP="00026553">
      <w:pPr>
        <w:pStyle w:val="a0"/>
        <w:rPr>
          <w:lang w:val="ru" w:eastAsia="ru-RU"/>
        </w:rPr>
      </w:pPr>
      <w:r w:rsidRPr="0080194C">
        <w:rPr>
          <w:lang w:val="en-US" w:eastAsia="ru-RU"/>
        </w:rPr>
        <w:t xml:space="preserve">Patra S. et al. Physics Informed Kolmogorov-Arnold Neural Networks for Dynamical Analysis via Efficient-KAN and WAV-KAN // Journal of Machine Learning Research. </w:t>
      </w:r>
      <w:r w:rsidRPr="00207186">
        <w:rPr>
          <w:lang w:val="ru" w:eastAsia="ru-RU"/>
        </w:rPr>
        <w:t xml:space="preserve">2025. </w:t>
      </w:r>
      <w:proofErr w:type="spellStart"/>
      <w:r w:rsidRPr="00207186">
        <w:rPr>
          <w:lang w:val="ru" w:eastAsia="ru-RU"/>
        </w:rPr>
        <w:t>Vol</w:t>
      </w:r>
      <w:proofErr w:type="spellEnd"/>
      <w:r w:rsidRPr="00207186">
        <w:rPr>
          <w:lang w:val="ru" w:eastAsia="ru-RU"/>
        </w:rPr>
        <w:t>. 26, No. 233. P. 1-39.</w:t>
      </w:r>
    </w:p>
    <w:p w14:paraId="7180791E" w14:textId="77777777" w:rsidR="00207186" w:rsidRPr="00207186" w:rsidRDefault="00207186" w:rsidP="00026553">
      <w:pPr>
        <w:pStyle w:val="a0"/>
        <w:rPr>
          <w:lang w:val="ru" w:eastAsia="ru-RU"/>
        </w:rPr>
      </w:pPr>
      <w:r w:rsidRPr="0080194C">
        <w:rPr>
          <w:lang w:val="en-US" w:eastAsia="ru-RU"/>
        </w:rPr>
        <w:t xml:space="preserve">Wang Y., Xu Y. et al. Scientific machine learning: Kolmogorov–Arnold-Informed Neural Network (KINN) for solving PDEs // arXiv preprint arXiv:2406.11045. </w:t>
      </w:r>
      <w:r w:rsidRPr="00207186">
        <w:rPr>
          <w:lang w:val="ru" w:eastAsia="ru-RU"/>
        </w:rPr>
        <w:t>2024 .</w:t>
      </w:r>
    </w:p>
    <w:p w14:paraId="68B36364" w14:textId="77777777" w:rsidR="00207186" w:rsidRPr="0080194C" w:rsidRDefault="00207186" w:rsidP="00026553">
      <w:pPr>
        <w:pStyle w:val="a0"/>
        <w:rPr>
          <w:lang w:val="en-US" w:eastAsia="ru-RU"/>
        </w:rPr>
      </w:pPr>
      <w:r w:rsidRPr="0080194C">
        <w:rPr>
          <w:lang w:val="en-US" w:eastAsia="ru-RU"/>
        </w:rPr>
        <w:t>TUM Physics-based Simulation Group. Official Website. URL: https://ge.in.tum.de/.</w:t>
      </w:r>
    </w:p>
    <w:p w14:paraId="44F8D7F5" w14:textId="77777777" w:rsidR="00207186" w:rsidRPr="00207186" w:rsidRDefault="00207186" w:rsidP="00026553">
      <w:pPr>
        <w:pStyle w:val="a0"/>
        <w:rPr>
          <w:lang w:val="ru" w:eastAsia="ru-RU"/>
        </w:rPr>
      </w:pPr>
      <w:r w:rsidRPr="0080194C">
        <w:rPr>
          <w:lang w:val="en-US" w:eastAsia="ru-RU"/>
        </w:rPr>
        <w:t xml:space="preserve">Physics-based Deep Learning Textbook. </w:t>
      </w:r>
      <w:r w:rsidRPr="00207186">
        <w:rPr>
          <w:lang w:val="ru" w:eastAsia="ru-RU"/>
        </w:rPr>
        <w:t>URL: https://physicsbaseddeeplearning.org/</w:t>
      </w:r>
    </w:p>
    <w:p w14:paraId="1981A9AC" w14:textId="77777777" w:rsidR="00207186" w:rsidRPr="00207186" w:rsidRDefault="00207186" w:rsidP="00026553">
      <w:pPr>
        <w:pStyle w:val="a0"/>
        <w:rPr>
          <w:lang w:val="ru" w:eastAsia="ru-RU"/>
        </w:rPr>
      </w:pPr>
      <w:r w:rsidRPr="0080194C">
        <w:rPr>
          <w:lang w:val="en-US" w:eastAsia="ru-RU"/>
        </w:rPr>
        <w:t xml:space="preserve">PIKAN GitHub Repository (Yong Xu et al.). AI and Quantum Computing Group. </w:t>
      </w:r>
      <w:r w:rsidRPr="00207186">
        <w:rPr>
          <w:lang w:val="ru" w:eastAsia="ru-RU"/>
        </w:rPr>
        <w:t>URL: https://github.com/AI-and-Quantum-Computing/PIKAN</w:t>
      </w:r>
    </w:p>
    <w:p w14:paraId="1E56F2E5" w14:textId="77777777" w:rsidR="00207186" w:rsidRPr="00207186" w:rsidRDefault="00207186" w:rsidP="00026553">
      <w:pPr>
        <w:pStyle w:val="a0"/>
        <w:rPr>
          <w:lang w:val="ru" w:eastAsia="ru-RU"/>
        </w:rPr>
      </w:pPr>
      <w:r w:rsidRPr="0080194C">
        <w:rPr>
          <w:lang w:val="en-US" w:eastAsia="ru-RU"/>
        </w:rPr>
        <w:t>Thermal Conductivity of VO</w:t>
      </w:r>
      <w:r w:rsidRPr="0080194C">
        <w:rPr>
          <w:rFonts w:ascii="Cambria Math" w:hAnsi="Cambria Math" w:cs="Cambria Math"/>
          <w:lang w:val="en-US" w:eastAsia="ru-RU"/>
        </w:rPr>
        <w:t>₂</w:t>
      </w:r>
      <w:r w:rsidRPr="0080194C">
        <w:rPr>
          <w:lang w:val="en-US" w:eastAsia="ru-RU"/>
        </w:rPr>
        <w:t xml:space="preserve"> Nanowires at Metal-Insulator Transition Temperature // PMC. 2021. </w:t>
      </w:r>
      <w:r w:rsidRPr="00207186">
        <w:rPr>
          <w:lang w:val="ru" w:eastAsia="ru-RU"/>
        </w:rPr>
        <w:t>URL: https://pmc.ncbi.nlm.nih.gov/articles/PMC8472604/.</w:t>
      </w:r>
    </w:p>
    <w:p w14:paraId="08B0F2A4" w14:textId="77777777" w:rsidR="00207186" w:rsidRPr="00207186" w:rsidRDefault="00207186" w:rsidP="00026553">
      <w:pPr>
        <w:pStyle w:val="a0"/>
        <w:rPr>
          <w:lang w:val="ru" w:eastAsia="ru-RU"/>
        </w:rPr>
      </w:pPr>
      <w:r w:rsidRPr="0080194C">
        <w:rPr>
          <w:lang w:val="en-US" w:eastAsia="ru-RU"/>
        </w:rPr>
        <w:t xml:space="preserve">Enhancement of thermal conductivity across the metal-insulator transition in vanadium dioxide // Applied Physics Letters. </w:t>
      </w:r>
      <w:r w:rsidRPr="00207186">
        <w:rPr>
          <w:lang w:val="ru" w:eastAsia="ru-RU"/>
        </w:rPr>
        <w:t xml:space="preserve">2018. </w:t>
      </w:r>
      <w:proofErr w:type="spellStart"/>
      <w:r w:rsidRPr="00207186">
        <w:rPr>
          <w:lang w:val="ru" w:eastAsia="ru-RU"/>
        </w:rPr>
        <w:t>Vol</w:t>
      </w:r>
      <w:proofErr w:type="spellEnd"/>
      <w:r w:rsidRPr="00207186">
        <w:rPr>
          <w:lang w:val="ru" w:eastAsia="ru-RU"/>
        </w:rPr>
        <w:t>. 113, No. 6. P. 061902. URL: https://doi.org/10.1063/1.5042089.</w:t>
      </w:r>
    </w:p>
    <w:p w14:paraId="075940F1" w14:textId="77777777" w:rsidR="00207186" w:rsidRPr="00207186" w:rsidRDefault="00207186" w:rsidP="00026553">
      <w:pPr>
        <w:pStyle w:val="a0"/>
        <w:rPr>
          <w:lang w:val="ru" w:eastAsia="ru-RU"/>
        </w:rPr>
      </w:pPr>
      <w:r w:rsidRPr="0080194C">
        <w:rPr>
          <w:lang w:val="en-US" w:eastAsia="ru-RU"/>
        </w:rPr>
        <w:t xml:space="preserve">Kolmogorov A.N. On the representation of continuous functions of several variables by superpositions of continuous functions of a smaller number of variables // Doklady Akademii Nauk SSSR. 1956. </w:t>
      </w:r>
      <w:proofErr w:type="spellStart"/>
      <w:r w:rsidRPr="00207186">
        <w:rPr>
          <w:lang w:val="ru" w:eastAsia="ru-RU"/>
        </w:rPr>
        <w:t>Vol</w:t>
      </w:r>
      <w:proofErr w:type="spellEnd"/>
      <w:r w:rsidRPr="00207186">
        <w:rPr>
          <w:lang w:val="ru" w:eastAsia="ru-RU"/>
        </w:rPr>
        <w:t>. 108. P. 179-182.</w:t>
      </w:r>
    </w:p>
    <w:p w14:paraId="061D1C58" w14:textId="77777777" w:rsidR="00207186" w:rsidRPr="00207186" w:rsidRDefault="00207186" w:rsidP="00026553">
      <w:pPr>
        <w:pStyle w:val="a0"/>
        <w:rPr>
          <w:lang w:val="ru" w:eastAsia="ru-RU"/>
        </w:rPr>
      </w:pPr>
      <w:r w:rsidRPr="0080194C">
        <w:rPr>
          <w:lang w:val="en-US" w:eastAsia="ru-RU"/>
        </w:rPr>
        <w:t xml:space="preserve">Lu L. et al. DeepXDE: A deep learning library for solving differential equations // SIAM Review. </w:t>
      </w:r>
      <w:r w:rsidRPr="00207186">
        <w:rPr>
          <w:lang w:val="ru" w:eastAsia="ru-RU"/>
        </w:rPr>
        <w:t xml:space="preserve">2021. </w:t>
      </w:r>
      <w:proofErr w:type="spellStart"/>
      <w:r w:rsidRPr="00207186">
        <w:rPr>
          <w:lang w:val="ru" w:eastAsia="ru-RU"/>
        </w:rPr>
        <w:t>Vol</w:t>
      </w:r>
      <w:proofErr w:type="spellEnd"/>
      <w:r w:rsidRPr="00207186">
        <w:rPr>
          <w:lang w:val="ru" w:eastAsia="ru-RU"/>
        </w:rPr>
        <w:t>. 63, No. 1. P. 208-228.</w:t>
      </w:r>
    </w:p>
    <w:p w14:paraId="25D517B0" w14:textId="77777777" w:rsidR="00207186" w:rsidRPr="00207186" w:rsidRDefault="00207186" w:rsidP="00026553">
      <w:pPr>
        <w:pStyle w:val="a0"/>
        <w:rPr>
          <w:lang w:val="ru" w:eastAsia="ru-RU"/>
        </w:rPr>
      </w:pPr>
      <w:r w:rsidRPr="0080194C">
        <w:rPr>
          <w:lang w:val="en-US" w:eastAsia="ru-RU"/>
        </w:rPr>
        <w:t xml:space="preserve">Kiyani E. et al. Optimizing the optimizer for physics-informed neural networks and Kolmogorov-Arnold networks // Computer Methods in Applied Mechanics and Engineering. </w:t>
      </w:r>
      <w:r w:rsidRPr="00207186">
        <w:rPr>
          <w:lang w:val="ru" w:eastAsia="ru-RU"/>
        </w:rPr>
        <w:t xml:space="preserve">2025. </w:t>
      </w:r>
      <w:proofErr w:type="spellStart"/>
      <w:r w:rsidRPr="00207186">
        <w:rPr>
          <w:lang w:val="ru" w:eastAsia="ru-RU"/>
        </w:rPr>
        <w:t>Vol</w:t>
      </w:r>
      <w:proofErr w:type="spellEnd"/>
      <w:r w:rsidRPr="00207186">
        <w:rPr>
          <w:lang w:val="ru" w:eastAsia="ru-RU"/>
        </w:rPr>
        <w:t>. 446. Art. 118308 .</w:t>
      </w:r>
    </w:p>
    <w:p w14:paraId="7AFA8BDB" w14:textId="77777777" w:rsidR="00207186" w:rsidRPr="00207186" w:rsidRDefault="00207186" w:rsidP="00026553">
      <w:pPr>
        <w:pStyle w:val="a0"/>
        <w:rPr>
          <w:lang w:val="ru" w:eastAsia="ru-RU"/>
        </w:rPr>
      </w:pPr>
      <w:r w:rsidRPr="0080194C">
        <w:rPr>
          <w:lang w:val="en-US" w:eastAsia="ru-RU"/>
        </w:rPr>
        <w:t xml:space="preserve">Kingma D.P., Ba J. Adam: A method for stochastic optimization // arXiv preprint arXiv:1412.6980. </w:t>
      </w:r>
      <w:r w:rsidRPr="00207186">
        <w:rPr>
          <w:lang w:val="ru" w:eastAsia="ru-RU"/>
        </w:rPr>
        <w:t>2014.</w:t>
      </w:r>
    </w:p>
    <w:p w14:paraId="78D4575A" w14:textId="77777777" w:rsidR="00207186" w:rsidRPr="00207186" w:rsidRDefault="00207186" w:rsidP="00026553">
      <w:pPr>
        <w:pStyle w:val="a0"/>
        <w:rPr>
          <w:lang w:val="ru" w:eastAsia="ru-RU"/>
        </w:rPr>
      </w:pPr>
      <w:r w:rsidRPr="0080194C">
        <w:rPr>
          <w:lang w:val="en-US" w:eastAsia="ru-RU"/>
        </w:rPr>
        <w:t xml:space="preserve">Wang S., Teng Y., Perdikaris P. Understanding and mitigating gradient flow pathologies in physics-informed neural networks // SIAM Journal on Scientific Computing. </w:t>
      </w:r>
      <w:r w:rsidRPr="00207186">
        <w:rPr>
          <w:lang w:val="ru" w:eastAsia="ru-RU"/>
        </w:rPr>
        <w:t xml:space="preserve">2021. </w:t>
      </w:r>
      <w:proofErr w:type="spellStart"/>
      <w:r w:rsidRPr="00207186">
        <w:rPr>
          <w:lang w:val="ru" w:eastAsia="ru-RU"/>
        </w:rPr>
        <w:t>Vol</w:t>
      </w:r>
      <w:proofErr w:type="spellEnd"/>
      <w:r w:rsidRPr="00207186">
        <w:rPr>
          <w:lang w:val="ru" w:eastAsia="ru-RU"/>
        </w:rPr>
        <w:t>. 43, No. 5. P. A3055-A3081.</w:t>
      </w:r>
    </w:p>
    <w:p w14:paraId="05280F36" w14:textId="77777777" w:rsidR="00207186" w:rsidRPr="00207186" w:rsidRDefault="00207186" w:rsidP="00026553">
      <w:pPr>
        <w:pStyle w:val="a0"/>
        <w:rPr>
          <w:lang w:val="ru" w:eastAsia="ru-RU"/>
        </w:rPr>
      </w:pPr>
      <w:r w:rsidRPr="00207186">
        <w:rPr>
          <w:lang w:val="ru" w:eastAsia="ru-RU"/>
        </w:rPr>
        <w:t>https://github.com/KindXiaoming/pykan</w:t>
      </w:r>
    </w:p>
    <w:p w14:paraId="1EEF8BDA" w14:textId="77777777" w:rsidR="00026553" w:rsidRDefault="00207186" w:rsidP="00026553">
      <w:pPr>
        <w:pStyle w:val="a0"/>
        <w:rPr>
          <w:lang w:val="ru" w:eastAsia="ru-RU"/>
        </w:rPr>
        <w:sectPr w:rsidR="00026553">
          <w:type w:val="continuous"/>
          <w:pgSz w:w="11906" w:h="16838"/>
          <w:pgMar w:top="907" w:right="907" w:bottom="1440" w:left="907" w:header="709" w:footer="709" w:gutter="0"/>
          <w:cols w:num="2" w:space="720" w:equalWidth="0">
            <w:col w:w="4875" w:space="340"/>
            <w:col w:w="4875" w:space="0"/>
          </w:cols>
        </w:sectPr>
      </w:pPr>
      <w:r w:rsidRPr="00207186">
        <w:rPr>
          <w:lang w:val="ru" w:eastAsia="ru-RU"/>
        </w:rPr>
        <w:t>https://github.com/Comfortropic/PINN-PIKAN-comparison-Cu-VO2-paper/</w:t>
      </w:r>
    </w:p>
    <w:p w14:paraId="56A90303" w14:textId="77777777" w:rsidR="00207186" w:rsidRPr="00026553" w:rsidRDefault="00207186" w:rsidP="00026553">
      <w:pPr>
        <w:pStyle w:val="1"/>
        <w:numPr>
          <w:ilvl w:val="0"/>
          <w:numId w:val="34"/>
        </w:numPr>
        <w:rPr>
          <w:lang w:val="ru" w:eastAsia="ru-RU"/>
        </w:rPr>
      </w:pPr>
      <w:bookmarkStart w:id="27" w:name="_ftiosj9umgmm" w:colFirst="0" w:colLast="0"/>
      <w:bookmarkEnd w:id="27"/>
      <w:r w:rsidRPr="00026553">
        <w:rPr>
          <w:lang w:val="ru" w:eastAsia="ru-RU"/>
        </w:rPr>
        <w:t>Приложение</w:t>
      </w:r>
    </w:p>
    <w:p w14:paraId="2CE57577" w14:textId="77777777" w:rsidR="00207186" w:rsidRPr="00207186" w:rsidRDefault="00207186" w:rsidP="00026553">
      <w:pPr>
        <w:tabs>
          <w:tab w:val="left" w:pos="288"/>
        </w:tabs>
        <w:suppressAutoHyphens w:val="0"/>
        <w:jc w:val="both"/>
        <w:rPr>
          <w:lang w:val="ru" w:eastAsia="ru-RU"/>
        </w:rPr>
      </w:pPr>
      <w:r w:rsidRPr="00207186">
        <w:rPr>
          <w:noProof/>
          <w:lang w:eastAsia="ru-RU"/>
        </w:rPr>
        <w:drawing>
          <wp:inline distT="114300" distB="114300" distL="114300" distR="114300" wp14:anchorId="04949154" wp14:editId="005E1ADE">
            <wp:extent cx="3093525" cy="1836000"/>
            <wp:effectExtent l="0" t="0" r="0" b="0"/>
            <wp:docPr id="13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 rotWithShape="1">
                    <a:blip r:embed="rId15"/>
                    <a:srcRect t="930" b="49279"/>
                    <a:stretch/>
                  </pic:blipFill>
                  <pic:spPr bwMode="auto">
                    <a:xfrm>
                      <a:off x="0" y="0"/>
                      <a:ext cx="3093525" cy="183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D814DE" w14:textId="77777777" w:rsidR="00207186" w:rsidRPr="00026553" w:rsidRDefault="00207186" w:rsidP="00026553">
      <w:pPr>
        <w:pStyle w:val="a"/>
        <w:numPr>
          <w:ilvl w:val="0"/>
          <w:numId w:val="35"/>
        </w:numPr>
        <w:spacing w:before="80" w:after="120"/>
        <w:ind w:left="357" w:hanging="357"/>
        <w:rPr>
          <w:lang w:val="ru" w:eastAsia="ru-RU"/>
        </w:rPr>
      </w:pPr>
      <w:r w:rsidRPr="00026553">
        <w:rPr>
          <w:lang w:val="ru" w:eastAsia="ru-RU"/>
        </w:rPr>
        <w:t>График изменения абсолютного значения предсказания моделей при обучении для меди (</w:t>
      </w:r>
      <w:proofErr w:type="spellStart"/>
      <w:r w:rsidRPr="00026553">
        <w:rPr>
          <w:lang w:val="ru" w:eastAsia="ru-RU"/>
        </w:rPr>
        <w:t>Cu</w:t>
      </w:r>
      <w:proofErr w:type="spellEnd"/>
      <w:r w:rsidRPr="00026553">
        <w:rPr>
          <w:lang w:val="ru" w:eastAsia="ru-RU"/>
        </w:rPr>
        <w:t>). 2000 итерация - граница работы алгоритмов Adam и L-BFGS.</w:t>
      </w:r>
    </w:p>
    <w:p w14:paraId="71A58327" w14:textId="77777777" w:rsidR="00207186" w:rsidRPr="00207186" w:rsidRDefault="00207186" w:rsidP="00026553">
      <w:pPr>
        <w:tabs>
          <w:tab w:val="left" w:pos="288"/>
        </w:tabs>
        <w:suppressAutoHyphens w:val="0"/>
        <w:jc w:val="both"/>
        <w:rPr>
          <w:lang w:val="ru" w:eastAsia="ru-RU"/>
        </w:rPr>
      </w:pPr>
      <w:r w:rsidRPr="00207186">
        <w:rPr>
          <w:noProof/>
          <w:lang w:eastAsia="ru-RU"/>
        </w:rPr>
        <w:drawing>
          <wp:inline distT="114300" distB="114300" distL="114300" distR="114300" wp14:anchorId="2C32F134" wp14:editId="781FF096">
            <wp:extent cx="3090977" cy="1836000"/>
            <wp:effectExtent l="0" t="0" r="0" b="0"/>
            <wp:docPr id="14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 rotWithShape="1">
                    <a:blip r:embed="rId16"/>
                    <a:srcRect t="931" b="49236"/>
                    <a:stretch/>
                  </pic:blipFill>
                  <pic:spPr bwMode="auto">
                    <a:xfrm>
                      <a:off x="0" y="0"/>
                      <a:ext cx="3090977" cy="183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A56EC5" w14:textId="77777777" w:rsidR="00207186" w:rsidRPr="00207186" w:rsidRDefault="00207186" w:rsidP="00026553">
      <w:pPr>
        <w:pStyle w:val="a"/>
        <w:rPr>
          <w:lang w:val="ru" w:eastAsia="ru-RU"/>
        </w:rPr>
      </w:pPr>
      <w:r w:rsidRPr="00207186">
        <w:rPr>
          <w:lang w:val="ru" w:eastAsia="ru-RU"/>
        </w:rPr>
        <w:t>График изменения абсолютного значения предсказания моделей при обучении для диоксида ванадия (VO2). 2000 итерация - граница работы алгоритмов Adam и L-BFGS.</w:t>
      </w:r>
    </w:p>
    <w:p w14:paraId="6697624B" w14:textId="77777777" w:rsidR="00207186" w:rsidRPr="00207186" w:rsidRDefault="00207186" w:rsidP="00026553">
      <w:pPr>
        <w:tabs>
          <w:tab w:val="left" w:pos="288"/>
        </w:tabs>
        <w:suppressAutoHyphens w:val="0"/>
        <w:jc w:val="both"/>
        <w:rPr>
          <w:lang w:val="ru" w:eastAsia="ru-RU"/>
        </w:rPr>
      </w:pPr>
      <w:r w:rsidRPr="00207186">
        <w:rPr>
          <w:noProof/>
          <w:lang w:eastAsia="ru-RU"/>
        </w:rPr>
        <w:drawing>
          <wp:inline distT="114300" distB="114300" distL="114300" distR="114300" wp14:anchorId="1F7135AE" wp14:editId="2C9EAC20">
            <wp:extent cx="3095625" cy="828000"/>
            <wp:effectExtent l="0" t="0" r="0" b="0"/>
            <wp:docPr id="15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828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8A2B248" w14:textId="77777777" w:rsidR="00207186" w:rsidRPr="00207186" w:rsidRDefault="00207186" w:rsidP="00026553">
      <w:pPr>
        <w:pStyle w:val="a"/>
        <w:spacing w:after="0"/>
        <w:ind w:left="357" w:hanging="357"/>
        <w:rPr>
          <w:lang w:val="ru" w:eastAsia="ru-RU"/>
        </w:rPr>
      </w:pPr>
      <w:r w:rsidRPr="00207186">
        <w:rPr>
          <w:lang w:val="ru" w:eastAsia="ru-RU"/>
        </w:rPr>
        <w:t>Предсказание остывания стержня из меди (</w:t>
      </w:r>
      <w:proofErr w:type="spellStart"/>
      <w:r w:rsidRPr="00207186">
        <w:rPr>
          <w:lang w:val="ru" w:eastAsia="ru-RU"/>
        </w:rPr>
        <w:t>Cu</w:t>
      </w:r>
      <w:proofErr w:type="spellEnd"/>
      <w:r w:rsidRPr="00207186">
        <w:rPr>
          <w:lang w:val="ru" w:eastAsia="ru-RU"/>
        </w:rPr>
        <w:t>) без шума, слева направо: численными методами (FDM), архитектурами PINN и PIKAN</w:t>
      </w:r>
    </w:p>
    <w:p w14:paraId="749E6898" w14:textId="77777777" w:rsidR="00207186" w:rsidRPr="00207186" w:rsidRDefault="00207186" w:rsidP="00026553">
      <w:pPr>
        <w:tabs>
          <w:tab w:val="left" w:pos="288"/>
        </w:tabs>
        <w:suppressAutoHyphens w:val="0"/>
        <w:jc w:val="both"/>
        <w:rPr>
          <w:lang w:val="ru" w:eastAsia="ru-RU"/>
        </w:rPr>
      </w:pPr>
      <w:r w:rsidRPr="00207186">
        <w:rPr>
          <w:noProof/>
          <w:lang w:eastAsia="ru-RU"/>
        </w:rPr>
        <w:drawing>
          <wp:inline distT="114300" distB="114300" distL="114300" distR="114300" wp14:anchorId="099BF17E" wp14:editId="3E8C18A9">
            <wp:extent cx="3095625" cy="1295400"/>
            <wp:effectExtent l="0" t="0" r="0" b="0"/>
            <wp:docPr id="16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1295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C1F7365" w14:textId="77777777" w:rsidR="00207186" w:rsidRPr="00207186" w:rsidRDefault="00207186" w:rsidP="00026553">
      <w:pPr>
        <w:pStyle w:val="a"/>
        <w:spacing w:before="80" w:after="120"/>
        <w:ind w:left="357" w:hanging="357"/>
        <w:rPr>
          <w:lang w:val="ru" w:eastAsia="ru-RU"/>
        </w:rPr>
      </w:pPr>
      <w:r w:rsidRPr="00207186">
        <w:rPr>
          <w:lang w:val="ru" w:eastAsia="ru-RU"/>
        </w:rPr>
        <w:t>Карта ошибки для меди (</w:t>
      </w:r>
      <w:proofErr w:type="spellStart"/>
      <w:r w:rsidRPr="00207186">
        <w:rPr>
          <w:lang w:val="ru" w:eastAsia="ru-RU"/>
        </w:rPr>
        <w:t>Cu</w:t>
      </w:r>
      <w:proofErr w:type="spellEnd"/>
      <w:r w:rsidRPr="00207186">
        <w:rPr>
          <w:lang w:val="ru" w:eastAsia="ru-RU"/>
        </w:rPr>
        <w:t>) без шума в сравнении с численными методами (FDM), слева архитектура PINN, справа PIKAN</w:t>
      </w:r>
    </w:p>
    <w:p w14:paraId="5D9AE459" w14:textId="77777777" w:rsidR="00207186" w:rsidRPr="00207186" w:rsidRDefault="00207186" w:rsidP="00026553">
      <w:pPr>
        <w:tabs>
          <w:tab w:val="left" w:pos="288"/>
        </w:tabs>
        <w:suppressAutoHyphens w:val="0"/>
        <w:jc w:val="center"/>
        <w:rPr>
          <w:lang w:val="ru" w:eastAsia="ru-RU"/>
        </w:rPr>
      </w:pPr>
      <w:r w:rsidRPr="00207186">
        <w:rPr>
          <w:noProof/>
          <w:lang w:eastAsia="ru-RU"/>
        </w:rPr>
        <w:drawing>
          <wp:inline distT="114300" distB="114300" distL="114300" distR="114300" wp14:anchorId="1F9AD37A" wp14:editId="4894D137">
            <wp:extent cx="3060000" cy="828000"/>
            <wp:effectExtent l="0" t="0" r="7620" b="0"/>
            <wp:docPr id="17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828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A371183" w14:textId="77777777" w:rsidR="00207186" w:rsidRPr="00207186" w:rsidRDefault="00207186" w:rsidP="00026553">
      <w:pPr>
        <w:pStyle w:val="a"/>
        <w:rPr>
          <w:lang w:val="ru" w:eastAsia="ru-RU"/>
        </w:rPr>
      </w:pPr>
      <w:r w:rsidRPr="00207186">
        <w:rPr>
          <w:lang w:val="ru" w:eastAsia="ru-RU"/>
        </w:rPr>
        <w:t>Предсказание остывания стержня из меди (</w:t>
      </w:r>
      <w:proofErr w:type="spellStart"/>
      <w:r w:rsidRPr="00207186">
        <w:rPr>
          <w:lang w:val="ru" w:eastAsia="ru-RU"/>
        </w:rPr>
        <w:t>Cu</w:t>
      </w:r>
      <w:proofErr w:type="spellEnd"/>
      <w:r w:rsidRPr="00207186">
        <w:rPr>
          <w:lang w:val="ru" w:eastAsia="ru-RU"/>
        </w:rPr>
        <w:t>) с шумом 5%, слева направо: численными методами (FDM), архитектурами PINN и PIKAN</w:t>
      </w:r>
    </w:p>
    <w:p w14:paraId="4DA786A3" w14:textId="77777777" w:rsidR="00207186" w:rsidRPr="00207186" w:rsidRDefault="00207186" w:rsidP="00026553">
      <w:pPr>
        <w:tabs>
          <w:tab w:val="left" w:pos="288"/>
        </w:tabs>
        <w:suppressAutoHyphens w:val="0"/>
        <w:jc w:val="right"/>
        <w:rPr>
          <w:lang w:val="ru" w:eastAsia="ru-RU"/>
        </w:rPr>
      </w:pPr>
      <w:r w:rsidRPr="00207186">
        <w:rPr>
          <w:noProof/>
          <w:lang w:eastAsia="ru-RU"/>
        </w:rPr>
        <w:drawing>
          <wp:inline distT="114300" distB="114300" distL="114300" distR="114300" wp14:anchorId="1E43CCE6" wp14:editId="02F9E7D8">
            <wp:extent cx="3060000" cy="1260000"/>
            <wp:effectExtent l="0" t="0" r="7620" b="0"/>
            <wp:docPr id="18" name="image1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/>
                    <pic:cNvPicPr preferRelativeResize="0"/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26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EE4EFF6" w14:textId="77777777" w:rsidR="00207186" w:rsidRPr="00207186" w:rsidRDefault="00207186" w:rsidP="00026553">
      <w:pPr>
        <w:pStyle w:val="a"/>
        <w:rPr>
          <w:lang w:val="ru" w:eastAsia="ru-RU"/>
        </w:rPr>
      </w:pPr>
      <w:r w:rsidRPr="00207186">
        <w:rPr>
          <w:lang w:val="ru" w:eastAsia="ru-RU"/>
        </w:rPr>
        <w:t>Карта ошибки для меди (</w:t>
      </w:r>
      <w:proofErr w:type="spellStart"/>
      <w:r w:rsidRPr="00207186">
        <w:rPr>
          <w:lang w:val="ru" w:eastAsia="ru-RU"/>
        </w:rPr>
        <w:t>Cu</w:t>
      </w:r>
      <w:proofErr w:type="spellEnd"/>
      <w:r w:rsidRPr="00207186">
        <w:rPr>
          <w:lang w:val="ru" w:eastAsia="ru-RU"/>
        </w:rPr>
        <w:t>) с шумом 5% в сравнении с численными методами (FDM), слева архитектура PINN, справа PIKAN</w:t>
      </w:r>
    </w:p>
    <w:p w14:paraId="1FD6748E" w14:textId="77777777" w:rsidR="00207186" w:rsidRPr="00207186" w:rsidRDefault="00207186" w:rsidP="00026553">
      <w:pPr>
        <w:tabs>
          <w:tab w:val="left" w:pos="288"/>
        </w:tabs>
        <w:suppressAutoHyphens w:val="0"/>
        <w:spacing w:after="120" w:line="276" w:lineRule="auto"/>
        <w:jc w:val="center"/>
        <w:rPr>
          <w:lang w:val="ru" w:eastAsia="ru-RU"/>
        </w:rPr>
      </w:pPr>
      <w:r w:rsidRPr="00207186">
        <w:rPr>
          <w:noProof/>
          <w:lang w:eastAsia="ru-RU"/>
        </w:rPr>
        <w:drawing>
          <wp:inline distT="114300" distB="114300" distL="114300" distR="114300" wp14:anchorId="029D363C" wp14:editId="5BB24B11">
            <wp:extent cx="3060000" cy="828000"/>
            <wp:effectExtent l="0" t="0" r="7620" b="0"/>
            <wp:docPr id="19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828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1422A4E" w14:textId="77777777" w:rsidR="00207186" w:rsidRPr="00207186" w:rsidRDefault="00207186" w:rsidP="00026553">
      <w:pPr>
        <w:pStyle w:val="a"/>
        <w:rPr>
          <w:lang w:val="ru" w:eastAsia="ru-RU"/>
        </w:rPr>
      </w:pPr>
      <w:r w:rsidRPr="00207186">
        <w:rPr>
          <w:lang w:val="ru" w:eastAsia="ru-RU"/>
        </w:rPr>
        <w:t>Предсказание остывания стержня из диоксида ванадия (VO2) без шума, слева направо: численными методами (FDM), архитектурами PINN и PIKAN</w:t>
      </w:r>
    </w:p>
    <w:p w14:paraId="625DA715" w14:textId="77777777" w:rsidR="00207186" w:rsidRPr="00207186" w:rsidRDefault="00207186" w:rsidP="00207186">
      <w:pPr>
        <w:tabs>
          <w:tab w:val="left" w:pos="288"/>
        </w:tabs>
        <w:suppressAutoHyphens w:val="0"/>
        <w:spacing w:after="120" w:line="276" w:lineRule="auto"/>
        <w:jc w:val="both"/>
        <w:rPr>
          <w:lang w:val="ru" w:eastAsia="ru-RU"/>
        </w:rPr>
      </w:pPr>
      <w:r w:rsidRPr="00207186">
        <w:rPr>
          <w:noProof/>
          <w:lang w:eastAsia="ru-RU"/>
        </w:rPr>
        <w:lastRenderedPageBreak/>
        <w:drawing>
          <wp:inline distT="114300" distB="114300" distL="114300" distR="114300" wp14:anchorId="122A4681" wp14:editId="7ADF7F8D">
            <wp:extent cx="3095625" cy="1295400"/>
            <wp:effectExtent l="0" t="0" r="0" b="0"/>
            <wp:docPr id="20" name="image1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png"/>
                    <pic:cNvPicPr preferRelativeResize="0"/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1295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DDFCC0A" w14:textId="77777777" w:rsidR="00207186" w:rsidRPr="00207186" w:rsidRDefault="00207186" w:rsidP="00026553">
      <w:pPr>
        <w:pStyle w:val="a"/>
        <w:rPr>
          <w:lang w:val="ru" w:eastAsia="ru-RU"/>
        </w:rPr>
      </w:pPr>
      <w:r w:rsidRPr="00207186">
        <w:rPr>
          <w:lang w:val="ru" w:eastAsia="ru-RU"/>
        </w:rPr>
        <w:t>Карта ошибки для диоксида ванадия (VO2) без шума в сравнении с численными методами (FDM), слева архитектура PINN, справа PIKAN</w:t>
      </w:r>
    </w:p>
    <w:p w14:paraId="4DA360CB" w14:textId="77777777" w:rsidR="00207186" w:rsidRPr="00207186" w:rsidRDefault="00207186" w:rsidP="00207186">
      <w:pPr>
        <w:tabs>
          <w:tab w:val="left" w:pos="288"/>
        </w:tabs>
        <w:suppressAutoHyphens w:val="0"/>
        <w:spacing w:after="120" w:line="276" w:lineRule="auto"/>
        <w:jc w:val="both"/>
        <w:rPr>
          <w:lang w:val="ru" w:eastAsia="ru-RU"/>
        </w:rPr>
      </w:pPr>
      <w:r w:rsidRPr="00207186">
        <w:rPr>
          <w:noProof/>
          <w:lang w:eastAsia="ru-RU"/>
        </w:rPr>
        <w:drawing>
          <wp:inline distT="114300" distB="114300" distL="114300" distR="114300" wp14:anchorId="6B2D495E" wp14:editId="436492CF">
            <wp:extent cx="3095625" cy="863600"/>
            <wp:effectExtent l="0" t="0" r="0" b="0"/>
            <wp:docPr id="21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863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FC51853" w14:textId="77777777" w:rsidR="00207186" w:rsidRPr="00207186" w:rsidRDefault="00207186" w:rsidP="00026553">
      <w:pPr>
        <w:pStyle w:val="a"/>
        <w:rPr>
          <w:lang w:val="ru" w:eastAsia="ru-RU"/>
        </w:rPr>
      </w:pPr>
      <w:r w:rsidRPr="00207186">
        <w:rPr>
          <w:lang w:val="ru" w:eastAsia="ru-RU"/>
        </w:rPr>
        <w:t>Предсказание остывания стержня из диоксида ванадия (VO2) с шумом 5%, слева направо: численными методами (FDM), архитектурами PINN и PIKAN</w:t>
      </w:r>
    </w:p>
    <w:p w14:paraId="1742F40F" w14:textId="102B0473" w:rsidR="00207186" w:rsidRPr="00207186" w:rsidRDefault="00026553" w:rsidP="00207186">
      <w:pPr>
        <w:tabs>
          <w:tab w:val="left" w:pos="288"/>
        </w:tabs>
        <w:suppressAutoHyphens w:val="0"/>
        <w:spacing w:after="120" w:line="276" w:lineRule="auto"/>
        <w:jc w:val="both"/>
        <w:rPr>
          <w:lang w:val="ru" w:eastAsia="ru-RU"/>
        </w:rPr>
      </w:pPr>
      <w:r>
        <w:rPr>
          <w:lang w:val="ru" w:eastAsia="ru-RU"/>
        </w:rPr>
        <w:br w:type="column"/>
      </w:r>
      <w:r w:rsidR="00207186" w:rsidRPr="00207186">
        <w:rPr>
          <w:noProof/>
          <w:lang w:eastAsia="ru-RU"/>
        </w:rPr>
        <w:drawing>
          <wp:inline distT="114300" distB="114300" distL="114300" distR="114300" wp14:anchorId="0460EC30" wp14:editId="1551B0E0">
            <wp:extent cx="3095625" cy="1295400"/>
            <wp:effectExtent l="0" t="0" r="0" b="0"/>
            <wp:docPr id="22" name="image1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9.png"/>
                    <pic:cNvPicPr preferRelativeResize="0"/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1295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52954BB" w14:textId="7E9996FF" w:rsidR="00716DAD" w:rsidRPr="00716DAD" w:rsidRDefault="00207186" w:rsidP="00026553">
      <w:pPr>
        <w:pStyle w:val="a"/>
      </w:pPr>
      <w:r w:rsidRPr="00207186">
        <w:rPr>
          <w:lang w:val="ru" w:eastAsia="ru-RU"/>
        </w:rPr>
        <w:t>Карта ошибки для диоксида ванадия (VO2) с шумом 5% в сравнении с численными методами (FDM), слева архитектура PINN, справа PIKAN</w:t>
      </w:r>
    </w:p>
    <w:p w14:paraId="394859BA" w14:textId="77777777" w:rsidR="00716DAD" w:rsidRDefault="00716DAD" w:rsidP="00716DAD">
      <w:pPr>
        <w:sectPr w:rsidR="00716DAD">
          <w:type w:val="continuous"/>
          <w:pgSz w:w="11906" w:h="16838"/>
          <w:pgMar w:top="907" w:right="907" w:bottom="1440" w:left="907" w:header="709" w:footer="709" w:gutter="0"/>
          <w:cols w:num="2" w:space="720" w:equalWidth="0">
            <w:col w:w="4875" w:space="340"/>
            <w:col w:w="4875" w:space="0"/>
          </w:cols>
        </w:sectPr>
      </w:pPr>
    </w:p>
    <w:p w14:paraId="771EB84B" w14:textId="77777777" w:rsidR="00716DAD" w:rsidRPr="00716DAD" w:rsidRDefault="00716DAD" w:rsidP="00716DAD"/>
    <w:sectPr w:rsidR="00716DAD" w:rsidRPr="00716DAD" w:rsidSect="00207186">
      <w:type w:val="continuous"/>
      <w:pgSz w:w="11906" w:h="16838"/>
      <w:pgMar w:top="907" w:right="907" w:bottom="1440" w:left="907" w:header="709" w:footer="709" w:gutter="0"/>
      <w:cols w:space="3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0838DE" w14:textId="77777777" w:rsidR="0080194C" w:rsidRDefault="0080194C" w:rsidP="0080194C">
      <w:r>
        <w:separator/>
      </w:r>
    </w:p>
  </w:endnote>
  <w:endnote w:type="continuationSeparator" w:id="0">
    <w:p w14:paraId="200662F9" w14:textId="77777777" w:rsidR="0080194C" w:rsidRDefault="0080194C" w:rsidP="008019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1" w:fontKey="{08D6F81B-B870-43B9-8E88-508D65ACFE30}"/>
    <w:embedBold r:id="rId2" w:fontKey="{F1C4DB65-EE1F-4A32-940F-21D142AD173E}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  <w:embedItalic r:id="rId3" w:fontKey="{9C368554-8D44-45C5-ACEA-27A26BCD40C9}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4" w:fontKey="{FF62D1FC-B8D8-45E6-81CB-4444F61F9784}"/>
    <w:embedItalic r:id="rId5" w:fontKey="{195E02EF-339A-4664-97AC-D5C80862B45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6" w:fontKey="{F807B0B3-801C-49CF-BDF1-F7322F6945B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86934859"/>
      <w:docPartObj>
        <w:docPartGallery w:val="Page Numbers (Bottom of Page)"/>
        <w:docPartUnique/>
      </w:docPartObj>
    </w:sdtPr>
    <w:sdtContent>
      <w:p w14:paraId="49BEC2A2" w14:textId="07E7AD93" w:rsidR="0080194C" w:rsidRDefault="0080194C">
        <w:pPr>
          <w:pStyle w:val="af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AD34EF" w14:textId="77777777" w:rsidR="0080194C" w:rsidRDefault="0080194C" w:rsidP="0080194C">
      <w:r>
        <w:separator/>
      </w:r>
    </w:p>
  </w:footnote>
  <w:footnote w:type="continuationSeparator" w:id="0">
    <w:p w14:paraId="456B8EB1" w14:textId="77777777" w:rsidR="0080194C" w:rsidRDefault="0080194C" w:rsidP="008019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C6CEC"/>
    <w:multiLevelType w:val="hybridMultilevel"/>
    <w:tmpl w:val="D520B0FA"/>
    <w:lvl w:ilvl="0" w:tplc="2F2C0574">
      <w:start w:val="1"/>
      <w:numFmt w:val="decimal"/>
      <w:lvlText w:val="%1."/>
      <w:lvlJc w:val="left"/>
      <w:pPr>
        <w:ind w:left="1009" w:hanging="360"/>
      </w:pPr>
      <w:rPr>
        <w:rFonts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" w15:restartNumberingAfterBreak="0">
    <w:nsid w:val="08391B3A"/>
    <w:multiLevelType w:val="multilevel"/>
    <w:tmpl w:val="65BAF1D6"/>
    <w:lvl w:ilvl="0">
      <w:start w:val="1"/>
      <w:numFmt w:val="decimal"/>
      <w:lvlText w:val="[%1]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abstractNum w:abstractNumId="2" w15:restartNumberingAfterBreak="0">
    <w:nsid w:val="087D576E"/>
    <w:multiLevelType w:val="multilevel"/>
    <w:tmpl w:val="B7945F10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C3C56E6"/>
    <w:multiLevelType w:val="multilevel"/>
    <w:tmpl w:val="086EBDD8"/>
    <w:lvl w:ilvl="0">
      <w:start w:val="1"/>
      <w:numFmt w:val="decimal"/>
      <w:lvlText w:val="Таблица %1."/>
      <w:lvlJc w:val="left"/>
      <w:pPr>
        <w:ind w:left="850" w:hanging="850"/>
      </w:pPr>
      <w:rPr>
        <w:sz w:val="16"/>
        <w:szCs w:val="16"/>
        <w:u w:val="none"/>
      </w:rPr>
    </w:lvl>
    <w:lvl w:ilvl="1">
      <w:start w:val="1"/>
      <w:numFmt w:val="lowerLetter"/>
      <w:lvlText w:val="Таблица 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Таблица 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Таблица 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Таблица 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Таблица 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Таблица 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Таблица 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Таблица 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251D1260"/>
    <w:multiLevelType w:val="multilevel"/>
    <w:tmpl w:val="64720686"/>
    <w:lvl w:ilvl="0">
      <w:start w:val="1"/>
      <w:numFmt w:val="upperLetter"/>
      <w:lvlText w:val="%1."/>
      <w:lvlJc w:val="left"/>
      <w:pPr>
        <w:ind w:left="850" w:hanging="285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6" w15:restartNumberingAfterBreak="0">
    <w:nsid w:val="2D165807"/>
    <w:multiLevelType w:val="multilevel"/>
    <w:tmpl w:val="B42ED982"/>
    <w:lvl w:ilvl="0">
      <w:start w:val="1"/>
      <w:numFmt w:val="decimal"/>
      <w:lvlText w:val="%1."/>
      <w:lvlJc w:val="right"/>
      <w:pPr>
        <w:ind w:left="283" w:hanging="141"/>
      </w:pPr>
      <w:rPr>
        <w:u w:val="none"/>
      </w:rPr>
    </w:lvl>
    <w:lvl w:ilvl="1">
      <w:start w:val="1"/>
      <w:numFmt w:val="decimal"/>
      <w:lvlText w:val="%1.%2."/>
      <w:lvlJc w:val="right"/>
      <w:pPr>
        <w:ind w:left="566" w:hanging="141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333C320A"/>
    <w:multiLevelType w:val="multilevel"/>
    <w:tmpl w:val="DEA021C4"/>
    <w:lvl w:ilvl="0">
      <w:start w:val="1"/>
      <w:numFmt w:val="decimal"/>
      <w:lvlText w:val="Рис. %1. 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abstractNum w:abstractNumId="8" w15:restartNumberingAfterBreak="0">
    <w:nsid w:val="37CC5E57"/>
    <w:multiLevelType w:val="hybridMultilevel"/>
    <w:tmpl w:val="AB0A5066"/>
    <w:lvl w:ilvl="0" w:tplc="1388BFC0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BF62EC"/>
    <w:multiLevelType w:val="hybridMultilevel"/>
    <w:tmpl w:val="7E4A4292"/>
    <w:lvl w:ilvl="0" w:tplc="2F2C0574">
      <w:start w:val="1"/>
      <w:numFmt w:val="decimal"/>
      <w:lvlText w:val="%1."/>
      <w:lvlJc w:val="left"/>
      <w:pPr>
        <w:ind w:left="1009" w:hanging="36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89603E"/>
    <w:multiLevelType w:val="multilevel"/>
    <w:tmpl w:val="9A2299B6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left="0"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left="0"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left="0"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 w:firstLine="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cs="Times New Roman" w:hint="default"/>
      </w:rPr>
    </w:lvl>
  </w:abstractNum>
  <w:abstractNum w:abstractNumId="11" w15:restartNumberingAfterBreak="0">
    <w:nsid w:val="46CE0B81"/>
    <w:multiLevelType w:val="multilevel"/>
    <w:tmpl w:val="044ACA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2" w15:restartNumberingAfterBreak="0">
    <w:nsid w:val="49F02E54"/>
    <w:multiLevelType w:val="hybridMultilevel"/>
    <w:tmpl w:val="0D280932"/>
    <w:lvl w:ilvl="0" w:tplc="0419000F">
      <w:start w:val="1"/>
      <w:numFmt w:val="decimal"/>
      <w:lvlText w:val="%1."/>
      <w:lvlJc w:val="left"/>
      <w:pPr>
        <w:ind w:left="1009" w:hanging="360"/>
      </w:pPr>
      <w:rPr>
        <w:rFonts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3" w15:restartNumberingAfterBreak="0">
    <w:nsid w:val="4B605534"/>
    <w:multiLevelType w:val="multilevel"/>
    <w:tmpl w:val="EDD228BA"/>
    <w:lvl w:ilvl="0">
      <w:start w:val="1"/>
      <w:numFmt w:val="upperLetter"/>
      <w:lvlText w:val="%1."/>
      <w:lvlJc w:val="left"/>
      <w:pPr>
        <w:ind w:left="850" w:hanging="285"/>
      </w:pPr>
      <w:rPr>
        <w:u w:val="none"/>
      </w:rPr>
    </w:lvl>
    <w:lvl w:ilvl="1">
      <w:start w:val="1"/>
      <w:numFmt w:val="lowerLetter"/>
      <w:lvlText w:val="%2."/>
      <w:lvlJc w:val="left"/>
      <w:pPr>
        <w:ind w:left="708" w:hanging="285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4" w15:restartNumberingAfterBreak="0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23015A"/>
    <w:multiLevelType w:val="multilevel"/>
    <w:tmpl w:val="2E2258BA"/>
    <w:lvl w:ilvl="0">
      <w:start w:val="1"/>
      <w:numFmt w:val="upperLetter"/>
      <w:lvlText w:val="%1."/>
      <w:lvlJc w:val="left"/>
      <w:pPr>
        <w:ind w:left="566" w:hanging="284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 w15:restartNumberingAfterBreak="0">
    <w:nsid w:val="5326141A"/>
    <w:multiLevelType w:val="multilevel"/>
    <w:tmpl w:val="B9F682C0"/>
    <w:lvl w:ilvl="0">
      <w:start w:val="1"/>
      <w:numFmt w:val="decimal"/>
      <w:lvlText w:val="[%1]"/>
      <w:lvlJc w:val="left"/>
      <w:pPr>
        <w:ind w:left="354" w:hanging="354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56897C46"/>
    <w:multiLevelType w:val="multilevel"/>
    <w:tmpl w:val="A45044CC"/>
    <w:lvl w:ilvl="0">
      <w:start w:val="1"/>
      <w:numFmt w:val="decimal"/>
      <w:lvlText w:val="Рис. %1."/>
      <w:lvlJc w:val="left"/>
      <w:pPr>
        <w:ind w:left="566" w:hanging="566"/>
      </w:pPr>
      <w:rPr>
        <w:u w:val="none"/>
      </w:rPr>
    </w:lvl>
    <w:lvl w:ilvl="1">
      <w:start w:val="1"/>
      <w:numFmt w:val="lowerLetter"/>
      <w:lvlText w:val="Рис. 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Рис. 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Рис. 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Рис. 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Рис. 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Рис. 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Рис. 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Рис. %9."/>
      <w:lvlJc w:val="right"/>
      <w:pPr>
        <w:ind w:left="6480" w:hanging="360"/>
      </w:pPr>
      <w:rPr>
        <w:u w:val="none"/>
      </w:rPr>
    </w:lvl>
  </w:abstractNum>
  <w:abstractNum w:abstractNumId="18" w15:restartNumberingAfterBreak="0">
    <w:nsid w:val="682D502C"/>
    <w:multiLevelType w:val="multilevel"/>
    <w:tmpl w:val="01682A72"/>
    <w:lvl w:ilvl="0">
      <w:start w:val="1"/>
      <w:numFmt w:val="upperRoman"/>
      <w:lvlText w:val="%1."/>
      <w:lvlJc w:val="right"/>
      <w:pPr>
        <w:ind w:left="0" w:firstLine="216"/>
      </w:pPr>
      <w:rPr>
        <w:rFonts w:ascii="Times New Roman" w:eastAsia="Times New Roman" w:hAnsi="Times New Roman" w:cs="Times New Roman"/>
        <w:smallCaps w:val="0"/>
        <w:strike w:val="0"/>
        <w:color w:val="000000"/>
        <w:sz w:val="20"/>
        <w:szCs w:val="20"/>
        <w:vertAlign w:val="baseline"/>
      </w:rPr>
    </w:lvl>
    <w:lvl w:ilvl="1">
      <w:start w:val="1"/>
      <w:numFmt w:val="upperLetter"/>
      <w:lvlText w:val="%2."/>
      <w:lvlJc w:val="left"/>
      <w:pPr>
        <w:ind w:left="288" w:hanging="288"/>
      </w:pPr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z w:val="20"/>
        <w:szCs w:val="20"/>
        <w:vertAlign w:val="baseline"/>
      </w:rPr>
    </w:lvl>
    <w:lvl w:ilvl="2">
      <w:start w:val="1"/>
      <w:numFmt w:val="decimal"/>
      <w:lvlText w:val="%3)"/>
      <w:lvlJc w:val="left"/>
      <w:pPr>
        <w:ind w:left="0" w:firstLine="180"/>
      </w:pPr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z w:val="20"/>
        <w:szCs w:val="20"/>
        <w:vertAlign w:val="baseline"/>
      </w:rPr>
    </w:lvl>
    <w:lvl w:ilvl="3">
      <w:start w:val="1"/>
      <w:numFmt w:val="lowerLetter"/>
      <w:lvlText w:val="%4)"/>
      <w:lvlJc w:val="left"/>
      <w:pPr>
        <w:ind w:left="0" w:firstLine="360"/>
      </w:pPr>
      <w:rPr>
        <w:rFonts w:ascii="Times New Roman" w:eastAsia="Times New Roman" w:hAnsi="Times New Roman" w:cs="Times New Roman"/>
        <w:b w:val="0"/>
        <w:bCs w:val="0"/>
        <w:i/>
        <w:iCs/>
        <w:sz w:val="20"/>
        <w:szCs w:val="20"/>
      </w:rPr>
    </w:lvl>
    <w:lvl w:ilvl="4">
      <w:start w:val="1"/>
      <w:numFmt w:val="decimal"/>
      <w:lvlText w:val=""/>
      <w:lvlJc w:val="left"/>
      <w:pPr>
        <w:ind w:left="2880" w:hanging="2880"/>
      </w:pPr>
    </w:lvl>
    <w:lvl w:ilvl="5">
      <w:start w:val="1"/>
      <w:numFmt w:val="lowerLetter"/>
      <w:lvlText w:val="(%6)"/>
      <w:lvlJc w:val="left"/>
      <w:pPr>
        <w:ind w:left="3600" w:hanging="3600"/>
      </w:pPr>
    </w:lvl>
    <w:lvl w:ilvl="6">
      <w:start w:val="1"/>
      <w:numFmt w:val="lowerRoman"/>
      <w:lvlText w:val="(%7)"/>
      <w:lvlJc w:val="left"/>
      <w:pPr>
        <w:ind w:left="4320" w:hanging="4320"/>
      </w:pPr>
    </w:lvl>
    <w:lvl w:ilvl="7">
      <w:start w:val="1"/>
      <w:numFmt w:val="lowerLetter"/>
      <w:lvlText w:val="(%8)"/>
      <w:lvlJc w:val="left"/>
      <w:pPr>
        <w:ind w:left="5040" w:hanging="5040"/>
      </w:pPr>
    </w:lvl>
    <w:lvl w:ilvl="8">
      <w:start w:val="1"/>
      <w:numFmt w:val="lowerRoman"/>
      <w:lvlText w:val="(%9)"/>
      <w:lvlJc w:val="left"/>
      <w:pPr>
        <w:ind w:left="5760" w:hanging="5760"/>
      </w:pPr>
    </w:lvl>
  </w:abstractNum>
  <w:abstractNum w:abstractNumId="19" w15:restartNumberingAfterBreak="0">
    <w:nsid w:val="68C475B5"/>
    <w:multiLevelType w:val="multilevel"/>
    <w:tmpl w:val="C3B46D58"/>
    <w:lvl w:ilvl="0">
      <w:start w:val="1"/>
      <w:numFmt w:val="decimal"/>
      <w:lvlText w:val="%1."/>
      <w:lvlJc w:val="left"/>
      <w:pPr>
        <w:ind w:left="283" w:hanging="285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6D0A7798"/>
    <w:multiLevelType w:val="multilevel"/>
    <w:tmpl w:val="A2008B64"/>
    <w:lvl w:ilvl="0">
      <w:start w:val="1"/>
      <w:numFmt w:val="decimal"/>
      <w:lvlText w:val="%1."/>
      <w:lvlJc w:val="left"/>
      <w:pPr>
        <w:ind w:left="283" w:hanging="285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1" w15:restartNumberingAfterBreak="0">
    <w:nsid w:val="6E5D2330"/>
    <w:multiLevelType w:val="multilevel"/>
    <w:tmpl w:val="324CE8F8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4DB3D48"/>
    <w:multiLevelType w:val="multilevel"/>
    <w:tmpl w:val="620CEE1A"/>
    <w:lvl w:ilvl="0">
      <w:start w:val="1"/>
      <w:numFmt w:val="decimal"/>
      <w:lvlText w:val="%1."/>
      <w:lvlJc w:val="left"/>
      <w:pPr>
        <w:ind w:left="283" w:hanging="283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4" w15:restartNumberingAfterBreak="0">
    <w:nsid w:val="788732D0"/>
    <w:multiLevelType w:val="hybridMultilevel"/>
    <w:tmpl w:val="AE7666CC"/>
    <w:lvl w:ilvl="0" w:tplc="0419000F">
      <w:start w:val="1"/>
      <w:numFmt w:val="decimal"/>
      <w:lvlText w:val="%1."/>
      <w:lvlJc w:val="left"/>
      <w:pPr>
        <w:ind w:left="1009" w:hanging="360"/>
      </w:pPr>
      <w:rPr>
        <w:rFonts w:hint="default"/>
        <w:sz w:val="20"/>
      </w:rPr>
    </w:lvl>
    <w:lvl w:ilvl="1" w:tplc="FFFFFFFF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num w:numId="1" w16cid:durableId="882715007">
    <w:abstractNumId w:val="1"/>
  </w:num>
  <w:num w:numId="2" w16cid:durableId="203759232">
    <w:abstractNumId w:val="18"/>
  </w:num>
  <w:num w:numId="3" w16cid:durableId="3407988">
    <w:abstractNumId w:val="7"/>
  </w:num>
  <w:num w:numId="4" w16cid:durableId="1891574962">
    <w:abstractNumId w:val="2"/>
  </w:num>
  <w:num w:numId="5" w16cid:durableId="1035275057">
    <w:abstractNumId w:val="11"/>
  </w:num>
  <w:num w:numId="6" w16cid:durableId="74587719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35025106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99736888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401832390">
    <w:abstractNumId w:val="10"/>
  </w:num>
  <w:num w:numId="10" w16cid:durableId="1283002882">
    <w:abstractNumId w:val="10"/>
  </w:num>
  <w:num w:numId="11" w16cid:durableId="939871679">
    <w:abstractNumId w:val="10"/>
  </w:num>
  <w:num w:numId="12" w16cid:durableId="184097885">
    <w:abstractNumId w:val="10"/>
  </w:num>
  <w:num w:numId="13" w16cid:durableId="845369408">
    <w:abstractNumId w:val="8"/>
  </w:num>
  <w:num w:numId="14" w16cid:durableId="1313755335">
    <w:abstractNumId w:val="14"/>
  </w:num>
  <w:num w:numId="15" w16cid:durableId="2145611616">
    <w:abstractNumId w:val="5"/>
  </w:num>
  <w:num w:numId="16" w16cid:durableId="919019687">
    <w:abstractNumId w:val="22"/>
  </w:num>
  <w:num w:numId="17" w16cid:durableId="1059865760">
    <w:abstractNumId w:val="24"/>
  </w:num>
  <w:num w:numId="18" w16cid:durableId="1881744818">
    <w:abstractNumId w:val="15"/>
  </w:num>
  <w:num w:numId="19" w16cid:durableId="972562069">
    <w:abstractNumId w:val="6"/>
  </w:num>
  <w:num w:numId="20" w16cid:durableId="41443624">
    <w:abstractNumId w:val="19"/>
  </w:num>
  <w:num w:numId="21" w16cid:durableId="1450007244">
    <w:abstractNumId w:val="4"/>
  </w:num>
  <w:num w:numId="22" w16cid:durableId="1975984">
    <w:abstractNumId w:val="16"/>
  </w:num>
  <w:num w:numId="23" w16cid:durableId="1441953143">
    <w:abstractNumId w:val="13"/>
  </w:num>
  <w:num w:numId="24" w16cid:durableId="1982615961">
    <w:abstractNumId w:val="17"/>
  </w:num>
  <w:num w:numId="25" w16cid:durableId="2051496142">
    <w:abstractNumId w:val="20"/>
  </w:num>
  <w:num w:numId="26" w16cid:durableId="1314023950">
    <w:abstractNumId w:val="23"/>
  </w:num>
  <w:num w:numId="27" w16cid:durableId="374306935">
    <w:abstractNumId w:val="21"/>
  </w:num>
  <w:num w:numId="28" w16cid:durableId="985549873">
    <w:abstractNumId w:val="3"/>
  </w:num>
  <w:num w:numId="29" w16cid:durableId="323513071">
    <w:abstractNumId w:val="12"/>
  </w:num>
  <w:num w:numId="30" w16cid:durableId="1583487600">
    <w:abstractNumId w:val="5"/>
  </w:num>
  <w:num w:numId="31" w16cid:durableId="1991444829">
    <w:abstractNumId w:val="9"/>
  </w:num>
  <w:num w:numId="32" w16cid:durableId="1535771923">
    <w:abstractNumId w:val="5"/>
  </w:num>
  <w:num w:numId="33" w16cid:durableId="1651056744">
    <w:abstractNumId w:val="0"/>
  </w:num>
  <w:num w:numId="34" w16cid:durableId="242609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673343414">
    <w:abstractNumId w:val="8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TrueTypeFonts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D60"/>
    <w:rsid w:val="00026553"/>
    <w:rsid w:val="00207186"/>
    <w:rsid w:val="005E2176"/>
    <w:rsid w:val="00716DAD"/>
    <w:rsid w:val="0080194C"/>
    <w:rsid w:val="00814158"/>
    <w:rsid w:val="008B0BDC"/>
    <w:rsid w:val="008D21A3"/>
    <w:rsid w:val="00B34D60"/>
    <w:rsid w:val="00C536FC"/>
    <w:rsid w:val="00C61DD0"/>
    <w:rsid w:val="00CB46E9"/>
    <w:rsid w:val="00E0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CBF2C8"/>
  <w15:docId w15:val="{8E34EF16-2C77-44F1-BF8D-15812BAC6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rsid w:val="008D21A3"/>
    <w:pPr>
      <w:suppressAutoHyphens/>
    </w:pPr>
    <w:rPr>
      <w:lang w:val="ru-RU" w:eastAsia="en-US"/>
    </w:rPr>
  </w:style>
  <w:style w:type="paragraph" w:styleId="1">
    <w:name w:val="heading 1"/>
    <w:basedOn w:val="a2"/>
    <w:next w:val="a3"/>
    <w:link w:val="10"/>
    <w:qFormat/>
    <w:rsid w:val="008D21A3"/>
    <w:pPr>
      <w:keepNext/>
      <w:keepLines/>
      <w:numPr>
        <w:numId w:val="12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8D21A3"/>
    <w:pPr>
      <w:keepNext/>
      <w:keepLines/>
      <w:numPr>
        <w:ilvl w:val="1"/>
        <w:numId w:val="12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rsid w:val="008D21A3"/>
    <w:pPr>
      <w:numPr>
        <w:ilvl w:val="2"/>
        <w:numId w:val="12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8D21A3"/>
    <w:pPr>
      <w:numPr>
        <w:ilvl w:val="3"/>
        <w:numId w:val="12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8D21A3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8D21A3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7">
    <w:name w:val="Title"/>
    <w:basedOn w:val="a2"/>
    <w:next w:val="a2"/>
    <w:link w:val="a8"/>
    <w:qFormat/>
    <w:rsid w:val="008D21A3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9">
    <w:name w:val="Название Знак"/>
    <w:basedOn w:val="a4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a"/>
    <w:rsid w:val="008D21A3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a">
    <w:name w:val="Основной текст Знак"/>
    <w:link w:val="a3"/>
    <w:rsid w:val="008D21A3"/>
    <w:rPr>
      <w:rFonts w:eastAsia="MS Mincho"/>
      <w:spacing w:val="-1"/>
      <w:lang w:val="ru-RU" w:eastAsia="en-US"/>
    </w:rPr>
  </w:style>
  <w:style w:type="paragraph" w:customStyle="1" w:styleId="ab">
    <w:name w:val="Авторы"/>
    <w:basedOn w:val="a2"/>
    <w:next w:val="ac"/>
    <w:qFormat/>
    <w:rsid w:val="008D21A3"/>
    <w:pPr>
      <w:spacing w:before="240" w:after="80"/>
      <w:jc w:val="center"/>
    </w:pPr>
    <w:rPr>
      <w:sz w:val="24"/>
    </w:rPr>
  </w:style>
  <w:style w:type="paragraph" w:customStyle="1" w:styleId="ac">
    <w:name w:val="Организация"/>
    <w:basedOn w:val="a2"/>
    <w:qFormat/>
    <w:rsid w:val="008D21A3"/>
    <w:pPr>
      <w:spacing w:after="80"/>
      <w:jc w:val="center"/>
    </w:pPr>
    <w:rPr>
      <w:i/>
      <w:sz w:val="22"/>
    </w:rPr>
  </w:style>
  <w:style w:type="paragraph" w:customStyle="1" w:styleId="ad">
    <w:name w:val="Мэйл"/>
    <w:basedOn w:val="a2"/>
    <w:qFormat/>
    <w:rsid w:val="008D21A3"/>
    <w:pPr>
      <w:jc w:val="center"/>
    </w:pPr>
    <w:rPr>
      <w:sz w:val="22"/>
      <w:lang w:val="en-US"/>
    </w:rPr>
  </w:style>
  <w:style w:type="paragraph" w:customStyle="1" w:styleId="ae">
    <w:name w:val="Аннотация"/>
    <w:basedOn w:val="ac"/>
    <w:qFormat/>
    <w:rsid w:val="008D21A3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8D21A3"/>
    <w:rPr>
      <w:rFonts w:eastAsia="SimSun"/>
      <w:smallCaps/>
      <w:noProof/>
      <w:lang w:val="ru-RU" w:eastAsia="en-US"/>
    </w:rPr>
  </w:style>
  <w:style w:type="character" w:customStyle="1" w:styleId="20">
    <w:name w:val="Заголовок 2 Знак"/>
    <w:basedOn w:val="a4"/>
    <w:link w:val="2"/>
    <w:rsid w:val="008D21A3"/>
    <w:rPr>
      <w:rFonts w:eastAsia="SimSun"/>
      <w:i/>
      <w:iCs/>
      <w:noProof/>
      <w:lang w:val="ru-RU" w:eastAsia="en-US"/>
    </w:rPr>
  </w:style>
  <w:style w:type="character" w:customStyle="1" w:styleId="30">
    <w:name w:val="Заголовок 3 Знак"/>
    <w:basedOn w:val="a4"/>
    <w:link w:val="3"/>
    <w:uiPriority w:val="1"/>
    <w:rsid w:val="008D21A3"/>
    <w:rPr>
      <w:rFonts w:eastAsia="SimSun"/>
      <w:i/>
      <w:iCs/>
      <w:noProof/>
      <w:lang w:val="ru-RU"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8D21A3"/>
    <w:rPr>
      <w:rFonts w:eastAsia="SimSun"/>
      <w:i/>
      <w:iCs/>
      <w:noProof/>
      <w:lang w:val="ru-RU" w:eastAsia="en-US"/>
    </w:rPr>
  </w:style>
  <w:style w:type="character" w:customStyle="1" w:styleId="50">
    <w:name w:val="Заголовок 5 Знак"/>
    <w:basedOn w:val="a4"/>
    <w:link w:val="5"/>
    <w:rsid w:val="008D21A3"/>
    <w:rPr>
      <w:rFonts w:eastAsia="SimSun"/>
      <w:smallCaps/>
      <w:noProof/>
      <w:lang w:val="ru-RU" w:eastAsia="en-US"/>
    </w:rPr>
  </w:style>
  <w:style w:type="paragraph" w:customStyle="1" w:styleId="af">
    <w:name w:val="Ключевые слова"/>
    <w:basedOn w:val="a2"/>
    <w:next w:val="1"/>
    <w:qFormat/>
    <w:rsid w:val="008D21A3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8D21A3"/>
    <w:rPr>
      <w:rFonts w:eastAsiaTheme="majorEastAsia" w:cstheme="majorBidi"/>
      <w:i/>
      <w:iCs/>
      <w:color w:val="000000" w:themeColor="text1"/>
      <w:lang w:val="ru-RU" w:eastAsia="en-US"/>
    </w:rPr>
  </w:style>
  <w:style w:type="paragraph" w:customStyle="1" w:styleId="af0">
    <w:name w:val="Финансирование"/>
    <w:basedOn w:val="a2"/>
    <w:qFormat/>
    <w:rsid w:val="008D21A3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2"/>
    <w:next w:val="a3"/>
    <w:qFormat/>
    <w:rsid w:val="008D21A3"/>
    <w:pPr>
      <w:numPr>
        <w:numId w:val="15"/>
      </w:numPr>
      <w:tabs>
        <w:tab w:val="left" w:pos="289"/>
      </w:tabs>
      <w:spacing w:after="60"/>
      <w:outlineLvl w:val="0"/>
    </w:pPr>
  </w:style>
  <w:style w:type="paragraph" w:customStyle="1" w:styleId="a">
    <w:name w:val="Название рисунка"/>
    <w:basedOn w:val="a2"/>
    <w:qFormat/>
    <w:rsid w:val="008D21A3"/>
    <w:pPr>
      <w:numPr>
        <w:numId w:val="13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8D21A3"/>
    <w:pPr>
      <w:numPr>
        <w:numId w:val="16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table" w:styleId="af1">
    <w:name w:val="Table Grid"/>
    <w:basedOn w:val="a5"/>
    <w:uiPriority w:val="59"/>
    <w:rsid w:val="008D21A3"/>
    <w:rPr>
      <w:rFonts w:asciiTheme="minorHAnsi" w:hAnsiTheme="minorHAnsi" w:cstheme="minorBidi"/>
      <w:sz w:val="22"/>
      <w:szCs w:val="22"/>
      <w:lang w:val="ru-RU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2">
    <w:name w:val="Строка таблицы"/>
    <w:basedOn w:val="a2"/>
    <w:qFormat/>
    <w:rsid w:val="008D21A3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716DAD"/>
    <w:pPr>
      <w:numPr>
        <w:numId w:val="14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styleId="af3">
    <w:name w:val="Subtitle"/>
    <w:basedOn w:val="a2"/>
    <w:next w:val="a2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4">
    <w:basedOn w:val="TableNormal1"/>
    <w:tblPr>
      <w:tblStyleRowBandSize w:val="1"/>
      <w:tblStyleColBandSize w:val="1"/>
    </w:tblPr>
  </w:style>
  <w:style w:type="table" w:customStyle="1" w:styleId="af5">
    <w:basedOn w:val="TableNormal1"/>
    <w:tblPr>
      <w:tblStyleRowBandSize w:val="1"/>
      <w:tblStyleColBandSize w:val="1"/>
    </w:tblPr>
  </w:style>
  <w:style w:type="table" w:customStyle="1" w:styleId="af6">
    <w:basedOn w:val="TableNormal1"/>
    <w:tblPr>
      <w:tblStyleRowBandSize w:val="1"/>
      <w:tblStyleColBandSize w:val="1"/>
    </w:tblPr>
  </w:style>
  <w:style w:type="character" w:styleId="af7">
    <w:name w:val="Hyperlink"/>
    <w:basedOn w:val="a4"/>
    <w:uiPriority w:val="99"/>
    <w:unhideWhenUsed/>
    <w:rsid w:val="008D21A3"/>
    <w:rPr>
      <w:color w:val="0000FF" w:themeColor="hyperlink"/>
      <w:u w:val="single"/>
    </w:rPr>
  </w:style>
  <w:style w:type="character" w:customStyle="1" w:styleId="11">
    <w:name w:val="Неразрешенное упоминание1"/>
    <w:basedOn w:val="a4"/>
    <w:uiPriority w:val="99"/>
    <w:semiHidden/>
    <w:unhideWhenUsed/>
    <w:rsid w:val="008D21A3"/>
    <w:rPr>
      <w:color w:val="605E5C"/>
      <w:shd w:val="clear" w:color="auto" w:fill="E1DFDD"/>
    </w:rPr>
  </w:style>
  <w:style w:type="character" w:customStyle="1" w:styleId="a8">
    <w:name w:val="Заголовок Знак"/>
    <w:basedOn w:val="a4"/>
    <w:link w:val="a7"/>
    <w:rsid w:val="008D21A3"/>
    <w:rPr>
      <w:rFonts w:eastAsiaTheme="majorEastAsia" w:cstheme="majorBidi"/>
      <w:color w:val="000000" w:themeColor="text1"/>
      <w:kern w:val="28"/>
      <w:sz w:val="48"/>
      <w:szCs w:val="52"/>
      <w:lang w:val="ru-RU" w:eastAsia="en-US"/>
    </w:rPr>
  </w:style>
  <w:style w:type="character" w:styleId="af8">
    <w:name w:val="Placeholder Text"/>
    <w:basedOn w:val="a4"/>
    <w:uiPriority w:val="99"/>
    <w:semiHidden/>
    <w:rsid w:val="00207186"/>
    <w:rPr>
      <w:color w:val="808080"/>
    </w:rPr>
  </w:style>
  <w:style w:type="paragraph" w:styleId="af9">
    <w:name w:val="header"/>
    <w:basedOn w:val="a2"/>
    <w:link w:val="afa"/>
    <w:uiPriority w:val="99"/>
    <w:unhideWhenUsed/>
    <w:rsid w:val="0080194C"/>
    <w:pPr>
      <w:tabs>
        <w:tab w:val="center" w:pos="4677"/>
        <w:tab w:val="right" w:pos="9355"/>
      </w:tabs>
    </w:pPr>
  </w:style>
  <w:style w:type="character" w:customStyle="1" w:styleId="afa">
    <w:name w:val="Верхний колонтитул Знак"/>
    <w:basedOn w:val="a4"/>
    <w:link w:val="af9"/>
    <w:uiPriority w:val="99"/>
    <w:rsid w:val="0080194C"/>
    <w:rPr>
      <w:lang w:val="ru-RU" w:eastAsia="en-US"/>
    </w:rPr>
  </w:style>
  <w:style w:type="paragraph" w:styleId="afb">
    <w:name w:val="footer"/>
    <w:basedOn w:val="a2"/>
    <w:link w:val="afc"/>
    <w:uiPriority w:val="99"/>
    <w:unhideWhenUsed/>
    <w:rsid w:val="0080194C"/>
    <w:pPr>
      <w:tabs>
        <w:tab w:val="center" w:pos="4677"/>
        <w:tab w:val="right" w:pos="9355"/>
      </w:tabs>
    </w:pPr>
  </w:style>
  <w:style w:type="character" w:customStyle="1" w:styleId="afc">
    <w:name w:val="Нижний колонтитул Знак"/>
    <w:basedOn w:val="a4"/>
    <w:link w:val="afb"/>
    <w:uiPriority w:val="99"/>
    <w:rsid w:val="0080194C"/>
    <w:rPr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sLnSnW6YbAxbbGSdw8hG0Twtp/g==">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4642</Words>
  <Characters>26463</Characters>
  <Application>Microsoft Office Word</Application>
  <DocSecurity>0</DocSecurity>
  <Lines>220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MARINA</cp:lastModifiedBy>
  <cp:revision>2</cp:revision>
  <dcterms:created xsi:type="dcterms:W3CDTF">2026-04-16T18:48:00Z</dcterms:created>
  <dcterms:modified xsi:type="dcterms:W3CDTF">2026-04-16T18:48:00Z</dcterms:modified>
</cp:coreProperties>
</file>