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C8D1CF" w14:textId="69E6D0B2" w:rsidR="001303ED" w:rsidRPr="00EF5A8F" w:rsidRDefault="001303ED" w:rsidP="006E3907">
      <w:pPr>
        <w:pStyle w:val="a7"/>
      </w:pPr>
      <w:r w:rsidRPr="001303ED">
        <w:t xml:space="preserve">Анализ характеристик </w:t>
      </w:r>
      <w:proofErr w:type="spellStart"/>
      <w:r w:rsidR="00073165" w:rsidRPr="00EB5352">
        <w:t>бистатической</w:t>
      </w:r>
      <w:proofErr w:type="spellEnd"/>
      <w:r w:rsidRPr="00EB5352">
        <w:t xml:space="preserve"> радиолокации </w:t>
      </w:r>
      <w:r w:rsidRPr="001303ED">
        <w:t xml:space="preserve">на основе сигналов OFDM </w:t>
      </w:r>
      <w:r w:rsidR="006E3907">
        <w:br/>
      </w:r>
      <w:r w:rsidRPr="001303ED">
        <w:t>в условиях городской среды</w:t>
      </w:r>
    </w:p>
    <w:p w14:paraId="414BEFC7" w14:textId="37C7E908" w:rsidR="00D778A1" w:rsidRPr="00EF5A8F" w:rsidRDefault="00D778A1" w:rsidP="006E3907">
      <w:pPr>
        <w:pStyle w:val="aa"/>
      </w:pPr>
      <w:r>
        <w:t>Ч</w:t>
      </w:r>
      <w:r w:rsidR="009330C6">
        <w:t>.</w:t>
      </w:r>
      <w:r>
        <w:t xml:space="preserve"> Т</w:t>
      </w:r>
      <w:r w:rsidR="009330C6">
        <w:t>.</w:t>
      </w:r>
      <w:r>
        <w:t xml:space="preserve"> </w:t>
      </w:r>
      <w:proofErr w:type="spellStart"/>
      <w:r>
        <w:t>Лыонг</w:t>
      </w:r>
      <w:proofErr w:type="spellEnd"/>
    </w:p>
    <w:p w14:paraId="653743D6" w14:textId="21BA08D0" w:rsidR="00D778A1" w:rsidRPr="00EF5A8F" w:rsidRDefault="00D778A1" w:rsidP="006E3907">
      <w:pPr>
        <w:pStyle w:val="ab"/>
      </w:pPr>
      <w:r w:rsidRPr="00B61B3E">
        <w:t xml:space="preserve">Санкт-Петербургский государственный электротехнический университет </w:t>
      </w:r>
      <w:r w:rsidR="006E3907">
        <w:br/>
      </w:r>
      <w:r w:rsidRPr="00B61B3E">
        <w:t>«ЛЭТИ»</w:t>
      </w:r>
      <w:r>
        <w:t xml:space="preserve"> </w:t>
      </w:r>
      <w:r w:rsidRPr="00B61B3E">
        <w:t>им. В.И. Ульянова (Ленина)</w:t>
      </w:r>
    </w:p>
    <w:p w14:paraId="3ADEDE4F" w14:textId="78F0D92B" w:rsidR="00211087" w:rsidRDefault="00D778A1" w:rsidP="006E3907">
      <w:pPr>
        <w:pStyle w:val="ac"/>
        <w:spacing w:after="180"/>
      </w:pPr>
      <w:proofErr w:type="gramStart"/>
      <w:r w:rsidRPr="00D55088">
        <w:rPr>
          <w:lang w:val="ru-RU"/>
        </w:rPr>
        <w:t>Е</w:t>
      </w:r>
      <w:proofErr w:type="gramEnd"/>
      <w:r w:rsidRPr="00D778A1">
        <w:t>-</w:t>
      </w:r>
      <w:r>
        <w:t>mail</w:t>
      </w:r>
      <w:r w:rsidRPr="00D778A1">
        <w:t xml:space="preserve">: </w:t>
      </w:r>
      <w:r>
        <w:t>tranthienluong</w:t>
      </w:r>
      <w:r w:rsidRPr="00D778A1">
        <w:t>312</w:t>
      </w:r>
      <w:r>
        <w:rPr>
          <w:lang w:val="vi-VN"/>
        </w:rPr>
        <w:t>@gmail.com</w:t>
      </w:r>
    </w:p>
    <w:p w14:paraId="1B241F56" w14:textId="62A27B1C" w:rsidR="00211087" w:rsidRPr="00D778A1" w:rsidRDefault="00211087" w:rsidP="00211087">
      <w:pPr>
        <w:pStyle w:val="ac"/>
        <w:sectPr w:rsidR="00211087" w:rsidRPr="00D778A1" w:rsidSect="00B82912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85"/>
          <w:cols w:space="708"/>
          <w:docGrid w:linePitch="360"/>
        </w:sectPr>
      </w:pPr>
    </w:p>
    <w:p w14:paraId="53D2F4FE" w14:textId="00E8930D" w:rsidR="0013123C" w:rsidRPr="00231A13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EF5A8F">
        <w:rPr>
          <w:i/>
          <w:lang w:val="en-US"/>
        </w:rPr>
        <w:t xml:space="preserve">. </w:t>
      </w:r>
      <w:r w:rsidR="00D55088" w:rsidRPr="00231A13">
        <w:rPr>
          <w:rFonts w:eastAsia="MS Mincho"/>
        </w:rPr>
        <w:t>В данной работе рассматривается возможность использования сигналов на основе</w:t>
      </w:r>
      <w:r w:rsidR="007C482A">
        <w:rPr>
          <w:rFonts w:eastAsia="MS Mincho"/>
        </w:rPr>
        <w:t xml:space="preserve"> технологии</w:t>
      </w:r>
      <w:r w:rsidR="00D55088" w:rsidRPr="00231A13">
        <w:rPr>
          <w:rFonts w:eastAsia="MS Mincho"/>
        </w:rPr>
        <w:t xml:space="preserve"> мультиплексирования с ортогональным разделением частот (</w:t>
      </w:r>
      <w:proofErr w:type="spellStart"/>
      <w:r w:rsidR="00F60DA1" w:rsidRPr="00623129">
        <w:rPr>
          <w:rFonts w:eastAsiaTheme="minorEastAsia"/>
          <w:iCs/>
          <w:szCs w:val="28"/>
        </w:rPr>
        <w:t>Orthogonal</w:t>
      </w:r>
      <w:proofErr w:type="spellEnd"/>
      <w:r w:rsidR="00F60DA1" w:rsidRPr="00623129">
        <w:rPr>
          <w:rFonts w:eastAsiaTheme="minorEastAsia"/>
          <w:iCs/>
          <w:szCs w:val="28"/>
        </w:rPr>
        <w:t xml:space="preserve"> </w:t>
      </w:r>
      <w:proofErr w:type="spellStart"/>
      <w:r w:rsidR="00F60DA1" w:rsidRPr="00623129">
        <w:rPr>
          <w:rFonts w:eastAsiaTheme="minorEastAsia"/>
          <w:iCs/>
          <w:szCs w:val="28"/>
        </w:rPr>
        <w:t>Frequency</w:t>
      </w:r>
      <w:proofErr w:type="spellEnd"/>
      <w:r w:rsidR="00F60DA1" w:rsidRPr="00623129">
        <w:rPr>
          <w:rFonts w:eastAsiaTheme="minorEastAsia"/>
          <w:iCs/>
          <w:szCs w:val="28"/>
        </w:rPr>
        <w:t xml:space="preserve"> </w:t>
      </w:r>
      <w:proofErr w:type="spellStart"/>
      <w:r w:rsidR="00F60DA1" w:rsidRPr="00623129">
        <w:rPr>
          <w:rFonts w:eastAsiaTheme="minorEastAsia"/>
          <w:iCs/>
          <w:szCs w:val="28"/>
        </w:rPr>
        <w:t>Division</w:t>
      </w:r>
      <w:proofErr w:type="spellEnd"/>
      <w:r w:rsidR="00F60DA1" w:rsidRPr="00623129">
        <w:rPr>
          <w:rFonts w:eastAsiaTheme="minorEastAsia"/>
          <w:iCs/>
          <w:szCs w:val="28"/>
        </w:rPr>
        <w:t xml:space="preserve"> </w:t>
      </w:r>
      <w:proofErr w:type="spellStart"/>
      <w:r w:rsidR="00F60DA1" w:rsidRPr="00623129">
        <w:rPr>
          <w:rFonts w:eastAsiaTheme="minorEastAsia"/>
          <w:iCs/>
          <w:szCs w:val="28"/>
        </w:rPr>
        <w:t>Multiplexing</w:t>
      </w:r>
      <w:proofErr w:type="spellEnd"/>
      <w:r w:rsidR="00F60DA1" w:rsidRPr="00623129">
        <w:rPr>
          <w:rFonts w:eastAsiaTheme="minorEastAsia"/>
          <w:iCs/>
          <w:szCs w:val="28"/>
        </w:rPr>
        <w:t xml:space="preserve"> - </w:t>
      </w:r>
      <w:r w:rsidR="00D55088" w:rsidRPr="00231A13">
        <w:rPr>
          <w:rFonts w:eastAsia="MS Mincho"/>
        </w:rPr>
        <w:t>OFDM)</w:t>
      </w:r>
      <w:r w:rsidR="00D55088" w:rsidRPr="00A24597">
        <w:rPr>
          <w:rFonts w:eastAsia="MS Mincho"/>
          <w:color w:val="EE0000"/>
        </w:rPr>
        <w:t xml:space="preserve"> </w:t>
      </w:r>
      <w:r w:rsidR="00D55088" w:rsidRPr="00231A13">
        <w:rPr>
          <w:rFonts w:eastAsia="MS Mincho"/>
        </w:rPr>
        <w:t xml:space="preserve">для </w:t>
      </w:r>
      <w:proofErr w:type="spellStart"/>
      <w:r w:rsidR="006D07F3" w:rsidRPr="00BD79AB">
        <w:rPr>
          <w:rFonts w:eastAsia="MS Mincho"/>
        </w:rPr>
        <w:t>бистатической</w:t>
      </w:r>
      <w:proofErr w:type="spellEnd"/>
      <w:r w:rsidR="00D55088" w:rsidRPr="00BD79AB">
        <w:rPr>
          <w:rFonts w:eastAsia="MS Mincho"/>
        </w:rPr>
        <w:t xml:space="preserve"> радиолокации</w:t>
      </w:r>
      <w:r w:rsidR="00D55088" w:rsidRPr="00A04AE2">
        <w:rPr>
          <w:rFonts w:eastAsia="MS Mincho"/>
          <w:color w:val="EE0000"/>
        </w:rPr>
        <w:t xml:space="preserve"> </w:t>
      </w:r>
      <w:r w:rsidR="00D55088" w:rsidRPr="00231A13">
        <w:rPr>
          <w:rFonts w:eastAsia="MS Mincho"/>
        </w:rPr>
        <w:t xml:space="preserve">в городских условиях. Проведен анализ ключевых характеристик OFDM-сигналов, в </w:t>
      </w:r>
      <w:proofErr w:type="spellStart"/>
      <w:r w:rsidR="00D55088" w:rsidRPr="00231A13">
        <w:rPr>
          <w:rFonts w:eastAsia="MS Mincho"/>
        </w:rPr>
        <w:t>т.ч</w:t>
      </w:r>
      <w:proofErr w:type="spellEnd"/>
      <w:r w:rsidR="00D55088" w:rsidRPr="00231A13">
        <w:rPr>
          <w:rFonts w:eastAsia="MS Mincho"/>
        </w:rPr>
        <w:t xml:space="preserve">. пятого поколения 5G с точки зрения их применимости в радиолокации. Обоснована принципиальная возможность и перспективность использования сигналов 5G OFDM для </w:t>
      </w:r>
      <w:r w:rsidR="006D07F3">
        <w:rPr>
          <w:rFonts w:eastAsia="MS Mincho"/>
        </w:rPr>
        <w:t xml:space="preserve"> </w:t>
      </w:r>
      <w:proofErr w:type="spellStart"/>
      <w:r w:rsidR="006D07F3">
        <w:rPr>
          <w:rFonts w:eastAsia="MS Mincho"/>
        </w:rPr>
        <w:t>бистатической</w:t>
      </w:r>
      <w:proofErr w:type="spellEnd"/>
      <w:r w:rsidR="006D07F3">
        <w:rPr>
          <w:rFonts w:eastAsia="MS Mincho"/>
        </w:rPr>
        <w:t xml:space="preserve"> </w:t>
      </w:r>
      <w:r w:rsidR="006D07F3" w:rsidRPr="00BD79AB">
        <w:rPr>
          <w:rFonts w:eastAsia="MS Mincho"/>
        </w:rPr>
        <w:t>радиолокации</w:t>
      </w:r>
      <w:r w:rsidR="00D55088" w:rsidRPr="00231A13">
        <w:rPr>
          <w:rFonts w:eastAsia="MS Mincho"/>
        </w:rPr>
        <w:t>. Для практической реализации необходимо применение сложных алгоритмов адаптивной фильтрации.</w:t>
      </w:r>
    </w:p>
    <w:p w14:paraId="5F0D8A70" w14:textId="6C910B80" w:rsidR="0013123C" w:rsidRDefault="0013123C" w:rsidP="0013123C">
      <w:pPr>
        <w:pStyle w:val="ae"/>
      </w:pPr>
      <w:r w:rsidRPr="0013123C">
        <w:t xml:space="preserve">Ключевые слова: </w:t>
      </w:r>
      <w:proofErr w:type="spellStart"/>
      <w:r w:rsidR="006D07F3" w:rsidRPr="00BD79AB">
        <w:rPr>
          <w:rFonts w:eastAsia="MS Mincho"/>
        </w:rPr>
        <w:t>бистатическ</w:t>
      </w:r>
      <w:r w:rsidR="00230250">
        <w:rPr>
          <w:rFonts w:eastAsia="MS Mincho"/>
        </w:rPr>
        <w:t>ая</w:t>
      </w:r>
      <w:proofErr w:type="spellEnd"/>
      <w:r w:rsidR="00D55088" w:rsidRPr="00BD79AB">
        <w:rPr>
          <w:rFonts w:eastAsia="MS Mincho"/>
        </w:rPr>
        <w:t xml:space="preserve"> радиолокация</w:t>
      </w:r>
      <w:r w:rsidR="00D55088">
        <w:rPr>
          <w:rFonts w:eastAsia="MS Mincho"/>
        </w:rPr>
        <w:t>;</w:t>
      </w:r>
      <w:r w:rsidR="00D55088" w:rsidRPr="00D55088">
        <w:rPr>
          <w:rFonts w:eastAsia="MS Mincho"/>
        </w:rPr>
        <w:t xml:space="preserve"> функция неопределен</w:t>
      </w:r>
      <w:r w:rsidR="00230250">
        <w:rPr>
          <w:rFonts w:eastAsia="MS Mincho"/>
        </w:rPr>
        <w:t>н</w:t>
      </w:r>
      <w:r w:rsidR="00D55088" w:rsidRPr="00D55088">
        <w:rPr>
          <w:rFonts w:eastAsia="MS Mincho"/>
        </w:rPr>
        <w:t>ост</w:t>
      </w:r>
      <w:r w:rsidR="00BC0E4A">
        <w:rPr>
          <w:rFonts w:eastAsia="MS Mincho"/>
        </w:rPr>
        <w:t>и</w:t>
      </w:r>
      <w:r w:rsidR="00D55088">
        <w:rPr>
          <w:rFonts w:eastAsia="MS Mincho"/>
        </w:rPr>
        <w:t>;</w:t>
      </w:r>
      <w:r w:rsidR="00D55088" w:rsidRPr="00D55088">
        <w:rPr>
          <w:rFonts w:eastAsia="MS Mincho"/>
        </w:rPr>
        <w:t xml:space="preserve"> OFDM-сигнал</w:t>
      </w:r>
      <w:r w:rsidR="00D55088">
        <w:rPr>
          <w:rFonts w:eastAsia="MS Mincho"/>
        </w:rPr>
        <w:t>;</w:t>
      </w:r>
      <w:r w:rsidR="00D55088" w:rsidRPr="00D55088">
        <w:rPr>
          <w:rFonts w:eastAsia="MS Mincho"/>
        </w:rPr>
        <w:t xml:space="preserve"> сигнал 5G</w:t>
      </w:r>
    </w:p>
    <w:p w14:paraId="2584E68C" w14:textId="378BCFAE" w:rsidR="0013123C" w:rsidRDefault="00D55088" w:rsidP="0013123C">
      <w:pPr>
        <w:pStyle w:val="1"/>
      </w:pPr>
      <w:r>
        <w:t>Введение</w:t>
      </w:r>
    </w:p>
    <w:p w14:paraId="24C3503C" w14:textId="1B02A0B4" w:rsidR="009F446D" w:rsidRPr="006E3907" w:rsidRDefault="00D55088" w:rsidP="006E3907">
      <w:pPr>
        <w:pStyle w:val="a3"/>
      </w:pPr>
      <w:r w:rsidRPr="00D55088">
        <w:t xml:space="preserve">Развитие современной городской инфраструктуры и рост требований к безопасности на транспорте создают острую необходимость в создании эффективных и надежных систем </w:t>
      </w:r>
      <w:r w:rsidRPr="006E3907">
        <w:t xml:space="preserve">радиолокационного мониторинга. В </w:t>
      </w:r>
      <w:proofErr w:type="spellStart"/>
      <w:r w:rsidR="00271789" w:rsidRPr="006E3907">
        <w:t>данн</w:t>
      </w:r>
      <w:proofErr w:type="gramStart"/>
      <w:r w:rsidR="007C482A" w:rsidRPr="006E3907">
        <w:t>o</w:t>
      </w:r>
      <w:proofErr w:type="gramEnd"/>
      <w:r w:rsidR="00271789" w:rsidRPr="006E3907">
        <w:t>м</w:t>
      </w:r>
      <w:proofErr w:type="spellEnd"/>
      <w:r w:rsidRPr="006E3907">
        <w:t xml:space="preserve"> </w:t>
      </w:r>
      <w:proofErr w:type="spellStart"/>
      <w:r w:rsidRPr="006E3907">
        <w:t>к</w:t>
      </w:r>
      <w:r w:rsidR="007C482A" w:rsidRPr="006E3907">
        <w:t>o</w:t>
      </w:r>
      <w:r w:rsidRPr="006E3907">
        <w:t>нтексте</w:t>
      </w:r>
      <w:proofErr w:type="spellEnd"/>
      <w:r w:rsidRPr="006E3907">
        <w:t xml:space="preserve"> </w:t>
      </w:r>
      <w:proofErr w:type="spellStart"/>
      <w:r w:rsidR="006D07F3" w:rsidRPr="006E3907">
        <w:t>бистатические</w:t>
      </w:r>
      <w:proofErr w:type="spellEnd"/>
      <w:r w:rsidRPr="006E3907">
        <w:t xml:space="preserve"> радиолокаци</w:t>
      </w:r>
      <w:r w:rsidR="006D07F3" w:rsidRPr="006E3907">
        <w:t>онные системы</w:t>
      </w:r>
      <w:r w:rsidR="00823298" w:rsidRPr="006E3907">
        <w:t xml:space="preserve"> (БРЛС)</w:t>
      </w:r>
      <w:r w:rsidRPr="006E3907">
        <w:t xml:space="preserve"> представляют собой перспективное решение. Основным</w:t>
      </w:r>
      <w:r w:rsidR="002B4E9B" w:rsidRPr="006E3907">
        <w:t>и</w:t>
      </w:r>
      <w:r w:rsidRPr="006E3907">
        <w:t xml:space="preserve"> преимуществ</w:t>
      </w:r>
      <w:r w:rsidR="002B4E9B" w:rsidRPr="006E3907">
        <w:t>ами</w:t>
      </w:r>
      <w:r w:rsidRPr="006E3907">
        <w:t xml:space="preserve"> таких систем явля</w:t>
      </w:r>
      <w:r w:rsidR="00BC0E4A" w:rsidRPr="006E3907">
        <w:t>ю</w:t>
      </w:r>
      <w:r w:rsidRPr="006E3907">
        <w:t xml:space="preserve">тся </w:t>
      </w:r>
      <w:r w:rsidR="002B4E9B" w:rsidRPr="006E3907">
        <w:t xml:space="preserve">повышенная скрытность </w:t>
      </w:r>
      <w:r w:rsidR="009502D7" w:rsidRPr="006E3907">
        <w:t>работы приемного пункта</w:t>
      </w:r>
      <w:r w:rsidR="002B4E9B" w:rsidRPr="006E3907">
        <w:t>, высокая помехозащищенность и возможность оптимизации геометрической конфигурации системы для обнаружения объектов</w:t>
      </w:r>
      <w:r w:rsidRPr="006E3907">
        <w:t>.</w:t>
      </w:r>
    </w:p>
    <w:p w14:paraId="3222975A" w14:textId="0D8B545D" w:rsidR="00300039" w:rsidRDefault="00300039" w:rsidP="006E3907">
      <w:pPr>
        <w:pStyle w:val="a3"/>
      </w:pPr>
      <w:r w:rsidRPr="006E3907">
        <w:t>Параллельно с</w:t>
      </w:r>
      <w:r w:rsidRPr="00300039">
        <w:t xml:space="preserve"> развитием радиолокаци</w:t>
      </w:r>
      <w:r w:rsidR="002B4E9B">
        <w:t>онных технологий</w:t>
      </w:r>
      <w:r w:rsidRPr="00300039">
        <w:t xml:space="preserve"> </w:t>
      </w:r>
      <w:r w:rsidR="00527713">
        <w:t>происходит</w:t>
      </w:r>
      <w:r w:rsidRPr="00300039">
        <w:t xml:space="preserve"> </w:t>
      </w:r>
      <w:r w:rsidR="002B4E9B" w:rsidRPr="002B4E9B">
        <w:t>качественный скачок</w:t>
      </w:r>
      <w:r w:rsidRPr="00300039">
        <w:t xml:space="preserve"> в области систем беспроводной связи.</w:t>
      </w:r>
      <w:r w:rsidR="006F2CAA">
        <w:t xml:space="preserve"> </w:t>
      </w:r>
      <w:r w:rsidRPr="00300039">
        <w:t>Технология</w:t>
      </w:r>
      <w:r w:rsidR="00EF51FC" w:rsidRPr="00EF51FC">
        <w:t xml:space="preserve"> </w:t>
      </w:r>
      <w:r w:rsidR="006F2CAA">
        <w:rPr>
          <w:lang w:val="vi-VN"/>
        </w:rPr>
        <w:t>OFDM</w:t>
      </w:r>
      <w:r w:rsidRPr="00300039">
        <w:t xml:space="preserve"> стала стандартом де-факто для эффективного использования ограниченного частотного ресурса. Вершиной развития этой технологии в </w:t>
      </w:r>
      <w:r w:rsidRPr="006E3907">
        <w:t>настоящее</w:t>
      </w:r>
      <w:r w:rsidRPr="00300039">
        <w:t xml:space="preserve"> время являются сети 5G, которые за счет широкой полосы пропускания и гибкой структуры кадра </w:t>
      </w:r>
      <w:r w:rsidR="006F2CAA" w:rsidRPr="006F2CAA">
        <w:t>открывают принципиально новые возможности</w:t>
      </w:r>
      <w:r w:rsidR="006F2CAA">
        <w:t xml:space="preserve"> в</w:t>
      </w:r>
      <w:r w:rsidR="006F2CAA">
        <w:rPr>
          <w:lang w:val="vi-VN"/>
        </w:rPr>
        <w:t xml:space="preserve"> </w:t>
      </w:r>
      <w:r w:rsidR="006F2CAA">
        <w:t>радиолокационной области</w:t>
      </w:r>
      <w:r w:rsidRPr="00300039">
        <w:t>. Целью данной работы является комплексный анализ и оценка возможности использования сигналов</w:t>
      </w:r>
      <w:r w:rsidR="00BD79AB">
        <w:t xml:space="preserve"> связи на основе технологии</w:t>
      </w:r>
      <w:r w:rsidRPr="00300039">
        <w:t xml:space="preserve"> OFDM, в частности 5G стандарта,</w:t>
      </w:r>
      <w:r w:rsidR="006F2CAA">
        <w:t xml:space="preserve"> </w:t>
      </w:r>
      <w:r w:rsidR="00BD79AB">
        <w:t>для</w:t>
      </w:r>
      <w:r w:rsidR="006F2CAA" w:rsidRPr="006F2CAA">
        <w:t xml:space="preserve"> </w:t>
      </w:r>
      <w:r w:rsidR="00823298">
        <w:t>БРЛС</w:t>
      </w:r>
      <w:r w:rsidR="00EF51FC">
        <w:t xml:space="preserve"> </w:t>
      </w:r>
      <w:r w:rsidRPr="00300039">
        <w:t>в условиях города.</w:t>
      </w:r>
    </w:p>
    <w:p w14:paraId="2F9B1AC7" w14:textId="75FEBA20" w:rsidR="003915FB" w:rsidRPr="00BD79AB" w:rsidRDefault="00300039" w:rsidP="006E3907">
      <w:pPr>
        <w:pStyle w:val="1"/>
      </w:pPr>
      <w:r w:rsidRPr="00BD79AB">
        <w:t xml:space="preserve">Принцип </w:t>
      </w:r>
      <w:r w:rsidRPr="006E3907">
        <w:t>построения</w:t>
      </w:r>
      <w:r w:rsidRPr="00BD79AB">
        <w:t xml:space="preserve"> </w:t>
      </w:r>
      <w:r w:rsidR="00BD79AB" w:rsidRPr="00BD79AB">
        <w:t>БРЛС</w:t>
      </w:r>
      <w:r w:rsidRPr="00BD79AB">
        <w:t xml:space="preserve"> и требования к ней</w:t>
      </w:r>
    </w:p>
    <w:p w14:paraId="544828E1" w14:textId="6C7E0083" w:rsidR="008260E7" w:rsidRPr="00BD79AB" w:rsidRDefault="008260E7" w:rsidP="006E3907">
      <w:pPr>
        <w:pStyle w:val="2"/>
      </w:pPr>
      <w:r w:rsidRPr="006E3907">
        <w:t>Принцип</w:t>
      </w:r>
      <w:r w:rsidRPr="00BD79AB">
        <w:t xml:space="preserve"> построения </w:t>
      </w:r>
      <w:r w:rsidR="00BD79AB" w:rsidRPr="00BD79AB">
        <w:t>БРЛС</w:t>
      </w:r>
    </w:p>
    <w:p w14:paraId="5712A727" w14:textId="13732311" w:rsidR="00BD465C" w:rsidRPr="006E3907" w:rsidRDefault="00DA42B2" w:rsidP="006E3907">
      <w:pPr>
        <w:pStyle w:val="a3"/>
      </w:pPr>
      <w:proofErr w:type="spellStart"/>
      <w:r w:rsidRPr="00EB5352">
        <w:t>Бистатические</w:t>
      </w:r>
      <w:proofErr w:type="spellEnd"/>
      <w:r w:rsidRPr="00EB5352">
        <w:t xml:space="preserve"> радиолокационные системы представляют собой класс радиолокационных комплексов, характеризующихся значительным пространственным разносом передающего и приемного модулей</w:t>
      </w:r>
      <w:r w:rsidR="008260E7" w:rsidRPr="00EB5352">
        <w:t xml:space="preserve">. </w:t>
      </w:r>
      <w:r w:rsidR="00EF51FC" w:rsidRPr="00EB5352">
        <w:t xml:space="preserve">Для обеспечения эффективной работы системы </w:t>
      </w:r>
      <w:r w:rsidR="00EF51FC" w:rsidRPr="00EB5352">
        <w:lastRenderedPageBreak/>
        <w:t>на приемной позиции реализуется двухканальная архитектура обработки данных</w:t>
      </w:r>
      <w:r w:rsidR="008260E7" w:rsidRPr="00EB5352">
        <w:t xml:space="preserve">. Данная система включает в себя прямой канал и канал наблюдения. </w:t>
      </w:r>
      <w:r w:rsidR="008260E7" w:rsidRPr="006E3907">
        <w:t>Эффективность</w:t>
      </w:r>
      <w:r w:rsidR="008260E7" w:rsidRPr="00EB5352">
        <w:t xml:space="preserve"> обнаружения целей зависит от качества синхронизации и корреляции сигналов между двумя каналами</w:t>
      </w:r>
      <w:r w:rsidR="00C457ED">
        <w:rPr>
          <w:lang w:val="vi-VN"/>
        </w:rPr>
        <w:t xml:space="preserve"> [1</w:t>
      </w:r>
      <w:r w:rsidR="00D778A1" w:rsidRPr="00D778A1">
        <w:t>,</w:t>
      </w:r>
      <w:r w:rsidR="006E3907">
        <w:t xml:space="preserve"> </w:t>
      </w:r>
      <w:r w:rsidR="00D778A1" w:rsidRPr="00D778A1">
        <w:t>2</w:t>
      </w:r>
      <w:r w:rsidR="00C457ED">
        <w:rPr>
          <w:lang w:val="vi-VN"/>
        </w:rPr>
        <w:t>]</w:t>
      </w:r>
      <w:r w:rsidR="008260E7" w:rsidRPr="00EB5352">
        <w:t>.</w:t>
      </w:r>
    </w:p>
    <w:p w14:paraId="2E51639E" w14:textId="056FD0C7" w:rsidR="00BD465C" w:rsidRDefault="00070106" w:rsidP="006E3907">
      <w:pPr>
        <w:pStyle w:val="a3"/>
        <w:rPr>
          <w:lang w:val="vi-VN"/>
        </w:rPr>
      </w:pPr>
      <w:r w:rsidRPr="00B17B9F">
        <w:t>1.</w:t>
      </w:r>
      <w:r w:rsidR="006E3907">
        <w:tab/>
      </w:r>
      <w:r w:rsidRPr="00B17B9F">
        <w:t>Прям</w:t>
      </w:r>
      <w:r>
        <w:t>о</w:t>
      </w:r>
      <w:r w:rsidRPr="00B17B9F">
        <w:t xml:space="preserve">й канал: </w:t>
      </w:r>
      <w:r w:rsidR="006E3907">
        <w:t>о</w:t>
      </w:r>
      <w:r w:rsidRPr="00B17B9F">
        <w:t>сновной задачей канала является формирование чист</w:t>
      </w:r>
      <w:proofErr w:type="gramStart"/>
      <w:r w:rsidR="00823298">
        <w:rPr>
          <w:lang w:val="en-US"/>
        </w:rPr>
        <w:t>o</w:t>
      </w:r>
      <w:proofErr w:type="gramEnd"/>
      <w:r w:rsidRPr="00B17B9F">
        <w:t xml:space="preserve">й копии зондирующего сигнала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прям</m:t>
            </m:r>
          </m:sub>
        </m:sSub>
        <m:r>
          <w:rPr>
            <w:rFonts w:ascii="Cambria Math" w:hAnsi="Cambria Math"/>
          </w:rPr>
          <m:t>(t)</m:t>
        </m:r>
      </m:oMath>
      <w:r w:rsidRPr="00B17B9F">
        <w:t xml:space="preserve">, излучаемого </w:t>
      </w:r>
      <w:r w:rsidRPr="006E3907">
        <w:t>базовой</w:t>
      </w:r>
      <w:r w:rsidRPr="00B17B9F">
        <w:t xml:space="preserve"> станцией. Качество этого сигнала критически важно, так как он служит эталоном для фильтрации и вычисления взаимной функции неопределенности (ВФН).</w:t>
      </w:r>
    </w:p>
    <w:p w14:paraId="755A246D" w14:textId="4C1E4852" w:rsidR="00BD465C" w:rsidRDefault="00BD465C" w:rsidP="006E3907">
      <w:pPr>
        <w:pStyle w:val="a3"/>
        <w:rPr>
          <w:lang w:val="vi-VN"/>
        </w:rPr>
      </w:pPr>
      <w:r w:rsidRPr="00B17B9F">
        <w:t>2.</w:t>
      </w:r>
      <w:r w:rsidR="006E3907">
        <w:tab/>
      </w:r>
      <w:r w:rsidRPr="00B17B9F">
        <w:t xml:space="preserve">Канал наблюдения: предназначен для приема эхо-сигналов, </w:t>
      </w:r>
      <w:r w:rsidRPr="006E3907">
        <w:t>отраженных</w:t>
      </w:r>
      <w:r w:rsidRPr="00B17B9F">
        <w:t xml:space="preserve"> от целей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наб</m:t>
            </m:r>
            <w:proofErr w:type="gramStart"/>
          </m:sub>
        </m:sSub>
        <m:r>
          <w:rPr>
            <w:rFonts w:ascii="Cambria Math" w:hAnsi="Cambria Math"/>
          </w:rPr>
          <m:t>(t)</m:t>
        </m:r>
      </m:oMath>
      <w:r w:rsidRPr="00B17B9F">
        <w:t xml:space="preserve">. </w:t>
      </w:r>
      <w:proofErr w:type="gramEnd"/>
      <w:r w:rsidRPr="00B17B9F">
        <w:t>В отличие от</w:t>
      </w:r>
      <w:r w:rsidR="00BC0E4A">
        <w:t xml:space="preserve"> прямого</w:t>
      </w:r>
      <w:r w:rsidRPr="00B17B9F">
        <w:t xml:space="preserve"> канала, </w:t>
      </w:r>
      <w:r w:rsidR="00823298">
        <w:t>в канале наблюдения</w:t>
      </w:r>
      <w:r w:rsidRPr="00B17B9F">
        <w:t xml:space="preserve"> используются антенны с широкой диаграммой направленности или антенные решетки для сканирования заданной зоны обзора.</w:t>
      </w:r>
      <w:r>
        <w:rPr>
          <w:lang w:val="vi-VN"/>
        </w:rPr>
        <w:t xml:space="preserve"> </w:t>
      </w:r>
    </w:p>
    <w:p w14:paraId="62467A0B" w14:textId="7F7AA180" w:rsidR="00BD465C" w:rsidRPr="000A62E7" w:rsidRDefault="00BD465C" w:rsidP="006E3907">
      <w:pPr>
        <w:pStyle w:val="a3"/>
      </w:pPr>
      <w:r w:rsidRPr="00B17B9F">
        <w:t xml:space="preserve">Для </w:t>
      </w:r>
      <w:r w:rsidRPr="006E3907">
        <w:t>обнаружения</w:t>
      </w:r>
      <w:r w:rsidRPr="00B17B9F">
        <w:t xml:space="preserve"> цели необходимо вычислить ВФН между сигналами канала наблюдения и прямого канала. ВФН описывается следующим выражением:</w:t>
      </w:r>
    </w:p>
    <w:p w14:paraId="4E28AB1C" w14:textId="4314F680" w:rsidR="00BD465C" w:rsidRPr="000A62E7" w:rsidRDefault="00BD465C" w:rsidP="00152675">
      <w:pPr>
        <w:spacing w:before="240" w:after="240"/>
        <w:jc w:val="right"/>
        <w:rPr>
          <w:szCs w:val="28"/>
          <w:lang w:bidi="ru-RU"/>
        </w:rPr>
      </w:pPr>
      <m:oMath>
        <m:r>
          <w:rPr>
            <w:rFonts w:ascii="Cambria Math" w:hAnsi="Cambria Math"/>
            <w:szCs w:val="28"/>
            <w:lang w:val="vi-VN"/>
          </w:rPr>
          <m:t>χ</m:t>
        </m:r>
        <m:d>
          <m:dPr>
            <m:ctrlPr>
              <w:rPr>
                <w:rFonts w:ascii="Cambria Math" w:hAnsi="Cambria Math"/>
                <w:i/>
                <w:iCs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  <w:lang w:val="vi-VN"/>
              </w:rPr>
              <m:t>τ,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vi-VN"/>
                  </w:rPr>
                  <m:t>f</m:t>
                </m:r>
              </m:e>
              <m:sub>
                <m:r>
                  <w:rPr>
                    <w:rFonts w:ascii="Cambria Math" w:hAnsi="Cambria Math"/>
                    <w:szCs w:val="28"/>
                    <w:lang w:val="vi-VN"/>
                  </w:rPr>
                  <m:t>Д</m:t>
                </m:r>
              </m:sub>
            </m:sSub>
          </m:e>
        </m:d>
        <m:r>
          <w:rPr>
            <w:rFonts w:ascii="Cambria Math" w:hAnsi="Cambria Math"/>
            <w:szCs w:val="28"/>
            <w:lang w:val="vi-VN"/>
          </w:rPr>
          <m:t xml:space="preserve">= </m:t>
        </m:r>
        <m:nary>
          <m:naryPr>
            <m:limLoc m:val="subSup"/>
            <m:ctrlPr>
              <w:rPr>
                <w:rFonts w:ascii="Cambria Math" w:hAnsi="Cambria Math"/>
                <w:i/>
                <w:iCs/>
                <w:szCs w:val="28"/>
              </w:rPr>
            </m:ctrlPr>
          </m:naryPr>
          <m:sub>
            <m:r>
              <w:rPr>
                <w:rFonts w:ascii="Cambria Math" w:hAnsi="Cambria Math"/>
                <w:szCs w:val="28"/>
                <w:lang w:val="vi-VN"/>
              </w:rPr>
              <m:t>-∞</m:t>
            </m:r>
          </m:sub>
          <m:sup>
            <m:r>
              <w:rPr>
                <w:rFonts w:ascii="Cambria Math" w:hAnsi="Cambria Math"/>
                <w:szCs w:val="28"/>
                <w:lang w:val="vi-VN"/>
              </w:rPr>
              <m:t>+∞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iCs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vi-V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Cs w:val="28"/>
                    <w:lang w:val="vi-VN"/>
                  </w:rPr>
                  <m:t>наб</m:t>
                </m:r>
              </m:sub>
            </m:sSub>
            <m:r>
              <w:rPr>
                <w:rFonts w:ascii="Cambria Math" w:hAnsi="Cambria Math"/>
                <w:szCs w:val="28"/>
                <w:lang w:val="vi-VN"/>
              </w:rPr>
              <m:t>(t)</m:t>
            </m:r>
            <m:sSubSup>
              <m:sSubSupPr>
                <m:ctrlPr>
                  <w:rPr>
                    <w:rFonts w:ascii="Cambria Math" w:hAnsi="Cambria Math"/>
                    <w:i/>
                    <w:iCs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vi-V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Cs w:val="28"/>
                    <w:lang w:val="vi-VN"/>
                  </w:rPr>
                  <m:t>прям</m:t>
                </m:r>
              </m:sub>
              <m:sup>
                <m:r>
                  <w:rPr>
                    <w:rFonts w:ascii="Cambria Math" w:hAnsi="Cambria Math"/>
                    <w:szCs w:val="28"/>
                    <w:lang w:val="vi-VN"/>
                  </w:rPr>
                  <m:t>*</m:t>
                </m:r>
              </m:sup>
            </m:sSubSup>
            <m:r>
              <w:rPr>
                <w:rFonts w:ascii="Cambria Math" w:hAnsi="Cambria Math"/>
                <w:szCs w:val="28"/>
                <w:lang w:val="vi-VN"/>
              </w:rPr>
              <m:t>(t</m:t>
            </m:r>
            <m:r>
              <m:rPr>
                <m:sty m:val="p"/>
              </m:rPr>
              <w:rPr>
                <w:rFonts w:ascii="Cambria Math" w:eastAsia="MS Mincho" w:hAnsi="Cambria Math"/>
                <w:spacing w:val="-1"/>
              </w:rPr>
              <m:t>-</m:t>
            </m:r>
            <m:r>
              <w:rPr>
                <w:rFonts w:ascii="Cambria Math" w:hAnsi="Cambria Math"/>
                <w:szCs w:val="28"/>
                <w:lang w:val="vi-VN"/>
              </w:rPr>
              <m:t>τ)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vi-VN"/>
                  </w:rPr>
                  <m:t>e</m:t>
                </m:r>
              </m:e>
              <m:sup>
                <m:r>
                  <w:rPr>
                    <w:rFonts w:ascii="Cambria Math" w:hAnsi="Cambria Math"/>
                    <w:szCs w:val="28"/>
                    <w:lang w:val="vi-VN"/>
                  </w:rPr>
                  <m:t>j2π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vi-V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vi-VN"/>
                      </w:rPr>
                      <m:t>Д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vi-VN"/>
                  </w:rPr>
                  <m:t>t</m:t>
                </m:r>
              </m:sup>
            </m:sSup>
          </m:e>
        </m:nary>
        <m:r>
          <w:rPr>
            <w:rFonts w:ascii="Cambria Math" w:hAnsi="Cambria Math"/>
            <w:szCs w:val="28"/>
            <w:lang w:val="vi-VN"/>
          </w:rPr>
          <m:t>dt</m:t>
        </m:r>
      </m:oMath>
      <w:r w:rsidRPr="00B17B9F">
        <w:rPr>
          <w:szCs w:val="28"/>
          <w:lang w:val="vi-VN" w:bidi="ru-RU"/>
        </w:rPr>
        <w:t xml:space="preserve"> </w:t>
      </w:r>
      <w:r>
        <w:rPr>
          <w:szCs w:val="28"/>
          <w:lang w:val="vi-VN" w:bidi="ru-RU"/>
        </w:rPr>
        <w:t xml:space="preserve">    </w:t>
      </w:r>
      <w:r w:rsidRPr="00B17B9F">
        <w:rPr>
          <w:szCs w:val="28"/>
          <w:lang w:val="vi-VN" w:bidi="ru-RU"/>
        </w:rPr>
        <w:t>(</w:t>
      </w:r>
      <w:r>
        <w:rPr>
          <w:szCs w:val="28"/>
          <w:lang w:val="vi-VN" w:bidi="ru-RU"/>
        </w:rPr>
        <w:t>1)</w:t>
      </w:r>
    </w:p>
    <w:p w14:paraId="0F72B46E" w14:textId="686FAD36" w:rsidR="00BD465C" w:rsidRDefault="00BD465C" w:rsidP="006E3907">
      <w:pPr>
        <w:pStyle w:val="a3"/>
        <w:ind w:firstLine="0"/>
        <w:rPr>
          <w:lang w:val="vi-VN"/>
        </w:rPr>
      </w:pPr>
      <w:r w:rsidRPr="00B17B9F">
        <w:rPr>
          <w:lang w:bidi="ru-RU"/>
        </w:rPr>
        <w:t xml:space="preserve">где, </w:t>
      </w:r>
      <m:oMath>
        <m:r>
          <w:rPr>
            <w:rFonts w:ascii="Cambria Math" w:hAnsi="Cambria Math"/>
          </w:rPr>
          <m:t>τ</m:t>
        </m:r>
      </m:oMath>
      <w:r w:rsidRPr="003D0D89">
        <w:t xml:space="preserve"> </w:t>
      </w:r>
      <m:oMath>
        <m:r>
          <w:rPr>
            <w:rFonts w:ascii="Cambria Math" w:hAnsi="Cambria Math"/>
          </w:rPr>
          <m:t>-</m:t>
        </m:r>
      </m:oMath>
      <w:r w:rsidRPr="003D0D89">
        <w:t xml:space="preserve"> </w:t>
      </w:r>
      <w:r w:rsidRPr="00B17B9F">
        <w:t xml:space="preserve">временная задержка;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Д</m:t>
            </m:r>
          </m:sub>
        </m:sSub>
      </m:oMath>
      <w:r w:rsidRPr="00B17B9F">
        <w:t xml:space="preserve"> </w:t>
      </w:r>
      <m:oMath>
        <m:r>
          <w:rPr>
            <w:rFonts w:ascii="Cambria Math" w:hAnsi="Cambria Math"/>
          </w:rPr>
          <m:t xml:space="preserve">- </m:t>
        </m:r>
      </m:oMath>
      <w:r w:rsidRPr="00B17B9F">
        <w:t>доплеро</w:t>
      </w:r>
      <w:proofErr w:type="spellStart"/>
      <w:r>
        <w:t>вс</w:t>
      </w:r>
      <w:r w:rsidRPr="00B17B9F">
        <w:t>кий</w:t>
      </w:r>
      <w:proofErr w:type="spellEnd"/>
      <w:r w:rsidRPr="00B17B9F">
        <w:t xml:space="preserve"> сдвиг</w:t>
      </w:r>
      <w:r>
        <w:rPr>
          <w:lang w:val="vi-VN"/>
        </w:rPr>
        <w:t>.</w:t>
      </w:r>
    </w:p>
    <w:p w14:paraId="282CC448" w14:textId="1641769A" w:rsidR="008260E7" w:rsidRDefault="00BD465C" w:rsidP="006E3907">
      <w:pPr>
        <w:pStyle w:val="a3"/>
        <w:rPr>
          <w:lang w:val="vi-VN"/>
        </w:rPr>
      </w:pPr>
      <w:r w:rsidRPr="00B17B9F">
        <w:t>М</w:t>
      </w:r>
      <w:r w:rsidRPr="00875C06">
        <w:t xml:space="preserve">аксимум функции </w:t>
      </w:r>
      <m:oMath>
        <m:r>
          <w:rPr>
            <w:rFonts w:ascii="Cambria Math" w:hAnsi="Cambria Math"/>
          </w:rPr>
          <m:t>χ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Д</m:t>
                </m:r>
              </m:sub>
            </m:sSub>
          </m:e>
        </m:d>
        <m:r>
          <w:rPr>
            <w:rFonts w:ascii="Cambria Math" w:hAnsi="Cambria Math"/>
          </w:rPr>
          <m:t xml:space="preserve"> </m:t>
        </m:r>
      </m:oMath>
      <w:r w:rsidRPr="00875C06">
        <w:t>соответству</w:t>
      </w:r>
      <w:proofErr w:type="spellStart"/>
      <w:r>
        <w:t>е</w:t>
      </w:r>
      <w:r w:rsidRPr="00875C06">
        <w:t>т</w:t>
      </w:r>
      <w:proofErr w:type="spellEnd"/>
      <w:r w:rsidRPr="00875C06">
        <w:t xml:space="preserve"> временной задержке </w:t>
      </w:r>
      <m:oMath>
        <m:r>
          <w:rPr>
            <w:rFonts w:ascii="Cambria Math" w:hAnsi="Cambria Math"/>
          </w:rPr>
          <m:t>τ</m:t>
        </m:r>
      </m:oMath>
      <w:r w:rsidRPr="00B17B9F">
        <w:t xml:space="preserve"> </w:t>
      </w:r>
      <w:r w:rsidRPr="00875C06">
        <w:t>(</w:t>
      </w:r>
      <w:r w:rsidRPr="00B17B9F">
        <w:t xml:space="preserve">зависит от </w:t>
      </w:r>
      <w:r w:rsidRPr="00875C06">
        <w:t>дальност</w:t>
      </w:r>
      <w:r w:rsidRPr="00B17B9F">
        <w:t>и цели</w:t>
      </w:r>
      <w:r w:rsidRPr="00875C06">
        <w:t>) и доплеровскому сдвигу</w:t>
      </w:r>
      <w:proofErr w:type="gramStart"/>
      <w:r w:rsidRPr="00875C0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Д</m:t>
            </m:r>
            <w:proofErr w:type="gramEnd"/>
          </m:sub>
        </m:sSub>
      </m:oMath>
      <w:r w:rsidRPr="00B17B9F">
        <w:t xml:space="preserve"> (зависит от скорости цели).</w:t>
      </w:r>
    </w:p>
    <w:p w14:paraId="43E2F3E8" w14:textId="28199DD3" w:rsidR="001303ED" w:rsidRDefault="001303ED" w:rsidP="006E3907">
      <w:pPr>
        <w:pStyle w:val="2"/>
      </w:pPr>
      <w:r w:rsidRPr="006E3907">
        <w:t>Требования</w:t>
      </w:r>
      <w:r w:rsidRPr="001303ED">
        <w:t xml:space="preserve"> к </w:t>
      </w:r>
      <w:r w:rsidR="00DA42B2" w:rsidRPr="00DA42B2">
        <w:t>Б</w:t>
      </w:r>
      <w:r w:rsidRPr="00DA42B2">
        <w:t>РЛС</w:t>
      </w:r>
      <w:r w:rsidRPr="001303ED">
        <w:t xml:space="preserve"> в условиях городской среды.</w:t>
      </w:r>
    </w:p>
    <w:p w14:paraId="573D385A" w14:textId="336A66E8" w:rsidR="001303ED" w:rsidRDefault="001303ED" w:rsidP="006E3907">
      <w:pPr>
        <w:pStyle w:val="a3"/>
      </w:pPr>
      <w:r w:rsidRPr="001303ED">
        <w:t xml:space="preserve">Городская среда характеризуется высокой плотностью застройки, наличием множества </w:t>
      </w:r>
      <w:proofErr w:type="spellStart"/>
      <w:r w:rsidRPr="001303ED">
        <w:t>переотражающих</w:t>
      </w:r>
      <w:proofErr w:type="spellEnd"/>
      <w:r w:rsidRPr="001303ED">
        <w:t xml:space="preserve"> поверхностей и динамично изменяющейся помеховой обстановкой. Для эффективного и надёжного функционирования </w:t>
      </w:r>
      <w:proofErr w:type="spellStart"/>
      <w:r w:rsidRPr="001303ED">
        <w:t>бистатической</w:t>
      </w:r>
      <w:proofErr w:type="spellEnd"/>
      <w:r w:rsidRPr="001303ED">
        <w:t xml:space="preserve"> радиолокационной системы предъявляются   следующие требования:</w:t>
      </w:r>
    </w:p>
    <w:p w14:paraId="39A5DF22" w14:textId="16CD2F4D" w:rsidR="004777EC" w:rsidRDefault="004777EC" w:rsidP="006E3907">
      <w:pPr>
        <w:pStyle w:val="a3"/>
      </w:pPr>
      <w:r w:rsidRPr="00B17B9F">
        <w:t>1.</w:t>
      </w:r>
      <w:r w:rsidR="006E3907">
        <w:tab/>
      </w:r>
      <w:r w:rsidR="00A14D9E">
        <w:t>Близкая к и</w:t>
      </w:r>
      <w:r w:rsidRPr="00B17B9F">
        <w:t>деальн</w:t>
      </w:r>
      <w:r w:rsidR="00A14D9E">
        <w:t>ой</w:t>
      </w:r>
      <w:r w:rsidRPr="00B17B9F">
        <w:t xml:space="preserve"> форм</w:t>
      </w:r>
      <w:r w:rsidR="00A14D9E">
        <w:t>е</w:t>
      </w:r>
      <w:r w:rsidRPr="00B17B9F">
        <w:t xml:space="preserve"> функци</w:t>
      </w:r>
      <w:r w:rsidR="003B044A">
        <w:t>я</w:t>
      </w:r>
      <w:r w:rsidRPr="00B17B9F">
        <w:t xml:space="preserve"> неопределенности:</w:t>
      </w:r>
      <w:r w:rsidRPr="00B17B9F">
        <w:rPr>
          <w:lang w:val="vi-VN"/>
        </w:rPr>
        <w:t xml:space="preserve"> </w:t>
      </w:r>
      <w:r w:rsidRPr="00B17B9F">
        <w:t>Для однозначного определения параметров цели (</w:t>
      </w:r>
      <m:oMath>
        <m:r>
          <w:rPr>
            <w:rFonts w:ascii="Cambria Math" w:hAnsi="Cambria Math"/>
          </w:rPr>
          <m:t>τ</m:t>
        </m:r>
      </m:oMath>
      <w:r w:rsidRPr="00B17B9F">
        <w:t xml:space="preserve"> и</w:t>
      </w:r>
      <w:proofErr w:type="gramStart"/>
      <w:r w:rsidRPr="00B17B9F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Д</m:t>
            </m:r>
            <w:proofErr w:type="gramEnd"/>
          </m:sub>
        </m:sSub>
      </m:oMath>
      <w:r w:rsidRPr="00B17B9F">
        <w:t xml:space="preserve">) </w:t>
      </w:r>
      <w:r w:rsidRPr="006E3907">
        <w:t>зондирующий</w:t>
      </w:r>
      <w:r w:rsidRPr="00B17B9F">
        <w:t xml:space="preserve"> сигнал должен обладать ВФН «игольчатого» типа. Это необходимо для минимизации вероятности ложной тревоги и исключения маскировки слабых целей боковыми лепестками функции неопределенности.</w:t>
      </w:r>
    </w:p>
    <w:p w14:paraId="7E0147B7" w14:textId="03E04E40" w:rsidR="004777EC" w:rsidRDefault="004777EC" w:rsidP="006E3907">
      <w:pPr>
        <w:pStyle w:val="a3"/>
        <w:rPr>
          <w:lang w:val="vi-VN"/>
        </w:rPr>
      </w:pPr>
      <w:r>
        <w:t>2.</w:t>
      </w:r>
      <w:r w:rsidR="006E3907">
        <w:tab/>
      </w:r>
      <w:r w:rsidRPr="004777EC">
        <w:t>Высокая разрешающая способность по дальности: В ус</w:t>
      </w:r>
      <w:bookmarkStart w:id="0" w:name="_GoBack"/>
      <w:bookmarkEnd w:id="0"/>
      <w:r w:rsidRPr="004777EC">
        <w:t xml:space="preserve">ловиях плотного городского трафика, когда </w:t>
      </w:r>
      <w:r w:rsidRPr="004777EC">
        <w:lastRenderedPageBreak/>
        <w:t>дистанция между транспортными средствами может составлять несколько метров, критически важным параметром становится разрешающая способность по дальности ∆R. Так как этот параметр обратно пропорционален ширине спектра сигнала (∆R~1/B), система требует использования широкополосных сигналов подсвета.</w:t>
      </w:r>
    </w:p>
    <w:p w14:paraId="37E92A4C" w14:textId="15DA8FEC" w:rsidR="004777EC" w:rsidRPr="00DF1F40" w:rsidRDefault="004777EC" w:rsidP="006E3907">
      <w:pPr>
        <w:pStyle w:val="a3"/>
        <w:rPr>
          <w:lang w:val="vi-VN"/>
        </w:rPr>
      </w:pPr>
      <w:r>
        <w:rPr>
          <w:lang w:val="vi-VN"/>
        </w:rPr>
        <w:t>3.</w:t>
      </w:r>
      <w:r w:rsidR="006E3907">
        <w:tab/>
      </w:r>
      <w:r w:rsidRPr="004777EC">
        <w:rPr>
          <w:lang w:val="vi-VN"/>
        </w:rPr>
        <w:t xml:space="preserve">Устойчивость к многолучевости: </w:t>
      </w:r>
      <w:r w:rsidR="006E3907">
        <w:t>н</w:t>
      </w:r>
      <w:r w:rsidRPr="004777EC">
        <w:rPr>
          <w:lang w:val="vi-VN"/>
        </w:rPr>
        <w:t xml:space="preserve">аличие множественных переотражений от </w:t>
      </w:r>
      <w:r w:rsidR="00BC0E4A">
        <w:t>неподвижных</w:t>
      </w:r>
      <w:r w:rsidR="003B044A">
        <w:t>, а также подвижных</w:t>
      </w:r>
      <w:r w:rsidRPr="004777EC">
        <w:rPr>
          <w:lang w:val="vi-VN"/>
        </w:rPr>
        <w:t xml:space="preserve"> объектов создает в канале наблюдения паразитную интерференцию. Сигнал должен обладать такой временной структурой, которая позволяет приемнику эффективно компенсировать задержки распространения и бороться с межсимвольной интерференцией (МСИ).</w:t>
      </w:r>
    </w:p>
    <w:p w14:paraId="2F381073" w14:textId="437BF741" w:rsidR="004777EC" w:rsidRDefault="00DF1F40" w:rsidP="006E3907">
      <w:pPr>
        <w:pStyle w:val="a3"/>
      </w:pPr>
      <w:r>
        <w:rPr>
          <w:lang w:val="vi-VN"/>
        </w:rPr>
        <w:t>4</w:t>
      </w:r>
      <w:r w:rsidR="004777EC" w:rsidRPr="004777EC">
        <w:t>.</w:t>
      </w:r>
      <w:r w:rsidR="006E3907">
        <w:tab/>
      </w:r>
      <w:r w:rsidR="004777EC" w:rsidRPr="004777EC">
        <w:t xml:space="preserve">Надёжность и непрерывность: </w:t>
      </w:r>
      <w:r w:rsidR="006E3907">
        <w:t>с</w:t>
      </w:r>
      <w:r w:rsidR="004777EC" w:rsidRPr="004777EC">
        <w:t xml:space="preserve">истема должна обеспечивать непрерывный мониторинг обстановки. </w:t>
      </w:r>
    </w:p>
    <w:p w14:paraId="21FF598D" w14:textId="2AE64A50" w:rsidR="004777EC" w:rsidRDefault="00623129" w:rsidP="00623129">
      <w:pPr>
        <w:pStyle w:val="1"/>
      </w:pPr>
      <w:r w:rsidRPr="00623129">
        <w:t>Анализ характеристик сигналов OFDM</w:t>
      </w:r>
    </w:p>
    <w:p w14:paraId="344A4FA9" w14:textId="62C64F8E" w:rsidR="00623129" w:rsidRPr="00623129" w:rsidRDefault="00623129" w:rsidP="00623129">
      <w:pPr>
        <w:pStyle w:val="2"/>
      </w:pPr>
      <w:r>
        <w:t xml:space="preserve"> </w:t>
      </w:r>
      <w:r w:rsidRPr="00623129">
        <w:t>Основ</w:t>
      </w:r>
      <w:r w:rsidR="00A42802">
        <w:t>н</w:t>
      </w:r>
      <w:r w:rsidRPr="00623129">
        <w:t>ые принципы OFDM-сигналов</w:t>
      </w:r>
    </w:p>
    <w:p w14:paraId="4238E7F4" w14:textId="6BF8BFD0" w:rsidR="004777EC" w:rsidRDefault="00F60DA1" w:rsidP="006E3907">
      <w:pPr>
        <w:pStyle w:val="a3"/>
      </w:pPr>
      <w:r>
        <w:t>М</w:t>
      </w:r>
      <w:r w:rsidR="00623129" w:rsidRPr="00623129">
        <w:t>ультиплексирование с ортогональным разделением частот</w:t>
      </w:r>
      <w:r>
        <w:t xml:space="preserve"> (</w:t>
      </w:r>
      <w:r w:rsidRPr="00623129">
        <w:t>OFDM</w:t>
      </w:r>
      <w:r>
        <w:t>)</w:t>
      </w:r>
      <w:r w:rsidR="00623129" w:rsidRPr="00623129">
        <w:t xml:space="preserve"> представляет собой метод модуляции, при которой информационный поток данных передается множеством ортогональных </w:t>
      </w:r>
      <w:proofErr w:type="spellStart"/>
      <w:r w:rsidR="00623129" w:rsidRPr="00623129">
        <w:t>поднесущих</w:t>
      </w:r>
      <w:proofErr w:type="spellEnd"/>
      <w:r w:rsidR="00623129" w:rsidRPr="00623129">
        <w:t xml:space="preserve"> частоты. Спектры этих </w:t>
      </w:r>
      <w:proofErr w:type="spellStart"/>
      <w:r w:rsidR="00623129" w:rsidRPr="00623129">
        <w:t>поднесущих</w:t>
      </w:r>
      <w:proofErr w:type="spellEnd"/>
      <w:r w:rsidR="00623129" w:rsidRPr="00623129">
        <w:t xml:space="preserve"> частично перекрываются без возникновения взаимных помех благодаря ортогональности. Это обеспечивает высокую спектральную эффективность системы, что делает OFDM основой для многих современных стандартов связи, таких как </w:t>
      </w:r>
      <w:r w:rsidR="003B044A">
        <w:t>DVB</w:t>
      </w:r>
      <w:r w:rsidR="00623129" w:rsidRPr="00623129">
        <w:t>-T2, LTE, 5G NR</w:t>
      </w:r>
      <w:r w:rsidR="00A436AA">
        <w:t xml:space="preserve"> </w:t>
      </w:r>
      <w:r w:rsidR="00A436AA" w:rsidRPr="00A436AA">
        <w:t>[</w:t>
      </w:r>
      <w:r w:rsidR="00A54C76">
        <w:t>3, 4</w:t>
      </w:r>
      <w:r w:rsidR="00A436AA" w:rsidRPr="00A436AA">
        <w:t>]</w:t>
      </w:r>
      <w:r w:rsidR="00A436AA">
        <w:t>.</w:t>
      </w:r>
    </w:p>
    <w:p w14:paraId="54009862" w14:textId="1D8FA331" w:rsidR="00623129" w:rsidRPr="00A436AA" w:rsidRDefault="00623129" w:rsidP="006E3907">
      <w:pPr>
        <w:pStyle w:val="a3"/>
      </w:pPr>
      <w:r w:rsidRPr="00623129">
        <w:t xml:space="preserve">Комплексная огибающая одного OFDM-символа длительностью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623129">
        <w:t xml:space="preserve">, </w:t>
      </w:r>
      <w:proofErr w:type="spellStart"/>
      <w:proofErr w:type="gramStart"/>
      <w:r w:rsidRPr="00623129">
        <w:t>c</w:t>
      </w:r>
      <w:proofErr w:type="gramEnd"/>
      <w:r w:rsidRPr="00623129">
        <w:t>остоящ</w:t>
      </w:r>
      <w:r w:rsidR="00BC0E4A">
        <w:t>его</w:t>
      </w:r>
      <w:proofErr w:type="spellEnd"/>
      <w:r w:rsidRPr="00623129">
        <w:t xml:space="preserve"> из N </w:t>
      </w:r>
      <w:proofErr w:type="spellStart"/>
      <w:r w:rsidRPr="00623129">
        <w:t>поднесущих</w:t>
      </w:r>
      <w:proofErr w:type="spellEnd"/>
      <w:r w:rsidRPr="00623129">
        <w:t>, описывается следующим образом:</w:t>
      </w:r>
    </w:p>
    <w:p w14:paraId="56398D0C" w14:textId="429A4D70" w:rsidR="001303ED" w:rsidRPr="00152675" w:rsidRDefault="00623129" w:rsidP="00152675">
      <w:pPr>
        <w:tabs>
          <w:tab w:val="left" w:pos="284"/>
        </w:tabs>
        <w:spacing w:before="240" w:after="240" w:line="228" w:lineRule="auto"/>
        <w:ind w:firstLine="284"/>
        <w:jc w:val="both"/>
        <w:rPr>
          <w:rFonts w:eastAsiaTheme="minorEastAsia"/>
          <w:i/>
          <w:iCs/>
          <w:szCs w:val="28"/>
          <w:lang w:val="en-US"/>
        </w:rPr>
      </w:pPr>
      <m:oMathPara>
        <m:oMath>
          <m:r>
            <w:rPr>
              <w:rFonts w:ascii="Cambria Math" w:hAnsi="Cambria Math"/>
              <w:szCs w:val="28"/>
            </w:rPr>
            <m:t xml:space="preserve">                 s</m:t>
          </m:r>
          <m:d>
            <m:dPr>
              <m:ctrlPr>
                <w:rPr>
                  <w:rFonts w:ascii="Cambria Math" w:hAnsi="Cambria Math"/>
                  <w:i/>
                  <w:szCs w:val="28"/>
                </w:rPr>
              </m:ctrlPr>
            </m:dPr>
            <m:e>
              <m:r>
                <w:rPr>
                  <w:rFonts w:ascii="Cambria Math" w:hAnsi="Cambria Math"/>
                  <w:szCs w:val="28"/>
                </w:rPr>
                <m:t>t</m:t>
              </m:r>
            </m:e>
          </m:d>
          <m:r>
            <w:rPr>
              <w:rFonts w:ascii="Cambria Math" w:hAnsi="Cambria Math"/>
              <w:szCs w:val="28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Cs w:val="28"/>
                </w:rPr>
                <m:t>k=0</m:t>
              </m:r>
            </m:sub>
            <m:sup>
              <m:r>
                <w:rPr>
                  <w:rFonts w:ascii="Cambria Math" w:hAnsi="Cambria Math"/>
                  <w:szCs w:val="28"/>
                </w:rPr>
                <m:t>N-1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.  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j2πk∆ft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,  0≤t≤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0</m:t>
                  </m:r>
                </m:sub>
              </m:sSub>
            </m:e>
          </m:nary>
          <m:r>
            <w:rPr>
              <w:rFonts w:ascii="Cambria Math" w:hAnsi="Cambria Math"/>
              <w:szCs w:val="28"/>
            </w:rPr>
            <m:t xml:space="preserve"> </m:t>
          </m:r>
          <m:r>
            <w:rPr>
              <w:rFonts w:ascii="Cambria Math" w:hAnsi="Cambria Math"/>
              <w:szCs w:val="28"/>
              <w:lang w:val="en-US"/>
            </w:rPr>
            <m:t xml:space="preserve">  </m:t>
          </m:r>
          <m:r>
            <w:rPr>
              <w:rFonts w:ascii="Cambria Math" w:hAnsi="Cambria Math"/>
              <w:szCs w:val="28"/>
            </w:rPr>
            <m:t xml:space="preserve"> </m:t>
          </m:r>
          <m:r>
            <w:rPr>
              <w:rFonts w:ascii="Cambria Math" w:hAnsi="Cambria Math"/>
              <w:szCs w:val="28"/>
              <w:lang w:val="en-US"/>
            </w:rPr>
            <m:t xml:space="preserve">      (2)</m:t>
          </m:r>
        </m:oMath>
      </m:oMathPara>
    </w:p>
    <w:p w14:paraId="680EE436" w14:textId="40C07040" w:rsidR="00623129" w:rsidRPr="00623129" w:rsidRDefault="00623129" w:rsidP="006E3907">
      <w:pPr>
        <w:pStyle w:val="a3"/>
        <w:ind w:firstLine="0"/>
      </w:pPr>
      <w:r w:rsidRPr="00623129">
        <w:t xml:space="preserve">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 w:rsidRPr="00623129">
        <w:t xml:space="preserve"> – модуляционный символ (обычно </w:t>
      </w:r>
      <w:r w:rsidRPr="00623129">
        <w:rPr>
          <w:lang w:val="en-US"/>
        </w:rPr>
        <w:t>QP</w:t>
      </w:r>
      <w:r w:rsidR="00684D8F">
        <w:rPr>
          <w:lang w:val="en-US"/>
        </w:rPr>
        <w:t>S</w:t>
      </w:r>
      <w:r w:rsidRPr="00623129">
        <w:rPr>
          <w:lang w:val="en-US"/>
        </w:rPr>
        <w:t>K</w:t>
      </w:r>
      <w:r w:rsidRPr="00623129">
        <w:t xml:space="preserve"> или </w:t>
      </w:r>
      <w:r w:rsidRPr="00623129">
        <w:rPr>
          <w:lang w:val="en-US"/>
        </w:rPr>
        <w:t>QAM</w:t>
      </w:r>
      <w:r w:rsidRPr="00623129">
        <w:t xml:space="preserve">), передаваемый на </w:t>
      </w:r>
      <w:r w:rsidRPr="00623129">
        <w:rPr>
          <w:lang w:val="en-US"/>
        </w:rPr>
        <w:t>k</w:t>
      </w:r>
      <w:r w:rsidRPr="00623129">
        <w:t xml:space="preserve">-й </w:t>
      </w:r>
      <w:proofErr w:type="spellStart"/>
      <w:r w:rsidRPr="00623129">
        <w:t>поднесущей</w:t>
      </w:r>
      <w:proofErr w:type="spellEnd"/>
      <w:r w:rsidRPr="00623129">
        <w:t>;</w:t>
      </w:r>
      <w:r w:rsidR="006E3907">
        <w:t xml:space="preserve"> </w:t>
      </w:r>
      <w:r w:rsidRPr="00623129">
        <w:t>∆</w:t>
      </w:r>
      <w:r w:rsidRPr="00623129">
        <w:rPr>
          <w:lang w:val="en-US"/>
        </w:rPr>
        <w:t>f</w:t>
      </w:r>
      <w:r w:rsidRPr="00623129">
        <w:t xml:space="preserve"> – частотный разнос между </w:t>
      </w:r>
      <w:proofErr w:type="gramStart"/>
      <w:r w:rsidRPr="00623129">
        <w:t>соседними</w:t>
      </w:r>
      <w:proofErr w:type="gramEnd"/>
      <w:r w:rsidRPr="00623129">
        <w:t xml:space="preserve"> </w:t>
      </w:r>
      <w:proofErr w:type="spellStart"/>
      <w:r w:rsidRPr="00623129">
        <w:t>поднесущими</w:t>
      </w:r>
      <w:proofErr w:type="spellEnd"/>
      <w:r w:rsidRPr="00623129">
        <w:t>;</w:t>
      </w:r>
      <w:r w:rsidR="00152675" w:rsidRPr="00152675">
        <w:t xml:space="preserve"> </w:t>
      </w:r>
      <w:r w:rsidRPr="00623129">
        <w:rPr>
          <w:lang w:val="en-US"/>
        </w:rPr>
        <w:t>N</w:t>
      </w:r>
      <w:r w:rsidRPr="00623129">
        <w:t xml:space="preserve"> – общее количество </w:t>
      </w:r>
      <w:proofErr w:type="spellStart"/>
      <w:r w:rsidRPr="00623129">
        <w:t>поднесущих</w:t>
      </w:r>
      <w:proofErr w:type="spellEnd"/>
      <w:r w:rsidRPr="00623129">
        <w:t xml:space="preserve">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623129">
        <w:t xml:space="preserve"> – длительность полезной части символа.</w:t>
      </w:r>
    </w:p>
    <w:p w14:paraId="4D8193F4" w14:textId="36A2D552" w:rsidR="00152675" w:rsidRPr="000A62E7" w:rsidRDefault="00152675" w:rsidP="00152675">
      <w:pPr>
        <w:pStyle w:val="a3"/>
        <w:ind w:firstLine="284"/>
        <w:rPr>
          <w:bCs/>
        </w:rPr>
      </w:pPr>
      <w:r w:rsidRPr="00152675">
        <w:rPr>
          <w:bCs/>
        </w:rPr>
        <w:t xml:space="preserve">Ключевым условием, определяющим «ортогональность» системы, является равенство нулю интеграла произведения любых двух различных </w:t>
      </w:r>
      <w:proofErr w:type="spellStart"/>
      <w:r w:rsidRPr="00152675">
        <w:rPr>
          <w:bCs/>
        </w:rPr>
        <w:t>поднесущих</w:t>
      </w:r>
      <w:proofErr w:type="spellEnd"/>
      <w:r w:rsidRPr="00152675">
        <w:rPr>
          <w:bCs/>
        </w:rPr>
        <w:t xml:space="preserve"> на интервале времени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spacing w:val="0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Cs w:val="28"/>
              </w:rPr>
              <m:t>0</m:t>
            </m:r>
          </m:sub>
        </m:sSub>
      </m:oMath>
      <w:r w:rsidRPr="00152675">
        <w:rPr>
          <w:bCs/>
        </w:rPr>
        <w:t xml:space="preserve">. Для поднесущих с индексами </w:t>
      </w:r>
      <w:r w:rsidRPr="00152675">
        <w:rPr>
          <w:bCs/>
          <w:lang w:val="en-US"/>
        </w:rPr>
        <w:t>k</w:t>
      </w:r>
      <w:r w:rsidRPr="00152675">
        <w:rPr>
          <w:bCs/>
        </w:rPr>
        <w:t xml:space="preserve"> и </w:t>
      </w:r>
      <w:r w:rsidRPr="00152675">
        <w:rPr>
          <w:bCs/>
          <w:lang w:val="en-US"/>
        </w:rPr>
        <w:t>l</w:t>
      </w:r>
      <w:r w:rsidRPr="00152675">
        <w:rPr>
          <w:bCs/>
        </w:rPr>
        <w:t xml:space="preserve"> условие ортогональности выражается </w:t>
      </w:r>
      <w:r w:rsidR="003B044A">
        <w:rPr>
          <w:bCs/>
        </w:rPr>
        <w:t>следующим</w:t>
      </w:r>
      <w:r w:rsidRPr="00152675">
        <w:rPr>
          <w:bCs/>
        </w:rPr>
        <w:t>:</w:t>
      </w:r>
    </w:p>
    <w:p w14:paraId="5FB09509" w14:textId="6CB3C3A6" w:rsidR="00FF66A2" w:rsidRPr="00D870BE" w:rsidRDefault="00FF66A2" w:rsidP="00D870BE">
      <w:pPr>
        <w:pStyle w:val="a3"/>
        <w:spacing w:before="240" w:after="240"/>
        <w:ind w:firstLine="284"/>
        <w:rPr>
          <w:rFonts w:ascii="Symbol" w:hAnsi="Symbol"/>
          <w:szCs w:val="28"/>
          <w:lang w:val="en-US"/>
        </w:rPr>
      </w:pPr>
      <m:oMathPara>
        <m:oMath>
          <m:r>
            <w:rPr>
              <w:rFonts w:ascii="Cambria Math" w:eastAsiaTheme="minorEastAsia" w:hAnsi="Cambria Math"/>
              <w:szCs w:val="28"/>
            </w:rPr>
            <m:t xml:space="preserve"> </m:t>
          </m:r>
          <m:r>
            <w:rPr>
              <w:rFonts w:ascii="Cambria Math" w:eastAsiaTheme="minorEastAsia" w:hAnsi="Cambria Math"/>
              <w:szCs w:val="28"/>
              <w:lang w:val="vi-VN"/>
            </w:rPr>
            <m:t xml:space="preserve">     </m:t>
          </m:r>
          <m:nary>
            <m:naryPr>
              <m:limLoc m:val="undOvr"/>
              <m:ctrlPr>
                <w:rPr>
                  <w:rFonts w:ascii="Cambria Math" w:eastAsiaTheme="minorEastAsia" w:hAnsi="Cambria Math"/>
                  <w:i/>
                  <w:szCs w:val="28"/>
                </w:rPr>
              </m:ctrlPr>
            </m:naryPr>
            <m:sub>
              <m:r>
                <w:rPr>
                  <w:rFonts w:ascii="Cambria Math" w:eastAsiaTheme="minorEastAsia" w:hAnsi="Cambria Math"/>
                  <w:szCs w:val="28"/>
                  <w:lang w:val="en-US"/>
                </w:rPr>
                <m:t>0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0</m:t>
                  </m:r>
                </m:sub>
              </m:sSub>
            </m:sup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j</m:t>
                  </m:r>
                  <m:r>
                    <w:rPr>
                      <w:rFonts w:ascii="Cambria Math" w:hAnsi="Cambria Math"/>
                      <w:szCs w:val="28"/>
                      <w:lang w:val="en-US"/>
                    </w:rPr>
                    <m:t>2</m:t>
                  </m:r>
                  <m:r>
                    <w:rPr>
                      <w:rFonts w:ascii="Cambria Math" w:hAnsi="Cambria Math"/>
                      <w:szCs w:val="28"/>
                    </w:rPr>
                    <m:t>πk</m:t>
                  </m:r>
                  <m:r>
                    <w:rPr>
                      <w:rFonts w:ascii="Cambria Math" w:hAnsi="Cambria Math"/>
                      <w:szCs w:val="28"/>
                      <w:lang w:val="en-US"/>
                    </w:rPr>
                    <m:t>∆</m:t>
                  </m:r>
                  <m:r>
                    <w:rPr>
                      <w:rFonts w:ascii="Cambria Math" w:hAnsi="Cambria Math"/>
                      <w:szCs w:val="28"/>
                    </w:rPr>
                    <m:t>ft</m:t>
                  </m:r>
                </m:sup>
              </m:sSup>
            </m:e>
          </m:nary>
          <m:r>
            <w:rPr>
              <w:rFonts w:ascii="Cambria Math" w:eastAsiaTheme="minorEastAsia" w:hAnsi="Cambria Math"/>
              <w:szCs w:val="28"/>
              <w:lang w:val="en-US"/>
            </w:rPr>
            <m:t>.</m:t>
          </m:r>
          <m:sSup>
            <m:sSupPr>
              <m:ctrlPr>
                <w:rPr>
                  <w:rFonts w:ascii="Cambria Math" w:eastAsiaTheme="minorEastAsia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e</m:t>
              </m:r>
            </m:e>
            <m:sup>
              <m:r>
                <w:rPr>
                  <w:rFonts w:ascii="Cambria Math" w:hAnsi="Cambria Math"/>
                  <w:szCs w:val="28"/>
                  <w:lang w:val="en-US"/>
                </w:rPr>
                <m:t>-</m:t>
              </m:r>
              <m:r>
                <w:rPr>
                  <w:rFonts w:ascii="Cambria Math" w:hAnsi="Cambria Math"/>
                  <w:szCs w:val="28"/>
                </w:rPr>
                <m:t>j</m:t>
              </m:r>
              <m:r>
                <w:rPr>
                  <w:rFonts w:ascii="Cambria Math" w:hAnsi="Cambria Math"/>
                  <w:szCs w:val="28"/>
                  <w:lang w:val="en-US"/>
                </w:rPr>
                <m:t>2</m:t>
              </m:r>
              <m:r>
                <w:rPr>
                  <w:rFonts w:ascii="Cambria Math" w:hAnsi="Cambria Math"/>
                  <w:szCs w:val="28"/>
                </w:rPr>
                <m:t>πl</m:t>
              </m:r>
              <m:r>
                <w:rPr>
                  <w:rFonts w:ascii="Cambria Math" w:hAnsi="Cambria Math"/>
                  <w:szCs w:val="28"/>
                  <w:lang w:val="en-US"/>
                </w:rPr>
                <m:t>∆</m:t>
              </m:r>
              <m:r>
                <w:rPr>
                  <w:rFonts w:ascii="Cambria Math" w:hAnsi="Cambria Math"/>
                  <w:szCs w:val="28"/>
                </w:rPr>
                <m:t>ft</m:t>
              </m:r>
            </m:sup>
          </m:sSup>
          <m:r>
            <w:rPr>
              <w:rFonts w:ascii="Cambria Math" w:eastAsiaTheme="minorEastAsia" w:hAnsi="Cambria Math"/>
              <w:szCs w:val="28"/>
              <w:lang w:val="en-US"/>
            </w:rPr>
            <m:t xml:space="preserve"> </m:t>
          </m:r>
          <m:r>
            <w:rPr>
              <w:rFonts w:ascii="Cambria Math" w:eastAsiaTheme="minorEastAsia" w:hAnsi="Cambria Math"/>
              <w:szCs w:val="28"/>
            </w:rPr>
            <m:t>dt</m:t>
          </m:r>
          <m:r>
            <w:rPr>
              <w:rFonts w:ascii="Cambria Math" w:eastAsiaTheme="minorEastAsia" w:hAnsi="Cambria Math"/>
              <w:szCs w:val="28"/>
              <w:lang w:val="en-US"/>
            </w:rPr>
            <m:t xml:space="preserve">=0, </m:t>
          </m:r>
          <m:r>
            <w:rPr>
              <w:rFonts w:ascii="Cambria Math" w:eastAsiaTheme="minorEastAsia" w:hAnsi="Cambria Math"/>
              <w:szCs w:val="28"/>
            </w:rPr>
            <m:t>при</m:t>
          </m:r>
          <m:r>
            <w:rPr>
              <w:rFonts w:ascii="Cambria Math" w:eastAsiaTheme="minorEastAsia" w:hAnsi="Cambria Math"/>
              <w:szCs w:val="28"/>
              <w:lang w:val="en-US"/>
            </w:rPr>
            <m:t xml:space="preserve"> </m:t>
          </m:r>
          <m:r>
            <w:rPr>
              <w:rFonts w:ascii="Cambria Math" w:eastAsiaTheme="minorEastAsia" w:hAnsi="Cambria Math"/>
              <w:szCs w:val="28"/>
            </w:rPr>
            <m:t>k</m:t>
          </m:r>
          <m:r>
            <w:rPr>
              <w:rFonts w:ascii="Cambria Math" w:eastAsiaTheme="minorEastAsia" w:hAnsi="Cambria Math"/>
              <w:szCs w:val="28"/>
              <w:lang w:val="en-US"/>
            </w:rPr>
            <m:t>≠</m:t>
          </m:r>
          <m:r>
            <w:rPr>
              <w:rFonts w:ascii="Cambria Math" w:eastAsiaTheme="minorEastAsia" w:hAnsi="Cambria Math"/>
              <w:szCs w:val="28"/>
            </w:rPr>
            <m:t>l</m:t>
          </m:r>
          <m:r>
            <w:rPr>
              <w:rFonts w:ascii="Cambria Math" w:eastAsiaTheme="minorEastAsia" w:hAnsi="Cambria Math"/>
              <w:szCs w:val="28"/>
              <w:lang w:val="en-US"/>
            </w:rPr>
            <m:t xml:space="preserve">  </m:t>
          </m:r>
        </m:oMath>
      </m:oMathPara>
    </w:p>
    <w:p w14:paraId="496757C4" w14:textId="78F7C3DF" w:rsidR="00DF1F40" w:rsidRDefault="00FF66A2" w:rsidP="006E3907">
      <w:pPr>
        <w:pStyle w:val="a3"/>
        <w:rPr>
          <w:lang w:val="vi-VN"/>
        </w:rPr>
      </w:pPr>
      <w:r>
        <w:t>Условие</w:t>
      </w:r>
      <w:r w:rsidR="006E3907">
        <w:t xml:space="preserve"> </w:t>
      </w:r>
      <w:r w:rsidRPr="00BF28A3">
        <w:t>ортогональност</w:t>
      </w:r>
      <w:r>
        <w:t>и выполняется</w:t>
      </w:r>
      <w:r w:rsidRPr="00BF28A3">
        <w:t xml:space="preserve">, когда разнос частот между </w:t>
      </w:r>
      <w:proofErr w:type="gramStart"/>
      <w:r w:rsidRPr="00BF28A3">
        <w:t>соседними</w:t>
      </w:r>
      <w:proofErr w:type="gramEnd"/>
      <w:r w:rsidRPr="00BF28A3">
        <w:t xml:space="preserve"> </w:t>
      </w:r>
      <w:proofErr w:type="spellStart"/>
      <w:r w:rsidRPr="00BF28A3">
        <w:t>поднесущими</w:t>
      </w:r>
      <w:proofErr w:type="spellEnd"/>
      <w:r w:rsidRPr="00BF28A3">
        <w:t xml:space="preserve"> равен обратной величине длительности символа</w:t>
      </w:r>
      <w:r>
        <w:rPr>
          <w:lang w:val="vi-VN"/>
        </w:rPr>
        <w:t>:</w:t>
      </w:r>
    </w:p>
    <w:p w14:paraId="66ED1C8C" w14:textId="7CB5A812" w:rsidR="00FF66A2" w:rsidRDefault="00D870BE" w:rsidP="00DF1F40">
      <w:pPr>
        <w:tabs>
          <w:tab w:val="num" w:pos="720"/>
        </w:tabs>
        <w:spacing w:before="240" w:after="240" w:line="228" w:lineRule="auto"/>
        <w:jc w:val="center"/>
        <w:rPr>
          <w:rFonts w:eastAsiaTheme="minorEastAsia"/>
          <w:iCs/>
          <w:szCs w:val="28"/>
          <w:lang w:val="vi-VN"/>
        </w:rPr>
      </w:pPr>
      <m:oMathPara>
        <m:oMath>
          <m:r>
            <w:rPr>
              <w:rFonts w:ascii="Cambria Math" w:eastAsiaTheme="minorEastAsia" w:hAnsi="Cambria Math"/>
              <w:szCs w:val="28"/>
            </w:rPr>
            <m:t>∆f=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Cs w:val="2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68EFAB00" w14:textId="77777777" w:rsidR="00DF1F40" w:rsidRDefault="00FF66A2" w:rsidP="00170BF9">
      <w:pPr>
        <w:tabs>
          <w:tab w:val="num" w:pos="720"/>
        </w:tabs>
        <w:spacing w:line="228" w:lineRule="auto"/>
        <w:ind w:firstLine="284"/>
        <w:rPr>
          <w:rFonts w:eastAsiaTheme="minorEastAsia"/>
          <w:iCs/>
          <w:szCs w:val="28"/>
          <w:lang w:val="vi-VN"/>
        </w:rPr>
      </w:pPr>
      <w:r w:rsidRPr="00FF66A2">
        <w:rPr>
          <w:rFonts w:eastAsiaTheme="minorEastAsia"/>
          <w:iCs/>
          <w:szCs w:val="28"/>
          <w:lang w:val="vi-VN"/>
        </w:rPr>
        <w:lastRenderedPageBreak/>
        <w:t>Тогда полоса частот, занимаемая OFDM-сигналом, приближённо равна:</w:t>
      </w:r>
    </w:p>
    <w:p w14:paraId="6E4D76C0" w14:textId="15919BA4" w:rsidR="00FF66A2" w:rsidRPr="00684D8F" w:rsidRDefault="00FF66A2" w:rsidP="00DF1F40">
      <w:pPr>
        <w:tabs>
          <w:tab w:val="num" w:pos="720"/>
        </w:tabs>
        <w:spacing w:before="240" w:after="240" w:line="228" w:lineRule="auto"/>
        <w:ind w:firstLine="284"/>
        <w:jc w:val="center"/>
        <w:rPr>
          <w:rFonts w:eastAsiaTheme="minorEastAsia"/>
          <w:iCs/>
          <w:szCs w:val="28"/>
        </w:rPr>
      </w:pPr>
      <w:r w:rsidRPr="00FF66A2">
        <w:rPr>
          <w:rFonts w:eastAsiaTheme="minorEastAsia"/>
          <w:iCs/>
          <w:szCs w:val="28"/>
          <w:lang w:val="vi-VN"/>
        </w:rPr>
        <w:t>B</w:t>
      </w:r>
      <w:r>
        <w:rPr>
          <w:rFonts w:eastAsiaTheme="minorEastAsia"/>
          <w:iCs/>
          <w:szCs w:val="28"/>
          <w:lang w:val="vi-VN"/>
        </w:rPr>
        <w:t xml:space="preserve"> </w:t>
      </w:r>
      <m:oMath>
        <m:r>
          <w:rPr>
            <w:rFonts w:ascii="Cambria Math" w:eastAsiaTheme="minorEastAsia" w:hAnsi="Cambria Math"/>
            <w:szCs w:val="28"/>
          </w:rPr>
          <m:t xml:space="preserve">= </m:t>
        </m:r>
      </m:oMath>
      <w:r w:rsidRPr="00FF66A2">
        <w:rPr>
          <w:rFonts w:eastAsiaTheme="minorEastAsia"/>
          <w:iCs/>
          <w:szCs w:val="28"/>
          <w:lang w:val="vi-VN"/>
        </w:rPr>
        <w:t>N</w:t>
      </w:r>
      <m:oMath>
        <m:r>
          <w:rPr>
            <w:rFonts w:ascii="Cambria Math" w:eastAsiaTheme="minorEastAsia" w:hAnsi="Cambria Math"/>
            <w:szCs w:val="28"/>
            <w:lang w:val="vi-VN"/>
          </w:rPr>
          <m:t>∙</m:t>
        </m:r>
      </m:oMath>
      <w:r w:rsidRPr="00FF66A2">
        <w:rPr>
          <w:rFonts w:eastAsiaTheme="minorEastAsia"/>
          <w:iCs/>
          <w:szCs w:val="28"/>
          <w:lang w:val="vi-VN"/>
        </w:rPr>
        <w:t>∆</w:t>
      </w:r>
      <w:r>
        <w:rPr>
          <w:rFonts w:eastAsiaTheme="minorEastAsia"/>
          <w:iCs/>
          <w:szCs w:val="28"/>
          <w:lang w:val="vi-VN"/>
        </w:rPr>
        <w:t>f</w:t>
      </w:r>
    </w:p>
    <w:p w14:paraId="482F4ABB" w14:textId="226783BE" w:rsidR="00DF1F40" w:rsidRPr="00F65F12" w:rsidRDefault="003B044A" w:rsidP="006E3907">
      <w:pPr>
        <w:pStyle w:val="a3"/>
        <w:spacing w:after="180"/>
      </w:pPr>
      <w:r>
        <w:t>На рис</w:t>
      </w:r>
      <w:r w:rsidR="006E3907">
        <w:t>.</w:t>
      </w:r>
      <w:r w:rsidR="00F65F12">
        <w:t xml:space="preserve"> 1 показан</w:t>
      </w:r>
      <w:r w:rsidR="00F65F12">
        <w:rPr>
          <w:lang w:val="vi-VN"/>
        </w:rPr>
        <w:t xml:space="preserve"> </w:t>
      </w:r>
      <w:r w:rsidR="00F65F12">
        <w:t xml:space="preserve">спектр </w:t>
      </w:r>
      <w:r w:rsidR="00F65F12">
        <w:rPr>
          <w:lang w:val="en-US"/>
        </w:rPr>
        <w:t>OFDM</w:t>
      </w:r>
      <w:r w:rsidR="00F65F12" w:rsidRPr="00F65F12">
        <w:t>-</w:t>
      </w:r>
      <w:r w:rsidR="00F65F12">
        <w:t xml:space="preserve">сигнала, состоящего из 8 </w:t>
      </w:r>
      <w:proofErr w:type="spellStart"/>
      <w:r w:rsidR="00F65F12">
        <w:t>поднесущих</w:t>
      </w:r>
      <w:proofErr w:type="spellEnd"/>
      <w:r w:rsidR="00F65F12">
        <w:t xml:space="preserve"> с разносом частот 15</w:t>
      </w:r>
      <w:r w:rsidR="00684D8F" w:rsidRPr="00684D8F">
        <w:t xml:space="preserve"> </w:t>
      </w:r>
      <w:r w:rsidR="00F65F12">
        <w:t>кГц.</w:t>
      </w:r>
    </w:p>
    <w:p w14:paraId="01469CF6" w14:textId="4AAF4C30" w:rsidR="008260E7" w:rsidRDefault="00FF66A2" w:rsidP="006E3907">
      <w:pPr>
        <w:tabs>
          <w:tab w:val="num" w:pos="720"/>
        </w:tabs>
        <w:spacing w:after="120"/>
        <w:jc w:val="center"/>
        <w:rPr>
          <w:rFonts w:eastAsiaTheme="minorEastAsia"/>
          <w:iCs/>
          <w:szCs w:val="28"/>
          <w:lang w:val="vi-VN"/>
        </w:rPr>
      </w:pPr>
      <w:r w:rsidRPr="00573361">
        <w:rPr>
          <w:rFonts w:eastAsiaTheme="minorEastAsia"/>
          <w:i/>
          <w:noProof/>
          <w:szCs w:val="28"/>
          <w:lang w:eastAsia="ru-RU"/>
        </w:rPr>
        <w:drawing>
          <wp:inline distT="0" distB="0" distL="0" distR="0" wp14:anchorId="39FD7F94" wp14:editId="35532BC3">
            <wp:extent cx="2906486" cy="2024743"/>
            <wp:effectExtent l="0" t="0" r="8255" b="0"/>
            <wp:docPr id="5971514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1514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3369" cy="202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ABE32" w14:textId="7CD00541" w:rsidR="00FF66A2" w:rsidRDefault="00FF66A2" w:rsidP="006E3907">
      <w:pPr>
        <w:pStyle w:val="a"/>
        <w:rPr>
          <w:rFonts w:eastAsiaTheme="minorEastAsia"/>
          <w:lang w:val="vi-VN"/>
        </w:rPr>
      </w:pPr>
      <w:r w:rsidRPr="00FF66A2">
        <w:rPr>
          <w:rFonts w:eastAsiaTheme="minorEastAsia"/>
          <w:lang w:val="vi-VN"/>
        </w:rPr>
        <w:t>Спектр OFDM-сигнала</w:t>
      </w:r>
    </w:p>
    <w:p w14:paraId="150974D9" w14:textId="33932E28" w:rsidR="00FF66A2" w:rsidRPr="007C0894" w:rsidRDefault="00D870BE" w:rsidP="006E3907">
      <w:pPr>
        <w:pStyle w:val="a3"/>
      </w:pPr>
      <w:r w:rsidRPr="00D870BE">
        <w:rPr>
          <w:lang w:val="vi-VN"/>
        </w:rPr>
        <w:t>При распространении радиосигнала в условиях городской застройки возникает многолучевость. Из-за этого задержанные копии сигнала достигают приемника в разные моменты времени. Это приводит к тому, что окончание одного символа накладыва</w:t>
      </w:r>
      <w:proofErr w:type="spellStart"/>
      <w:r w:rsidR="00F65F12">
        <w:t>ет</w:t>
      </w:r>
      <w:proofErr w:type="spellEnd"/>
      <w:r w:rsidRPr="00D870BE">
        <w:rPr>
          <w:lang w:val="vi-VN"/>
        </w:rPr>
        <w:t xml:space="preserve">ся на начало последующего и называется межсимвольной интерференцией (МСИ). В системах OFDM для борьбы с МСИ используется защитный интервал, вставляемый перед каждым символом. Принцип его формирования заключается в копировании конечной части OFDM-символа длительностью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з</m:t>
            </m:r>
          </m:sub>
        </m:sSub>
      </m:oMath>
      <w:r w:rsidRPr="00D870BE">
        <w:rPr>
          <w:lang w:val="vi-VN"/>
        </w:rPr>
        <w:t xml:space="preserve"> и переносе этой копии в начало символа. Тогда длительность OFDM-символа  равна:</w:t>
      </w:r>
      <w:r>
        <w:rPr>
          <w:lang w:val="vi-V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o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з</m:t>
            </m:r>
          </m:sub>
        </m:sSub>
      </m:oMath>
      <w:r>
        <w:rPr>
          <w:lang w:val="vi-VN"/>
        </w:rPr>
        <w:t xml:space="preserve">. </w:t>
      </w:r>
    </w:p>
    <w:p w14:paraId="4B1DB0A9" w14:textId="51D78240" w:rsidR="008260E7" w:rsidRDefault="00D870BE" w:rsidP="006E3907">
      <w:pPr>
        <w:tabs>
          <w:tab w:val="num" w:pos="720"/>
        </w:tabs>
        <w:jc w:val="both"/>
        <w:rPr>
          <w:rFonts w:eastAsiaTheme="minorEastAsia"/>
          <w:iCs/>
          <w:szCs w:val="28"/>
          <w:lang w:val="vi-VN"/>
        </w:rPr>
      </w:pPr>
      <w:r>
        <w:rPr>
          <w:rFonts w:eastAsiaTheme="minorEastAsia"/>
          <w:i/>
          <w:noProof/>
          <w:szCs w:val="28"/>
          <w:lang w:eastAsia="ru-RU"/>
        </w:rPr>
        <w:drawing>
          <wp:inline distT="0" distB="0" distL="0" distR="0" wp14:anchorId="6BB5C4B2" wp14:editId="2C688DC4">
            <wp:extent cx="3094047" cy="650349"/>
            <wp:effectExtent l="0" t="0" r="0" b="0"/>
            <wp:docPr id="11468540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854004" name="Picture 11468540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145" cy="65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8AD7C" w14:textId="7A56C3C0" w:rsidR="008260E7" w:rsidRDefault="00D870BE" w:rsidP="006E3907">
      <w:pPr>
        <w:pStyle w:val="a"/>
        <w:rPr>
          <w:rFonts w:eastAsiaTheme="minorEastAsia"/>
          <w:lang w:val="vi-VN"/>
        </w:rPr>
      </w:pPr>
      <w:r>
        <w:rPr>
          <w:rFonts w:eastAsiaTheme="minorEastAsia"/>
        </w:rPr>
        <w:t>OFDM</w:t>
      </w:r>
      <w:r w:rsidRPr="007B07EC">
        <w:rPr>
          <w:rFonts w:eastAsiaTheme="minorEastAsia"/>
        </w:rPr>
        <w:t>-</w:t>
      </w:r>
      <w:r>
        <w:rPr>
          <w:rFonts w:eastAsiaTheme="minorEastAsia"/>
        </w:rPr>
        <w:t>символа с защитным интервалом</w:t>
      </w:r>
    </w:p>
    <w:p w14:paraId="2A93F5E9" w14:textId="2D01AA28" w:rsidR="00D870BE" w:rsidRPr="000A62E7" w:rsidRDefault="00D870BE" w:rsidP="006E3907">
      <w:pPr>
        <w:pStyle w:val="a3"/>
      </w:pPr>
      <w:r w:rsidRPr="00D870BE">
        <w:rPr>
          <w:lang w:val="vi-VN"/>
        </w:rPr>
        <w:t xml:space="preserve">Ключевым требованием является выполнение условия </w:t>
      </w:r>
      <m:oMath>
        <m:sSub>
          <m:sSubPr>
            <m:ctrlPr>
              <w:rPr>
                <w:rFonts w:ascii="Cambria Math" w:hAnsi="Cambria Math"/>
                <w:i/>
                <w:lang w:val="vi-VN"/>
              </w:rPr>
            </m:ctrlPr>
          </m:sSubPr>
          <m:e>
            <m:r>
              <w:rPr>
                <w:rFonts w:ascii="Cambria Math" w:hAnsi="Cambria Math"/>
                <w:lang w:val="vi-VN"/>
              </w:rPr>
              <m:t>T</m:t>
            </m:r>
          </m:e>
          <m:sub>
            <m:r>
              <w:rPr>
                <w:rFonts w:ascii="Cambria Math" w:hAnsi="Cambria Math"/>
              </w:rPr>
              <m:t>з</m:t>
            </m:r>
          </m:sub>
        </m:sSub>
        <m:r>
          <w:rPr>
            <w:rFonts w:ascii="Cambria Math" w:hAnsi="Cambria Math"/>
            <w:lang w:val="vi-VN"/>
          </w:rPr>
          <m:t xml:space="preserve"> </m:t>
        </m:r>
      </m:oMath>
      <w:r w:rsidRPr="00D870BE">
        <w:rPr>
          <w:lang w:val="vi-VN"/>
        </w:rPr>
        <w:t>&gt;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  <w:lang w:val="en-US"/>
              </w:rPr>
              <m:t>max</m:t>
            </m:r>
          </m:sub>
        </m:sSub>
      </m:oMath>
      <w:r w:rsidRPr="00D870BE">
        <w:rPr>
          <w:lang w:val="vi-VN"/>
        </w:rPr>
        <w:t xml:space="preserve">, 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  <w:lang w:val="en-US"/>
              </w:rPr>
              <m:t>max</m:t>
            </m:r>
          </m:sub>
        </m:sSub>
      </m:oMath>
      <w:r w:rsidRPr="00D870BE">
        <w:rPr>
          <w:lang w:val="vi-VN"/>
        </w:rPr>
        <w:t xml:space="preserve"> – максимальная задержка распространения в канале</w:t>
      </w:r>
      <w:r w:rsidRPr="00D870BE">
        <w:t xml:space="preserve"> </w:t>
      </w:r>
      <w:r w:rsidRPr="00D870BE">
        <w:rPr>
          <w:lang w:val="vi-VN"/>
        </w:rPr>
        <w:t xml:space="preserve">(превышение задержки многолучевых компонент). В этом случае все отражённые сигналы от предыдущего символа попадают только в интервал циклического префикса текущего символа и не затрагивают его полезную часть длительностью </w:t>
      </w:r>
      <m:oMath>
        <m:sSub>
          <m:sSubPr>
            <m:ctrlPr>
              <w:rPr>
                <w:rFonts w:ascii="Cambria Math" w:hAnsi="Cambria Math"/>
                <w:i/>
                <w:lang w:val="vi-VN"/>
              </w:rPr>
            </m:ctrlPr>
          </m:sSubPr>
          <m:e>
            <m:r>
              <w:rPr>
                <w:rFonts w:ascii="Cambria Math" w:hAnsi="Cambria Math"/>
                <w:lang w:val="vi-VN"/>
              </w:rPr>
              <m:t>T</m:t>
            </m:r>
          </m:e>
          <m:sub>
            <m:r>
              <w:rPr>
                <w:rFonts w:ascii="Cambria Math" w:hAnsi="Cambria Math"/>
                <w:lang w:val="vi-VN"/>
              </w:rPr>
              <m:t>0</m:t>
            </m:r>
          </m:sub>
        </m:sSub>
      </m:oMath>
      <w:r w:rsidRPr="00D870BE">
        <w:rPr>
          <w:lang w:val="vi-VN"/>
        </w:rPr>
        <w:t xml:space="preserve">. </w:t>
      </w:r>
      <w:r w:rsidR="001F1886">
        <w:t>И</w:t>
      </w:r>
      <w:r w:rsidRPr="00D870BE">
        <w:rPr>
          <w:lang w:val="vi-VN"/>
        </w:rPr>
        <w:t xml:space="preserve">спользование защитного интервала позволяет OFDM эффективно функционировать в </w:t>
      </w:r>
      <w:r w:rsidR="00BC0E4A" w:rsidRPr="00BC0E4A">
        <w:rPr>
          <w:lang w:val="vi-VN"/>
        </w:rPr>
        <w:t>условиях сложного многолучевого распространения</w:t>
      </w:r>
      <w:r w:rsidRPr="00D870BE">
        <w:rPr>
          <w:lang w:val="vi-VN"/>
        </w:rPr>
        <w:t>, характерных для плотной городско</w:t>
      </w:r>
      <w:r w:rsidR="00684D8F">
        <w:t>й</w:t>
      </w:r>
      <w:r w:rsidRPr="00D870BE">
        <w:rPr>
          <w:lang w:val="vi-VN"/>
        </w:rPr>
        <w:t xml:space="preserve"> среды, что особенно важно для </w:t>
      </w:r>
      <w:r w:rsidR="00230250">
        <w:t>БРЛС</w:t>
      </w:r>
      <w:r w:rsidRPr="00D870BE">
        <w:rPr>
          <w:lang w:val="vi-VN"/>
        </w:rPr>
        <w:t>.</w:t>
      </w:r>
    </w:p>
    <w:p w14:paraId="26F259D5" w14:textId="123C0F57" w:rsidR="00170BF9" w:rsidRDefault="00170BF9" w:rsidP="006E3907">
      <w:pPr>
        <w:pStyle w:val="2"/>
        <w:rPr>
          <w:lang w:val="en-US"/>
        </w:rPr>
      </w:pPr>
      <w:r w:rsidRPr="00170BF9">
        <w:rPr>
          <w:lang w:val="en-US"/>
        </w:rPr>
        <w:t xml:space="preserve">Анализ функции </w:t>
      </w:r>
      <w:r w:rsidRPr="006E3907">
        <w:t>неопределенности</w:t>
      </w:r>
      <w:r w:rsidRPr="00170BF9">
        <w:rPr>
          <w:lang w:val="en-US"/>
        </w:rPr>
        <w:t xml:space="preserve"> сигналов OFDM</w:t>
      </w:r>
    </w:p>
    <w:p w14:paraId="20FCD86C" w14:textId="1F797E7E" w:rsidR="00170BF9" w:rsidRDefault="00170BF9" w:rsidP="006E3907">
      <w:pPr>
        <w:pStyle w:val="a3"/>
      </w:pPr>
      <w:r w:rsidRPr="00170BF9">
        <w:t>Анализ ВФН позволяет оценить потенциальную точность и разрешающую способность радиолокатора. Подставляя выражение (2) в (1), получаем следующее математическое выражение для функции неопределенности сигнала OFDM:</w:t>
      </w:r>
    </w:p>
    <w:p w14:paraId="484D1864" w14:textId="22575D3D" w:rsidR="008260E7" w:rsidRPr="005E3DB6" w:rsidRDefault="00170BF9" w:rsidP="005E3DB6">
      <w:pPr>
        <w:spacing w:before="240" w:after="120" w:line="228" w:lineRule="auto"/>
        <w:ind w:firstLine="284"/>
        <w:jc w:val="both"/>
        <w:rPr>
          <w:rFonts w:eastAsiaTheme="minorEastAsia"/>
          <w:szCs w:val="28"/>
          <w:lang w:val="en-US"/>
        </w:rPr>
      </w:pPr>
      <m:oMathPara>
        <m:oMath>
          <m:r>
            <w:rPr>
              <w:rFonts w:ascii="Cambria Math" w:hAnsi="Cambria Math"/>
              <w:szCs w:val="28"/>
              <w:lang w:val="vi-VN"/>
            </w:rPr>
            <w:lastRenderedPageBreak/>
            <m:t>χ</m:t>
          </m:r>
          <m:d>
            <m:dPr>
              <m:ctrlPr>
                <w:rPr>
                  <w:rFonts w:ascii="Cambria Math" w:hAnsi="Cambria Math"/>
                  <w:i/>
                  <w:iCs/>
                  <w:szCs w:val="28"/>
                </w:rPr>
              </m:ctrlPr>
            </m:dPr>
            <m:e>
              <m:r>
                <w:rPr>
                  <w:rFonts w:ascii="Cambria Math" w:hAnsi="Cambria Math"/>
                  <w:szCs w:val="28"/>
                  <w:lang w:val="vi-VN"/>
                </w:rPr>
                <m:t>τ,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vi-VN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vi-VN"/>
                    </w:rPr>
                    <m:t>Д</m:t>
                  </m:r>
                </m:sub>
              </m:sSub>
            </m:e>
          </m:d>
          <m:r>
            <w:rPr>
              <w:rFonts w:ascii="Cambria Math" w:hAnsi="Cambria Math"/>
              <w:szCs w:val="28"/>
              <w:lang w:val="vi-VN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Cs w:val="28"/>
                  <w:lang w:val="vi-VN"/>
                </w:rPr>
                <m:t>k=0</m:t>
              </m:r>
            </m:sub>
            <m:sup>
              <m:r>
                <w:rPr>
                  <w:rFonts w:ascii="Cambria Math" w:hAnsi="Cambria Math"/>
                  <w:szCs w:val="28"/>
                  <w:lang w:val="vi-VN"/>
                </w:rPr>
                <m:t>N-1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szCs w:val="28"/>
                      <w:lang w:val="vi-VN"/>
                    </w:rPr>
                    <m:t>l=0</m:t>
                  </m:r>
                </m:sub>
                <m:sup>
                  <m:r>
                    <w:rPr>
                      <w:rFonts w:ascii="Cambria Math" w:hAnsi="Cambria Math"/>
                      <w:szCs w:val="28"/>
                      <w:lang w:val="vi-VN"/>
                    </w:rPr>
                    <m:t>N-1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k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l</m:t>
                      </m:r>
                    </m:sub>
                    <m:sup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*</m:t>
                      </m:r>
                    </m:sup>
                  </m:sSubSup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j2πl∆fτ</m:t>
                      </m:r>
                    </m:sup>
                  </m:sSup>
                </m:e>
              </m:nary>
            </m:e>
          </m:nary>
          <m:r>
            <w:rPr>
              <w:rFonts w:ascii="Cambria Math" w:hAnsi="Cambria Math"/>
              <w:szCs w:val="28"/>
              <w:lang w:val="vi-VN"/>
            </w:rPr>
            <m:t xml:space="preserve"> </m:t>
          </m:r>
          <m:nary>
            <m:naryPr>
              <m:limLoc m:val="subSup"/>
              <m:ctrlPr>
                <w:rPr>
                  <w:rFonts w:ascii="Cambria Math" w:hAnsi="Cambria Math"/>
                  <w:i/>
                  <w:iCs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Cs w:val="28"/>
                  <w:lang w:val="vi-VN"/>
                </w:rPr>
                <m:t>0</m:t>
              </m:r>
            </m:sub>
            <m:sup>
              <m:r>
                <w:rPr>
                  <w:rFonts w:ascii="Cambria Math" w:hAnsi="Cambria Math"/>
                  <w:szCs w:val="28"/>
                  <w:lang w:val="vi-VN"/>
                </w:rPr>
                <m:t>T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iCs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  <w:lang w:val="vi-V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Cs w:val="28"/>
                      <w:lang w:val="vi-VN"/>
                    </w:rPr>
                    <m:t>j2π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  <w:lang w:val="vi-V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Cs w:val="28"/>
                          <w:lang w:val="vi-VN"/>
                        </w:rPr>
                        <m:t>k∆f-l∆f+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  <w:lang w:val="vi-VN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8"/>
                              <w:lang w:val="vi-VN"/>
                            </w:rPr>
                            <m:t>Д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Cs w:val="28"/>
                      <w:lang w:val="vi-VN"/>
                    </w:rPr>
                    <m:t>t</m:t>
                  </m:r>
                </m:sup>
              </m:sSup>
            </m:e>
          </m:nary>
          <m:r>
            <w:rPr>
              <w:rFonts w:ascii="Cambria Math" w:hAnsi="Cambria Math"/>
              <w:szCs w:val="28"/>
              <w:lang w:val="vi-VN"/>
            </w:rPr>
            <m:t>dt</m:t>
          </m:r>
        </m:oMath>
      </m:oMathPara>
    </w:p>
    <w:p w14:paraId="6894D1AA" w14:textId="75B651B1" w:rsidR="005E3DB6" w:rsidRDefault="00DA10AC" w:rsidP="005E3DB6">
      <w:pPr>
        <w:spacing w:before="240" w:after="120" w:line="228" w:lineRule="auto"/>
        <w:ind w:firstLine="284"/>
        <w:jc w:val="both"/>
        <w:rPr>
          <w:rFonts w:eastAsiaTheme="minorEastAsia"/>
          <w:szCs w:val="28"/>
          <w:lang w:val="vi-VN"/>
        </w:rPr>
      </w:pPr>
      <w:r w:rsidRPr="00DA10AC">
        <w:rPr>
          <w:rFonts w:eastAsiaTheme="minorEastAsia"/>
          <w:szCs w:val="28"/>
        </w:rPr>
        <w:lastRenderedPageBreak/>
        <w:t xml:space="preserve">На </w:t>
      </w:r>
      <w:proofErr w:type="spellStart"/>
      <w:r w:rsidRPr="00DA10AC">
        <w:rPr>
          <w:rFonts w:eastAsiaTheme="minorEastAsia"/>
          <w:szCs w:val="28"/>
        </w:rPr>
        <w:t>ри</w:t>
      </w:r>
      <w:proofErr w:type="spellEnd"/>
      <w:r w:rsidRPr="00DA10AC">
        <w:rPr>
          <w:rFonts w:eastAsiaTheme="minorEastAsia"/>
          <w:szCs w:val="28"/>
          <w:lang w:val="en-US"/>
        </w:rPr>
        <w:t>c</w:t>
      </w:r>
      <w:r w:rsidR="006E3907">
        <w:rPr>
          <w:rFonts w:eastAsiaTheme="minorEastAsia"/>
          <w:szCs w:val="28"/>
        </w:rPr>
        <w:t>. </w:t>
      </w:r>
      <w:r w:rsidRPr="00DA10AC">
        <w:rPr>
          <w:rFonts w:eastAsiaTheme="minorEastAsia"/>
          <w:szCs w:val="28"/>
        </w:rPr>
        <w:t xml:space="preserve">3 представлен результат моделирования ФН для одного </w:t>
      </w:r>
      <w:r w:rsidRPr="00DA10AC">
        <w:rPr>
          <w:rFonts w:eastAsiaTheme="minorEastAsia"/>
          <w:szCs w:val="28"/>
          <w:lang w:val="en-US"/>
        </w:rPr>
        <w:t>OFDM</w:t>
      </w:r>
      <w:r w:rsidRPr="00DA10AC">
        <w:rPr>
          <w:rFonts w:eastAsiaTheme="minorEastAsia"/>
          <w:szCs w:val="28"/>
        </w:rPr>
        <w:t>-символа</w:t>
      </w:r>
      <w:r w:rsidR="007F0BBE">
        <w:rPr>
          <w:rFonts w:eastAsiaTheme="minorEastAsia"/>
          <w:szCs w:val="28"/>
          <w:lang w:val="vi-VN"/>
        </w:rPr>
        <w:t xml:space="preserve"> c </w:t>
      </w:r>
      <w:r w:rsidR="007F0BBE">
        <w:rPr>
          <w:rFonts w:eastAsiaTheme="minorEastAsia"/>
          <w:szCs w:val="28"/>
        </w:rPr>
        <w:t xml:space="preserve">различным количеством </w:t>
      </w:r>
      <w:proofErr w:type="spellStart"/>
      <w:r w:rsidR="007F0BBE">
        <w:rPr>
          <w:rFonts w:eastAsiaTheme="minorEastAsia"/>
          <w:szCs w:val="28"/>
        </w:rPr>
        <w:t>поднесущих</w:t>
      </w:r>
      <w:proofErr w:type="spellEnd"/>
      <w:r w:rsidRPr="00DA10AC">
        <w:rPr>
          <w:rFonts w:eastAsiaTheme="minorEastAsia"/>
          <w:szCs w:val="28"/>
        </w:rPr>
        <w:t xml:space="preserve"> </w:t>
      </w:r>
      <w:r w:rsidR="007F0BBE">
        <w:rPr>
          <w:rFonts w:eastAsiaTheme="minorEastAsia"/>
          <w:szCs w:val="28"/>
          <w:lang w:val="en-US"/>
        </w:rPr>
        <w:t>N</w:t>
      </w:r>
      <w:r w:rsidR="007F0BBE" w:rsidRPr="007F0BBE">
        <w:rPr>
          <w:rFonts w:eastAsiaTheme="minorEastAsia"/>
          <w:szCs w:val="28"/>
        </w:rPr>
        <w:t xml:space="preserve">=8, </w:t>
      </w:r>
      <w:r w:rsidR="007F0BBE">
        <w:rPr>
          <w:rFonts w:eastAsiaTheme="minorEastAsia"/>
          <w:szCs w:val="28"/>
          <w:lang w:val="en-US"/>
        </w:rPr>
        <w:t>N</w:t>
      </w:r>
      <w:r w:rsidR="007F0BBE" w:rsidRPr="007F0BBE">
        <w:rPr>
          <w:rFonts w:eastAsiaTheme="minorEastAsia"/>
          <w:szCs w:val="28"/>
        </w:rPr>
        <w:t xml:space="preserve">=64 </w:t>
      </w:r>
      <w:proofErr w:type="gramStart"/>
      <w:r w:rsidRPr="00DA10AC">
        <w:rPr>
          <w:rFonts w:eastAsiaTheme="minorEastAsia"/>
          <w:szCs w:val="28"/>
        </w:rPr>
        <w:t xml:space="preserve">( </w:t>
      </w:r>
      <w:proofErr w:type="gramEnd"/>
      <w:r w:rsidRPr="00DA10AC">
        <w:rPr>
          <w:rFonts w:eastAsiaTheme="minorEastAsia"/>
          <w:szCs w:val="28"/>
        </w:rPr>
        <w:t>∆</w:t>
      </w:r>
      <w:r w:rsidRPr="00DA10AC">
        <w:rPr>
          <w:rFonts w:eastAsiaTheme="minorEastAsia"/>
          <w:szCs w:val="28"/>
          <w:lang w:val="en-US"/>
        </w:rPr>
        <w:t>f</w:t>
      </w:r>
      <w:r w:rsidRPr="00DA10AC">
        <w:rPr>
          <w:rFonts w:eastAsiaTheme="minorEastAsia"/>
          <w:szCs w:val="28"/>
        </w:rPr>
        <w:t xml:space="preserve"> = 15 кГц).</w:t>
      </w:r>
    </w:p>
    <w:p w14:paraId="6919CF84" w14:textId="77777777" w:rsidR="00424ED5" w:rsidRDefault="00424ED5" w:rsidP="00424ED5">
      <w:pPr>
        <w:pStyle w:val="a3"/>
        <w:ind w:firstLine="0"/>
        <w:rPr>
          <w:bCs/>
          <w:lang w:val="vi-VN"/>
        </w:rPr>
      </w:pPr>
    </w:p>
    <w:p w14:paraId="36E847C0" w14:textId="77777777" w:rsidR="001A305C" w:rsidRDefault="001A305C" w:rsidP="00A048A7">
      <w:pPr>
        <w:pStyle w:val="a3"/>
        <w:ind w:left="288" w:firstLine="0"/>
        <w:rPr>
          <w:bCs/>
          <w:lang w:val="vi-VN"/>
        </w:rPr>
        <w:sectPr w:rsidR="001A305C" w:rsidSect="006E3907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809DBF8" w14:textId="57164A4B" w:rsidR="00424ED5" w:rsidRPr="00424ED5" w:rsidRDefault="00424ED5" w:rsidP="00A048A7">
      <w:pPr>
        <w:pStyle w:val="a3"/>
        <w:ind w:left="288" w:firstLine="0"/>
        <w:rPr>
          <w:bCs/>
          <w:lang w:val="vi-VN"/>
        </w:rPr>
      </w:pPr>
    </w:p>
    <w:tbl>
      <w:tblPr>
        <w:tblStyle w:val="af0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9"/>
        <w:gridCol w:w="5121"/>
      </w:tblGrid>
      <w:tr w:rsidR="000709CB" w14:paraId="66F53F26" w14:textId="77777777" w:rsidTr="006E3907">
        <w:tc>
          <w:tcPr>
            <w:tcW w:w="5046" w:type="dxa"/>
          </w:tcPr>
          <w:p w14:paraId="57E7673C" w14:textId="3BDCB1A1" w:rsidR="001A305C" w:rsidRDefault="001A305C" w:rsidP="00A048A7">
            <w:pPr>
              <w:pStyle w:val="a3"/>
              <w:ind w:firstLine="0"/>
              <w:rPr>
                <w:bCs/>
                <w:lang w:val="vi-VN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1C974B3A" wp14:editId="39BEA02F">
                  <wp:extent cx="3088555" cy="1794076"/>
                  <wp:effectExtent l="0" t="0" r="0" b="0"/>
                  <wp:docPr id="57761516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615167" name="Picture 57761516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5601" cy="1833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54" w:type="dxa"/>
          </w:tcPr>
          <w:p w14:paraId="6370518B" w14:textId="64C416B8" w:rsidR="001A305C" w:rsidRDefault="001A305C" w:rsidP="00A048A7">
            <w:pPr>
              <w:pStyle w:val="a3"/>
              <w:ind w:firstLine="0"/>
              <w:rPr>
                <w:bCs/>
                <w:lang w:val="vi-VN"/>
              </w:rPr>
            </w:pPr>
            <w:r>
              <w:rPr>
                <w:bCs/>
                <w:noProof/>
                <w:lang w:eastAsia="ru-RU"/>
              </w:rPr>
              <w:drawing>
                <wp:inline distT="0" distB="0" distL="0" distR="0" wp14:anchorId="51A88B0D" wp14:editId="3213B976">
                  <wp:extent cx="3011170" cy="1741990"/>
                  <wp:effectExtent l="0" t="0" r="0" b="0"/>
                  <wp:docPr id="18328994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89944" name="Picture 18328994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7938" cy="1792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09CB" w14:paraId="0EB1B535" w14:textId="77777777" w:rsidTr="006E3907">
        <w:tc>
          <w:tcPr>
            <w:tcW w:w="5046" w:type="dxa"/>
          </w:tcPr>
          <w:p w14:paraId="69848618" w14:textId="650F164F" w:rsidR="001A305C" w:rsidRPr="001A305C" w:rsidRDefault="001A305C" w:rsidP="001A305C">
            <w:pPr>
              <w:pStyle w:val="a3"/>
              <w:ind w:firstLine="0"/>
              <w:jc w:val="center"/>
              <w:rPr>
                <w:bCs/>
                <w:lang w:val="en-US"/>
              </w:rPr>
            </w:pPr>
            <w:r>
              <w:rPr>
                <w:bCs/>
              </w:rPr>
              <w:t xml:space="preserve">а) </w:t>
            </w:r>
            <m:oMath>
              <m:r>
                <w:rPr>
                  <w:rFonts w:ascii="Cambria Math" w:hAnsi="Cambria Math"/>
                  <w:lang w:val="en-US"/>
                </w:rPr>
                <m:t>N</m:t>
              </m:r>
              <m:r>
                <w:rPr>
                  <w:rFonts w:ascii="Cambria Math" w:hAnsi="Cambria Math"/>
                </w:rPr>
                <m:t>=</m:t>
              </m:r>
            </m:oMath>
            <w:r>
              <w:rPr>
                <w:bCs/>
                <w:lang w:val="en-US"/>
              </w:rPr>
              <w:t xml:space="preserve"> 8</w:t>
            </w:r>
          </w:p>
        </w:tc>
        <w:tc>
          <w:tcPr>
            <w:tcW w:w="5154" w:type="dxa"/>
          </w:tcPr>
          <w:p w14:paraId="1C193923" w14:textId="17A99C36" w:rsidR="001A305C" w:rsidRPr="000709CB" w:rsidRDefault="000709CB" w:rsidP="000709CB">
            <w:pPr>
              <w:pStyle w:val="a3"/>
              <w:ind w:firstLine="0"/>
              <w:jc w:val="center"/>
              <w:rPr>
                <w:bCs/>
                <w:i/>
                <w:lang w:val="en-US"/>
              </w:rPr>
            </w:pPr>
            <w:r>
              <w:rPr>
                <w:bCs/>
              </w:rPr>
              <w:t xml:space="preserve">б) </w:t>
            </w:r>
            <m:oMath>
              <m:r>
                <w:rPr>
                  <w:rFonts w:ascii="Cambria Math" w:hAnsi="Cambria Math"/>
                </w:rPr>
                <m:t>N=6</m:t>
              </m:r>
              <m:r>
                <w:rPr>
                  <w:rFonts w:ascii="Cambria Math" w:hAnsi="Cambria Math"/>
                  <w:lang w:val="en-US"/>
                </w:rPr>
                <m:t>4</m:t>
              </m:r>
            </m:oMath>
          </w:p>
        </w:tc>
      </w:tr>
    </w:tbl>
    <w:p w14:paraId="5DCAAFA1" w14:textId="6E68E7BD" w:rsidR="008260E7" w:rsidRPr="000A62E7" w:rsidRDefault="000709CB" w:rsidP="006E3907">
      <w:pPr>
        <w:pStyle w:val="a"/>
        <w:rPr>
          <w:rFonts w:eastAsiaTheme="minorEastAsia"/>
        </w:rPr>
      </w:pPr>
      <w:r>
        <w:rPr>
          <w:rFonts w:eastAsiaTheme="minorEastAsia"/>
        </w:rPr>
        <w:t>Взаимная функция неопределенности OFDM</w:t>
      </w:r>
      <w:r w:rsidRPr="00BA579C">
        <w:rPr>
          <w:rFonts w:eastAsiaTheme="minorEastAsia"/>
        </w:rPr>
        <w:t>-</w:t>
      </w:r>
      <w:r>
        <w:rPr>
          <w:rFonts w:eastAsiaTheme="minorEastAsia"/>
        </w:rPr>
        <w:t>символа</w:t>
      </w:r>
    </w:p>
    <w:tbl>
      <w:tblPr>
        <w:tblStyle w:val="af0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6"/>
        <w:gridCol w:w="5087"/>
      </w:tblGrid>
      <w:tr w:rsidR="000709CB" w14:paraId="2114B473" w14:textId="77777777" w:rsidTr="006E3907">
        <w:trPr>
          <w:trHeight w:val="2790"/>
        </w:trPr>
        <w:tc>
          <w:tcPr>
            <w:tcW w:w="5046" w:type="dxa"/>
          </w:tcPr>
          <w:p w14:paraId="22BCCF09" w14:textId="563B9659" w:rsidR="000709CB" w:rsidRDefault="000709CB" w:rsidP="00A04AE2">
            <w:pPr>
              <w:tabs>
                <w:tab w:val="num" w:pos="720"/>
              </w:tabs>
              <w:jc w:val="center"/>
              <w:rPr>
                <w:rFonts w:eastAsiaTheme="minorEastAsia"/>
                <w:szCs w:val="28"/>
                <w:lang w:val="en-US"/>
              </w:rPr>
            </w:pPr>
            <w:r>
              <w:rPr>
                <w:rFonts w:eastAsiaTheme="minorEastAsia"/>
                <w:noProof/>
                <w:szCs w:val="28"/>
                <w:lang w:eastAsia="ru-RU"/>
              </w:rPr>
              <w:drawing>
                <wp:inline distT="0" distB="0" distL="0" distR="0" wp14:anchorId="4703A854" wp14:editId="5983055A">
                  <wp:extent cx="2790907" cy="1678940"/>
                  <wp:effectExtent l="0" t="0" r="9525" b="0"/>
                  <wp:docPr id="130760004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600040" name="Picture 1307600040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877" cy="171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87" w:type="dxa"/>
          </w:tcPr>
          <w:p w14:paraId="405F3F85" w14:textId="5C53891E" w:rsidR="000709CB" w:rsidRDefault="000709CB" w:rsidP="000709CB">
            <w:pPr>
              <w:tabs>
                <w:tab w:val="num" w:pos="720"/>
              </w:tabs>
              <w:rPr>
                <w:rFonts w:eastAsiaTheme="minorEastAsia"/>
                <w:szCs w:val="28"/>
                <w:lang w:val="en-US"/>
              </w:rPr>
            </w:pPr>
            <w:r>
              <w:rPr>
                <w:rFonts w:eastAsiaTheme="minorEastAsia"/>
                <w:noProof/>
                <w:szCs w:val="28"/>
                <w:lang w:eastAsia="ru-RU"/>
              </w:rPr>
              <w:drawing>
                <wp:inline distT="0" distB="0" distL="0" distR="0" wp14:anchorId="0BC019EB" wp14:editId="2DA5F38F">
                  <wp:extent cx="3093591" cy="1656784"/>
                  <wp:effectExtent l="0" t="0" r="0" b="635"/>
                  <wp:docPr id="90579888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798888" name="Picture 905798888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3981" cy="17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09CB" w14:paraId="2C3AAC87" w14:textId="77777777" w:rsidTr="006E3907">
        <w:trPr>
          <w:trHeight w:val="273"/>
        </w:trPr>
        <w:tc>
          <w:tcPr>
            <w:tcW w:w="5046" w:type="dxa"/>
          </w:tcPr>
          <w:p w14:paraId="325B5F2B" w14:textId="4BDF6B80" w:rsidR="000709CB" w:rsidRPr="000709CB" w:rsidRDefault="000709CB" w:rsidP="000709CB">
            <w:pPr>
              <w:tabs>
                <w:tab w:val="num" w:pos="720"/>
              </w:tabs>
              <w:jc w:val="center"/>
              <w:rPr>
                <w:rFonts w:eastAsiaTheme="minorEastAsia"/>
                <w:szCs w:val="28"/>
                <w:lang w:val="en-US"/>
              </w:rPr>
            </w:pPr>
            <w:r>
              <w:rPr>
                <w:rFonts w:eastAsiaTheme="minorEastAsia"/>
                <w:szCs w:val="28"/>
              </w:rPr>
              <w:t xml:space="preserve">а) </w:t>
            </w:r>
            <m:oMath>
              <m:r>
                <w:rPr>
                  <w:rFonts w:ascii="Cambria Math" w:eastAsiaTheme="minorEastAsia" w:hAnsi="Cambria Math"/>
                  <w:szCs w:val="28"/>
                </w:rPr>
                <m:t>N=</m:t>
              </m:r>
            </m:oMath>
            <w:r>
              <w:rPr>
                <w:rFonts w:eastAsiaTheme="minorEastAsia"/>
                <w:szCs w:val="28"/>
                <w:lang w:val="en-US"/>
              </w:rPr>
              <w:t xml:space="preserve"> 8</w:t>
            </w:r>
          </w:p>
        </w:tc>
        <w:tc>
          <w:tcPr>
            <w:tcW w:w="5087" w:type="dxa"/>
          </w:tcPr>
          <w:p w14:paraId="765EC1B8" w14:textId="55854048" w:rsidR="000709CB" w:rsidRPr="000709CB" w:rsidRDefault="000709CB" w:rsidP="000709CB">
            <w:pPr>
              <w:tabs>
                <w:tab w:val="num" w:pos="720"/>
              </w:tabs>
              <w:jc w:val="center"/>
              <w:rPr>
                <w:rFonts w:eastAsiaTheme="minorEastAsia"/>
                <w:i/>
                <w:szCs w:val="28"/>
                <w:lang w:val="en-US"/>
              </w:rPr>
            </w:pPr>
            <w:r>
              <w:rPr>
                <w:rFonts w:eastAsiaTheme="minorEastAsia"/>
                <w:szCs w:val="28"/>
              </w:rPr>
              <w:t>б)</w:t>
            </w:r>
            <m:oMath>
              <m:r>
                <w:rPr>
                  <w:rFonts w:ascii="Cambria Math" w:eastAsiaTheme="minorEastAsia" w:hAnsi="Cambria Math"/>
                  <w:szCs w:val="28"/>
                </w:rPr>
                <m:t xml:space="preserve"> </m:t>
              </m:r>
              <m:r>
                <w:rPr>
                  <w:rFonts w:ascii="Cambria Math" w:eastAsiaTheme="minorEastAsia" w:hAnsi="Cambria Math"/>
                  <w:szCs w:val="28"/>
                  <w:lang w:val="en-US"/>
                </w:rPr>
                <m:t>N</m:t>
              </m:r>
              <m:r>
                <w:rPr>
                  <w:rFonts w:ascii="Cambria Math" w:eastAsiaTheme="minorEastAsia" w:hAnsi="Cambria Math"/>
                  <w:szCs w:val="28"/>
                </w:rPr>
                <m:t>=6</m:t>
              </m:r>
              <m:r>
                <w:rPr>
                  <w:rFonts w:ascii="Cambria Math" w:eastAsiaTheme="minorEastAsia" w:hAnsi="Cambria Math"/>
                  <w:szCs w:val="28"/>
                  <w:lang w:val="en-US"/>
                </w:rPr>
                <m:t>4</m:t>
              </m:r>
            </m:oMath>
          </w:p>
        </w:tc>
      </w:tr>
    </w:tbl>
    <w:p w14:paraId="2843DF8A" w14:textId="13120967" w:rsidR="000709CB" w:rsidRPr="006E3907" w:rsidRDefault="000709CB" w:rsidP="006E3907">
      <w:pPr>
        <w:pStyle w:val="a"/>
        <w:rPr>
          <w:rFonts w:eastAsiaTheme="minorEastAsia"/>
        </w:rPr>
      </w:pPr>
      <w:r w:rsidRPr="0030139E">
        <w:t xml:space="preserve">Сечения </w:t>
      </w:r>
      <w:r>
        <w:t>OFDM</w:t>
      </w:r>
      <w:r w:rsidRPr="0030139E">
        <w:t>-</w:t>
      </w:r>
      <w:r>
        <w:t>символа</w:t>
      </w:r>
      <w:r w:rsidRPr="000709CB">
        <w:t xml:space="preserve"> </w:t>
      </w:r>
      <w:r>
        <w:t>при нуле</w:t>
      </w:r>
      <w:r w:rsidR="00AC2276">
        <w:t>вой скорости</w:t>
      </w:r>
    </w:p>
    <w:p w14:paraId="1C4A3CEF" w14:textId="77777777" w:rsidR="001A305C" w:rsidRPr="00AC2276" w:rsidRDefault="001A305C" w:rsidP="00AC2276">
      <w:pPr>
        <w:pStyle w:val="a3"/>
        <w:ind w:firstLine="0"/>
        <w:rPr>
          <w:b/>
        </w:rPr>
        <w:sectPr w:rsidR="001A305C" w:rsidRPr="00AC2276" w:rsidSect="006E3907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02CA2DAC" w14:textId="1E4CCD74" w:rsidR="008260E7" w:rsidRPr="006E3907" w:rsidRDefault="00AC2276" w:rsidP="006E3907">
      <w:pPr>
        <w:pStyle w:val="a3"/>
      </w:pPr>
      <w:r w:rsidRPr="006E3907">
        <w:lastRenderedPageBreak/>
        <w:t>Анализ</w:t>
      </w:r>
      <w:r w:rsidR="003C03BA" w:rsidRPr="006E3907">
        <w:t xml:space="preserve"> результата моделировани</w:t>
      </w:r>
      <w:r w:rsidR="00684D8F" w:rsidRPr="006E3907">
        <w:t>я</w:t>
      </w:r>
      <w:r w:rsidRPr="006E3907">
        <w:t xml:space="preserve"> ФН одного OFDM-символа выявляет структуру типа «игольчатого», характеризующуюся узким центральным пиком. Ширина этого пика по оси задержки обратно пропорциональна полосе сигнала. На практике такие системы OFDM, как LTE, 5G, обладают большим количеством </w:t>
      </w:r>
      <w:proofErr w:type="spellStart"/>
      <w:r w:rsidRPr="006E3907">
        <w:t>поднесущих</w:t>
      </w:r>
      <w:proofErr w:type="spellEnd"/>
      <w:r w:rsidRPr="006E3907">
        <w:t xml:space="preserve">. Высокая плотность </w:t>
      </w:r>
      <w:proofErr w:type="spellStart"/>
      <w:r w:rsidRPr="006E3907">
        <w:t>поднесущих</w:t>
      </w:r>
      <w:proofErr w:type="spellEnd"/>
      <w:r w:rsidRPr="006E3907">
        <w:t xml:space="preserve"> обеспечивает точное разрешение целей в условиях городской среды</w:t>
      </w:r>
      <w:r w:rsidR="00A436AA" w:rsidRPr="006E3907">
        <w:t xml:space="preserve"> [</w:t>
      </w:r>
      <w:r w:rsidR="00A54C76" w:rsidRPr="006E3907">
        <w:t>5</w:t>
      </w:r>
      <w:r w:rsidR="00A436AA" w:rsidRPr="006E3907">
        <w:t>]</w:t>
      </w:r>
      <w:r w:rsidRPr="006E3907">
        <w:t xml:space="preserve">. Однако наличие защитного сигнала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з</m:t>
            </m:r>
          </m:sub>
        </m:sSub>
      </m:oMath>
      <w:r w:rsidRPr="006E3907">
        <w:t xml:space="preserve"> вносит специфические искажения в поверхность ФН. Поскольку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з</m:t>
            </m:r>
          </m:sub>
        </m:sSub>
      </m:oMath>
      <w:r w:rsidRPr="006E3907">
        <w:t xml:space="preserve"> является копией конечной части полезного символа, на оси задержки возникают побочные пики в области </w:t>
      </w:r>
      <m:oMath>
        <m:r>
          <m:rPr>
            <m:sty m:val="p"/>
          </m:rPr>
          <w:rPr>
            <w:rFonts w:ascii="Cambria Math" w:hAnsi="Cambria Math"/>
          </w:rPr>
          <m:t>±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 w:rsidR="003C03BA" w:rsidRPr="006E3907">
        <w:t>. На рис</w:t>
      </w:r>
      <w:r w:rsidR="006E3907">
        <w:t xml:space="preserve">. </w:t>
      </w:r>
      <w:r w:rsidR="003C03BA" w:rsidRPr="006E3907">
        <w:t>4</w:t>
      </w:r>
      <w:r w:rsidR="003C03BA" w:rsidRPr="006E3907">
        <w:rPr>
          <w:i/>
        </w:rPr>
        <w:t>а</w:t>
      </w:r>
      <w:r w:rsidR="003C03BA" w:rsidRPr="006E3907">
        <w:t xml:space="preserve"> и 4</w:t>
      </w:r>
      <w:r w:rsidR="003C03BA" w:rsidRPr="006E3907">
        <w:rPr>
          <w:i/>
        </w:rPr>
        <w:t>б</w:t>
      </w:r>
      <w:r w:rsidR="003C03BA" w:rsidRPr="006E3907">
        <w:t xml:space="preserve"> наблюдаются 2 </w:t>
      </w:r>
      <w:r w:rsidR="00A2258D" w:rsidRPr="006E3907">
        <w:t>боковых</w:t>
      </w:r>
      <w:r w:rsidR="003C03BA" w:rsidRPr="006E3907">
        <w:t xml:space="preserve"> пик</w:t>
      </w:r>
      <w:r w:rsidR="00684D8F" w:rsidRPr="006E3907">
        <w:t>а</w:t>
      </w:r>
      <w:r w:rsidR="003C03BA" w:rsidRPr="006E3907">
        <w:t xml:space="preserve"> на интервалах </w:t>
      </w:r>
      <m:oMath>
        <m:r>
          <m:rPr>
            <m:sty m:val="p"/>
          </m:rPr>
          <w:rPr>
            <w:rFonts w:ascii="Cambria Math" w:hAnsi="Cambria Math"/>
          </w:rPr>
          <m:t>± 66,7 мкс</m:t>
        </m:r>
      </m:oMath>
      <w:r w:rsidR="003C03BA" w:rsidRPr="006E3907">
        <w:t>.</w:t>
      </w:r>
    </w:p>
    <w:p w14:paraId="40E3C114" w14:textId="12D79EF7" w:rsidR="00D20B13" w:rsidRPr="000A62E7" w:rsidRDefault="000A7DEA" w:rsidP="000A7DEA">
      <w:pPr>
        <w:pStyle w:val="a3"/>
        <w:ind w:firstLine="284"/>
        <w:rPr>
          <w:bCs/>
        </w:rPr>
      </w:pPr>
      <w:r w:rsidRPr="000A7DEA">
        <w:rPr>
          <w:bCs/>
          <w:lang w:val="vi-VN"/>
        </w:rPr>
        <w:t xml:space="preserve">Кроме того, ограничение длительности сигнала во временной области прямоугольным окном неизбежно приводит к формированию доплеровских боковых лепестков, имеющих структуру функции типа </w:t>
      </w:r>
      <w:r>
        <w:rPr>
          <w:bCs/>
          <w:i/>
          <w:iCs/>
          <w:lang w:val="vi-VN"/>
        </w:rPr>
        <w:t xml:space="preserve">sinc, </w:t>
      </w:r>
      <w:r w:rsidRPr="000A7DEA">
        <w:rPr>
          <w:bCs/>
        </w:rPr>
        <w:t>п</w:t>
      </w:r>
      <w:r>
        <w:rPr>
          <w:bCs/>
        </w:rPr>
        <w:t>р</w:t>
      </w:r>
      <w:r w:rsidRPr="000A7DEA">
        <w:rPr>
          <w:bCs/>
        </w:rPr>
        <w:t>едставле</w:t>
      </w:r>
      <w:r>
        <w:rPr>
          <w:bCs/>
        </w:rPr>
        <w:t>нная на рис</w:t>
      </w:r>
      <w:r w:rsidR="006E3907">
        <w:rPr>
          <w:bCs/>
        </w:rPr>
        <w:t>.</w:t>
      </w:r>
      <w:r>
        <w:rPr>
          <w:bCs/>
        </w:rPr>
        <w:t xml:space="preserve"> 5.</w:t>
      </w:r>
    </w:p>
    <w:p w14:paraId="6848DCAC" w14:textId="20FE128C" w:rsidR="008260E7" w:rsidRDefault="000A7DEA" w:rsidP="00D20B13">
      <w:pPr>
        <w:pStyle w:val="a3"/>
        <w:spacing w:before="120"/>
        <w:ind w:firstLine="142"/>
        <w:rPr>
          <w:bCs/>
          <w:lang w:val="en-US"/>
        </w:rPr>
      </w:pPr>
      <w:r>
        <w:rPr>
          <w:bCs/>
          <w:noProof/>
          <w:lang w:eastAsia="ru-RU"/>
        </w:rPr>
        <w:lastRenderedPageBreak/>
        <w:drawing>
          <wp:inline distT="0" distB="0" distL="0" distR="0" wp14:anchorId="51487492" wp14:editId="6AAE0C1E">
            <wp:extent cx="2987643" cy="1201260"/>
            <wp:effectExtent l="0" t="0" r="3810" b="0"/>
            <wp:docPr id="125429519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295193" name="Picture 125429519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176" cy="120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8C154" w14:textId="74FA2BF7" w:rsidR="00D20B13" w:rsidRDefault="00D20B13" w:rsidP="006E3907">
      <w:pPr>
        <w:pStyle w:val="a"/>
      </w:pPr>
      <w:r w:rsidRPr="0030139E">
        <w:t xml:space="preserve">Сечения </w:t>
      </w:r>
      <w:r>
        <w:t>OFDM</w:t>
      </w:r>
      <w:r w:rsidRPr="0030139E">
        <w:t>-</w:t>
      </w:r>
      <w:r>
        <w:t>символа</w:t>
      </w:r>
      <w:r w:rsidRPr="000709CB">
        <w:t xml:space="preserve"> </w:t>
      </w:r>
      <w:r>
        <w:t>при нулевой задержке</w:t>
      </w:r>
    </w:p>
    <w:p w14:paraId="33249FB6" w14:textId="78DAC194" w:rsidR="00D20B13" w:rsidRPr="006E3907" w:rsidRDefault="00D20B13" w:rsidP="006E3907">
      <w:pPr>
        <w:pStyle w:val="a3"/>
      </w:pPr>
      <w:r w:rsidRPr="00D20B13">
        <w:t xml:space="preserve">Наличие </w:t>
      </w:r>
      <w:r w:rsidR="00684D8F">
        <w:t>этих</w:t>
      </w:r>
      <w:r w:rsidRPr="00D20B13">
        <w:t xml:space="preserve"> побочных пиков в условиях плотной </w:t>
      </w:r>
      <w:r w:rsidRPr="006E3907">
        <w:t>городской застройки создает серьезные препятствия для обнаружения</w:t>
      </w:r>
      <w:r w:rsidR="00D14BDF" w:rsidRPr="006E3907">
        <w:t xml:space="preserve"> [</w:t>
      </w:r>
      <w:r w:rsidR="00A54C76" w:rsidRPr="006E3907">
        <w:t>6</w:t>
      </w:r>
      <w:r w:rsidR="00D14BDF" w:rsidRPr="006E3907">
        <w:t>]</w:t>
      </w:r>
      <w:r w:rsidRPr="006E3907">
        <w:t>. Прямое излучение от базовой станции и интенсивные многолучевые отражения от статических объектов через побочные лепестки ФН могут маскировать слабые эхо-сигналы от целей. Единственным эффективным решением в данной ситуации является использование адаптивных фильтров (в частности, на базе алгоритм</w:t>
      </w:r>
      <w:r w:rsidR="000A62E7" w:rsidRPr="006E3907">
        <w:t>ов</w:t>
      </w:r>
      <w:r w:rsidRPr="006E3907">
        <w:t xml:space="preserve"> LMS, NLMS, ECA, RLS).</w:t>
      </w:r>
      <w:r w:rsidR="00231A13" w:rsidRPr="006E3907">
        <w:t xml:space="preserve"> Такие фильтры позволяют в реальном времени оценивать параметры </w:t>
      </w:r>
      <w:r w:rsidR="00684D8F" w:rsidRPr="006E3907">
        <w:t>помеховых</w:t>
      </w:r>
      <w:r w:rsidR="00231A13" w:rsidRPr="006E3907">
        <w:t xml:space="preserve"> отражений и динамически вычитать их из суммарного сигнала канала наблюдения. </w:t>
      </w:r>
    </w:p>
    <w:p w14:paraId="387D7A3C" w14:textId="32F66EB6" w:rsidR="00231A13" w:rsidRDefault="00231A13" w:rsidP="006E3907">
      <w:pPr>
        <w:pStyle w:val="2"/>
      </w:pPr>
      <w:r w:rsidRPr="00231A13">
        <w:lastRenderedPageBreak/>
        <w:t xml:space="preserve">Особенности </w:t>
      </w:r>
      <w:r w:rsidRPr="006E3907">
        <w:t>сигнала</w:t>
      </w:r>
      <w:r w:rsidRPr="00231A13">
        <w:t xml:space="preserve"> 5G для задач</w:t>
      </w:r>
      <w:r>
        <w:t xml:space="preserve">и </w:t>
      </w:r>
      <w:r w:rsidRPr="00231A13">
        <w:t>радиолокаци</w:t>
      </w:r>
      <w:r>
        <w:t>и</w:t>
      </w:r>
    </w:p>
    <w:p w14:paraId="6E6AB034" w14:textId="7BBE2654" w:rsidR="00231A13" w:rsidRPr="00231A13" w:rsidRDefault="00231A13" w:rsidP="006E3907">
      <w:pPr>
        <w:pStyle w:val="a3"/>
      </w:pPr>
      <w:r w:rsidRPr="00231A13">
        <w:t xml:space="preserve">Технология 5G </w:t>
      </w:r>
      <w:proofErr w:type="spellStart"/>
      <w:r w:rsidRPr="00231A13">
        <w:t>New</w:t>
      </w:r>
      <w:proofErr w:type="spellEnd"/>
      <w:r w:rsidRPr="00231A13">
        <w:t xml:space="preserve"> </w:t>
      </w:r>
      <w:proofErr w:type="spellStart"/>
      <w:r w:rsidRPr="00231A13">
        <w:t>Radio</w:t>
      </w:r>
      <w:proofErr w:type="spellEnd"/>
      <w:r w:rsidRPr="00231A13">
        <w:t xml:space="preserve"> (NR) внедряет ряд ключевых решений, которые значительно расширяют возможности по сравнению с предыдущими поколениями мобильной связи (LTE/4G).</w:t>
      </w:r>
    </w:p>
    <w:p w14:paraId="6FFCF43A" w14:textId="33F2E1D3" w:rsidR="00231A13" w:rsidRDefault="00231A13" w:rsidP="006E3907">
      <w:pPr>
        <w:pStyle w:val="a3"/>
        <w:rPr>
          <w:bCs/>
        </w:rPr>
      </w:pPr>
      <w:r w:rsidRPr="00231A13">
        <w:rPr>
          <w:bCs/>
        </w:rPr>
        <w:t xml:space="preserve">Одним из критических параметров </w:t>
      </w:r>
      <w:r w:rsidR="00271789">
        <w:rPr>
          <w:bCs/>
        </w:rPr>
        <w:t>радиолокации</w:t>
      </w:r>
      <w:r w:rsidRPr="00231A13">
        <w:rPr>
          <w:bCs/>
        </w:rPr>
        <w:t xml:space="preserve"> является разрешающая способность по дальности. Стандарт 5G NR поддерживает работу в двух частотных диапазонах: FR1 (до 7</w:t>
      </w:r>
      <w:r w:rsidR="00684D8F">
        <w:rPr>
          <w:bCs/>
        </w:rPr>
        <w:t>,</w:t>
      </w:r>
      <w:r w:rsidRPr="00231A13">
        <w:rPr>
          <w:bCs/>
        </w:rPr>
        <w:t>125 ГГц) с полосой до 100 МГц и FR2 (24</w:t>
      </w:r>
      <w:r w:rsidR="00684D8F">
        <w:rPr>
          <w:bCs/>
        </w:rPr>
        <w:t>,</w:t>
      </w:r>
      <w:r w:rsidRPr="00231A13">
        <w:rPr>
          <w:bCs/>
        </w:rPr>
        <w:t>25 – 52</w:t>
      </w:r>
      <w:r w:rsidR="00684D8F">
        <w:rPr>
          <w:bCs/>
        </w:rPr>
        <w:t>,</w:t>
      </w:r>
      <w:r w:rsidRPr="00231A13">
        <w:rPr>
          <w:bCs/>
        </w:rPr>
        <w:t>6 ГГц, миллиметровые волны) с полосой до 400 МГц и выше. Использование таких широких полос позволяет достичь точности определения местоположения объектов порядка метра, что необходимо для мониторинга плотного городского трафика</w:t>
      </w:r>
      <w:r w:rsidR="00D14BDF">
        <w:rPr>
          <w:bCs/>
        </w:rPr>
        <w:t xml:space="preserve"> </w:t>
      </w:r>
      <w:r w:rsidR="00D14BDF" w:rsidRPr="00D14BDF">
        <w:rPr>
          <w:bCs/>
        </w:rPr>
        <w:t>[</w:t>
      </w:r>
      <w:r w:rsidR="00A54C76">
        <w:rPr>
          <w:bCs/>
        </w:rPr>
        <w:t>7, 8</w:t>
      </w:r>
      <w:r w:rsidR="00D14BDF" w:rsidRPr="00D14BDF">
        <w:rPr>
          <w:bCs/>
        </w:rPr>
        <w:t>]</w:t>
      </w:r>
      <w:r w:rsidRPr="00231A13">
        <w:rPr>
          <w:bCs/>
        </w:rPr>
        <w:t>.</w:t>
      </w:r>
    </w:p>
    <w:p w14:paraId="3009CC16" w14:textId="09DED75E" w:rsidR="00E878A1" w:rsidRDefault="00E878A1" w:rsidP="006E3907">
      <w:pPr>
        <w:pStyle w:val="a3"/>
      </w:pPr>
      <w:r w:rsidRPr="00E878A1">
        <w:t xml:space="preserve">Гибкая сетка </w:t>
      </w:r>
      <w:proofErr w:type="spellStart"/>
      <w:r w:rsidRPr="00E878A1">
        <w:t>поднесущих</w:t>
      </w:r>
      <w:proofErr w:type="spellEnd"/>
      <w:r w:rsidRPr="00E878A1">
        <w:t xml:space="preserve"> с разносом ∆f = 15</w:t>
      </w:r>
      <m:oMath>
        <m: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μ</m:t>
            </m:r>
          </m:sup>
        </m:sSup>
      </m:oMath>
      <w:r w:rsidRPr="00E878A1">
        <w:t xml:space="preserve"> кГц позволяет адаптировать временную структуру сигнала к динамике внешней среды. Увеличение межчастотного интервала минимизирует чувствительность системы к фазовым искажениям, вызванным быстрым изменением доплеровской частоты, что существенно повышает вероятность обнаружения</w:t>
      </w:r>
      <w:r w:rsidR="00F055E7">
        <w:t xml:space="preserve"> </w:t>
      </w:r>
      <w:r w:rsidRPr="00E878A1">
        <w:t>скоростных целей</w:t>
      </w:r>
      <w:r w:rsidR="00F055E7">
        <w:t>.</w:t>
      </w:r>
    </w:p>
    <w:p w14:paraId="6BD3E0BE" w14:textId="19B64231" w:rsidR="00231A13" w:rsidRDefault="00231A13" w:rsidP="006E3907">
      <w:pPr>
        <w:pStyle w:val="a3"/>
      </w:pPr>
      <w:r w:rsidRPr="006E3907">
        <w:t>Наличие</w:t>
      </w:r>
      <w:r w:rsidRPr="00231A13">
        <w:t xml:space="preserve"> в составе 5G NR специализированных опорных сигналов, таких как </w:t>
      </w:r>
      <w:r w:rsidR="0089704F">
        <w:rPr>
          <w:lang w:val="vi-VN"/>
        </w:rPr>
        <w:t>PS</w:t>
      </w:r>
      <w:r w:rsidRPr="00231A13">
        <w:t>S и DMRS</w:t>
      </w:r>
      <w:r w:rsidR="0089704F">
        <w:rPr>
          <w:lang w:val="vi-VN"/>
        </w:rPr>
        <w:t xml:space="preserve"> [</w:t>
      </w:r>
      <w:r w:rsidR="00A54C76">
        <w:t>9</w:t>
      </w:r>
      <w:r w:rsidR="0089704F">
        <w:rPr>
          <w:lang w:val="vi-VN"/>
        </w:rPr>
        <w:t>]</w:t>
      </w:r>
      <w:r w:rsidRPr="00231A13">
        <w:t>, обладающих выраженными автокорреляционными свойствами, упрощает задачу формирования чистой копии зондирующего сигнала в прямом канал</w:t>
      </w:r>
      <w:r w:rsidR="00344844">
        <w:t>е</w:t>
      </w:r>
      <w:r w:rsidR="00271789">
        <w:t>.</w:t>
      </w:r>
      <w:r w:rsidRPr="00231A13">
        <w:t xml:space="preserve"> Это позволяет реализовать алгоритмы когерентного накопления энергии, </w:t>
      </w:r>
      <w:proofErr w:type="gramStart"/>
      <w:r w:rsidR="00344844">
        <w:rPr>
          <w:lang w:val="en-US"/>
        </w:rPr>
        <w:t>y</w:t>
      </w:r>
      <w:proofErr w:type="gramEnd"/>
      <w:r w:rsidR="00344844">
        <w:t>лучшая</w:t>
      </w:r>
      <w:r w:rsidRPr="00231A13">
        <w:t xml:space="preserve"> качество вычисления </w:t>
      </w:r>
      <w:r w:rsidR="00344844">
        <w:t xml:space="preserve">ВФН </w:t>
      </w:r>
      <w:r w:rsidRPr="00231A13">
        <w:t xml:space="preserve"> даже при низком отношении сигнал/шум.</w:t>
      </w:r>
    </w:p>
    <w:p w14:paraId="1D2F8032" w14:textId="4A9AEFE4" w:rsidR="00231A13" w:rsidRPr="006E3907" w:rsidRDefault="00231A13" w:rsidP="006E3907">
      <w:pPr>
        <w:pStyle w:val="a3"/>
      </w:pPr>
      <w:r w:rsidRPr="00231A13">
        <w:t xml:space="preserve">Высокая плотность размещения базовых станций 5G обеспечивает непрерывное покрытие и возможность реализации многопозиционных конфигураций приема. Высокая плотность узлов связи позволяет </w:t>
      </w:r>
      <w:r w:rsidRPr="006E3907">
        <w:t>минимизировать зоны «затенения» и осуществлять устойчивый мониторинг объектов.</w:t>
      </w:r>
    </w:p>
    <w:p w14:paraId="04A6F1E1" w14:textId="2B4E58D5" w:rsidR="003A14FD" w:rsidRDefault="003A14FD" w:rsidP="006E3907">
      <w:pPr>
        <w:pStyle w:val="a3"/>
      </w:pPr>
      <w:r w:rsidRPr="006E3907">
        <w:t>Таким образом</w:t>
      </w:r>
      <w:r>
        <w:t xml:space="preserve">, </w:t>
      </w:r>
      <w:r w:rsidR="009F30A1">
        <w:t>с</w:t>
      </w:r>
      <w:r w:rsidR="009F30A1" w:rsidRPr="009F30A1">
        <w:t>тандарт 5G, обладая рядом существенных преимуществ, открывает перспективы для развития радиолокационных систем.</w:t>
      </w:r>
    </w:p>
    <w:p w14:paraId="1CECD7B8" w14:textId="03729F8E" w:rsidR="009F30A1" w:rsidRDefault="006E3907" w:rsidP="006E3907">
      <w:pPr>
        <w:pStyle w:val="1"/>
      </w:pPr>
      <w:r>
        <w:br w:type="column"/>
      </w:r>
      <w:r w:rsidR="009F30A1" w:rsidRPr="006E3907">
        <w:lastRenderedPageBreak/>
        <w:t>Заключение</w:t>
      </w:r>
    </w:p>
    <w:p w14:paraId="6B327BD4" w14:textId="760A43BA" w:rsidR="009D4546" w:rsidRPr="006E3907" w:rsidRDefault="00EB5118" w:rsidP="006E3907">
      <w:pPr>
        <w:pStyle w:val="a3"/>
      </w:pPr>
      <w:r w:rsidRPr="00EB5118">
        <w:t>В данной работе был проведен комплексный анализ характеристик сигналов с ортогональным частотным разделением (OFDM) и их функции неопределенности применительно к задачам</w:t>
      </w:r>
      <w:r w:rsidR="00EB5352">
        <w:rPr>
          <w:lang w:val="vi-VN"/>
        </w:rPr>
        <w:t xml:space="preserve"> </w:t>
      </w:r>
      <w:r w:rsidRPr="00EB5118">
        <w:t>радиолокации.</w:t>
      </w:r>
      <w:r>
        <w:t xml:space="preserve"> </w:t>
      </w:r>
      <w:r w:rsidRPr="00EB5118">
        <w:t xml:space="preserve">Благодаря </w:t>
      </w:r>
      <w:proofErr w:type="spellStart"/>
      <w:r w:rsidRPr="00EB5118">
        <w:t>сверхширокой</w:t>
      </w:r>
      <w:proofErr w:type="spellEnd"/>
      <w:r w:rsidRPr="00EB5118">
        <w:t xml:space="preserve"> полосе частот и</w:t>
      </w:r>
      <w:r w:rsidR="00F875A4">
        <w:t xml:space="preserve"> наличию </w:t>
      </w:r>
      <w:r w:rsidR="00F875A4" w:rsidRPr="00F875A4">
        <w:t>циклического префикса</w:t>
      </w:r>
      <w:r w:rsidRPr="00EB5118">
        <w:t xml:space="preserve">, </w:t>
      </w:r>
      <w:r w:rsidR="00344844">
        <w:t>такие</w:t>
      </w:r>
      <w:r w:rsidRPr="00EB5118">
        <w:t xml:space="preserve"> сигналы обеспечивают высокую разрешающую способность по дальности</w:t>
      </w:r>
      <w:r>
        <w:t xml:space="preserve"> и</w:t>
      </w:r>
      <w:r w:rsidR="00F875A4">
        <w:t xml:space="preserve"> обладают </w:t>
      </w:r>
      <w:r w:rsidR="00F875A4" w:rsidRPr="006E3907">
        <w:t>необходимой</w:t>
      </w:r>
      <w:r w:rsidRPr="006E3907">
        <w:t xml:space="preserve"> устойчивост</w:t>
      </w:r>
      <w:r w:rsidR="00F875A4" w:rsidRPr="006E3907">
        <w:t>ью</w:t>
      </w:r>
      <w:r w:rsidRPr="006E3907">
        <w:t xml:space="preserve"> к МСИ</w:t>
      </w:r>
      <w:r w:rsidR="00CC65B6" w:rsidRPr="006E3907">
        <w:t>.</w:t>
      </w:r>
      <w:r w:rsidR="001C3808" w:rsidRPr="006E3907">
        <w:t xml:space="preserve"> </w:t>
      </w:r>
    </w:p>
    <w:p w14:paraId="165C44E8" w14:textId="34D9921E" w:rsidR="008260E7" w:rsidRPr="001B1225" w:rsidRDefault="001C3808" w:rsidP="006E3907">
      <w:pPr>
        <w:pStyle w:val="a3"/>
        <w:rPr>
          <w:lang w:val="vi-VN"/>
        </w:rPr>
      </w:pPr>
      <w:r w:rsidRPr="006E3907">
        <w:t>О</w:t>
      </w:r>
      <w:r w:rsidRPr="001C3808">
        <w:rPr>
          <w:lang w:val="vi-VN"/>
        </w:rPr>
        <w:t xml:space="preserve">собое внимание в работе уделено анализу сигналов стандарта 5G NR, уникальные структурные </w:t>
      </w:r>
      <w:r w:rsidR="00A2258D">
        <w:t>особенности которого</w:t>
      </w:r>
      <w:r w:rsidRPr="001C3808">
        <w:rPr>
          <w:lang w:val="vi-VN"/>
        </w:rPr>
        <w:t xml:space="preserve"> позволяют эффективно</w:t>
      </w:r>
      <w:r w:rsidR="00F055E7" w:rsidRPr="00F055E7">
        <w:t xml:space="preserve"> </w:t>
      </w:r>
      <w:r w:rsidR="00F875A4">
        <w:t>интегрировать</w:t>
      </w:r>
      <w:r w:rsidRPr="001C3808">
        <w:rPr>
          <w:lang w:val="vi-VN"/>
        </w:rPr>
        <w:t xml:space="preserve"> их в системы радиолокационного мониторинга</w:t>
      </w:r>
      <w:r>
        <w:rPr>
          <w:lang w:val="vi-VN"/>
        </w:rPr>
        <w:t xml:space="preserve"> </w:t>
      </w:r>
      <w:r w:rsidR="00F875A4">
        <w:t>г</w:t>
      </w:r>
      <w:r>
        <w:t>ород</w:t>
      </w:r>
      <w:r w:rsidR="00F875A4">
        <w:t>ской среды</w:t>
      </w:r>
      <w:r w:rsidRPr="001C3808">
        <w:rPr>
          <w:lang w:val="vi-VN"/>
        </w:rPr>
        <w:t xml:space="preserve">. Однако для обеспечения практической работоспособности </w:t>
      </w:r>
      <w:r w:rsidR="00A2258D">
        <w:t>таких</w:t>
      </w:r>
      <w:r w:rsidRPr="001C3808">
        <w:rPr>
          <w:lang w:val="vi-VN"/>
        </w:rPr>
        <w:t xml:space="preserve"> </w:t>
      </w:r>
      <w:r w:rsidR="00F875A4">
        <w:t>систем</w:t>
      </w:r>
      <w:r w:rsidRPr="001C3808">
        <w:rPr>
          <w:lang w:val="vi-VN"/>
        </w:rPr>
        <w:t xml:space="preserve"> критически важным этапом явля</w:t>
      </w:r>
      <w:r w:rsidR="00A2258D">
        <w:t>е</w:t>
      </w:r>
      <w:r w:rsidRPr="001C3808">
        <w:rPr>
          <w:lang w:val="vi-VN"/>
        </w:rPr>
        <w:t>тся разработка</w:t>
      </w:r>
      <w:r w:rsidR="00F875A4">
        <w:t xml:space="preserve"> </w:t>
      </w:r>
      <w:r w:rsidR="00F875A4" w:rsidRPr="00F875A4">
        <w:t>и совершенствование</w:t>
      </w:r>
      <w:r w:rsidRPr="001C3808">
        <w:rPr>
          <w:lang w:val="vi-VN"/>
        </w:rPr>
        <w:t xml:space="preserve"> специализированных алгоритмов адаптивной </w:t>
      </w:r>
      <w:r w:rsidRPr="002B4E9B">
        <w:rPr>
          <w:lang w:val="vi-VN"/>
        </w:rPr>
        <w:t>фильтрации</w:t>
      </w:r>
      <w:r>
        <w:t>.</w:t>
      </w:r>
    </w:p>
    <w:p w14:paraId="407C994E" w14:textId="77777777" w:rsidR="003915FB" w:rsidRDefault="003915FB" w:rsidP="008C64AA">
      <w:pPr>
        <w:pStyle w:val="5"/>
      </w:pPr>
      <w:r>
        <w:t>Список литературы</w:t>
      </w:r>
    </w:p>
    <w:p w14:paraId="0386D4B0" w14:textId="6E92437F" w:rsidR="00C457ED" w:rsidRPr="006E3907" w:rsidRDefault="00C457ED" w:rsidP="006E3907">
      <w:pPr>
        <w:pStyle w:val="a0"/>
      </w:pPr>
      <w:r w:rsidRPr="006E3907">
        <w:t xml:space="preserve">Верба В.С., </w:t>
      </w:r>
      <w:proofErr w:type="gramStart"/>
      <w:r w:rsidRPr="006E3907">
        <w:t>Татарский</w:t>
      </w:r>
      <w:proofErr w:type="gramEnd"/>
      <w:r w:rsidRPr="006E3907">
        <w:t xml:space="preserve"> Б.Г. Основы теории радиолокационных систем и комплексов М.: ТЕХНОСФЕРА, 2024. 312 с.</w:t>
      </w:r>
    </w:p>
    <w:p w14:paraId="5AAAD0E4" w14:textId="5E2FE5DD" w:rsidR="008C64AA" w:rsidRPr="006E3907" w:rsidRDefault="00736408" w:rsidP="006E3907">
      <w:pPr>
        <w:pStyle w:val="a0"/>
      </w:pPr>
      <w:r w:rsidRPr="006E3907">
        <w:t xml:space="preserve">Бархатов </w:t>
      </w:r>
      <w:r w:rsidR="00446B97" w:rsidRPr="006E3907">
        <w:t>А.В.,</w:t>
      </w:r>
      <w:r w:rsidRPr="006E3907">
        <w:t xml:space="preserve"> </w:t>
      </w:r>
      <w:proofErr w:type="spellStart"/>
      <w:r w:rsidRPr="006E3907">
        <w:t>Веремьев</w:t>
      </w:r>
      <w:proofErr w:type="spellEnd"/>
      <w:r w:rsidR="00446B97" w:rsidRPr="006E3907">
        <w:t xml:space="preserve"> В.И., </w:t>
      </w:r>
      <w:r w:rsidRPr="006E3907">
        <w:t xml:space="preserve">Воробьев </w:t>
      </w:r>
      <w:r w:rsidR="00446B97" w:rsidRPr="006E3907">
        <w:t xml:space="preserve">Е.Н., </w:t>
      </w:r>
      <w:proofErr w:type="gramStart"/>
      <w:r w:rsidRPr="006E3907">
        <w:t>Коновалов</w:t>
      </w:r>
      <w:proofErr w:type="gramEnd"/>
      <w:r w:rsidRPr="006E3907">
        <w:t xml:space="preserve"> </w:t>
      </w:r>
      <w:r w:rsidR="00446B97" w:rsidRPr="006E3907">
        <w:t xml:space="preserve">А.А., </w:t>
      </w:r>
      <w:r w:rsidRPr="006E3907">
        <w:t xml:space="preserve">Ковалев </w:t>
      </w:r>
      <w:r w:rsidR="00446B97" w:rsidRPr="006E3907">
        <w:t>Д.А.,</w:t>
      </w:r>
      <w:r w:rsidRPr="006E3907">
        <w:t xml:space="preserve"> Кутузов</w:t>
      </w:r>
      <w:r w:rsidR="00446B97" w:rsidRPr="006E3907">
        <w:t xml:space="preserve"> В.М., </w:t>
      </w:r>
      <w:r w:rsidRPr="006E3907">
        <w:t xml:space="preserve">Михайлов </w:t>
      </w:r>
      <w:r w:rsidR="00446B97" w:rsidRPr="006E3907">
        <w:t>В.Н.</w:t>
      </w:r>
      <w:r w:rsidRPr="006E3907">
        <w:t xml:space="preserve"> Пассивная когерентная радиолокация.</w:t>
      </w:r>
      <w:r w:rsidR="00446B97" w:rsidRPr="006E3907">
        <w:t xml:space="preserve"> СПб</w:t>
      </w:r>
      <w:proofErr w:type="gramStart"/>
      <w:r w:rsidR="00446B97" w:rsidRPr="006E3907">
        <w:t xml:space="preserve">.: </w:t>
      </w:r>
      <w:proofErr w:type="gramEnd"/>
      <w:r w:rsidR="00446B97" w:rsidRPr="006E3907">
        <w:t xml:space="preserve">Изд-во </w:t>
      </w:r>
      <w:proofErr w:type="spellStart"/>
      <w:r w:rsidR="00446B97" w:rsidRPr="006E3907">
        <w:t>СПбГЭТУ</w:t>
      </w:r>
      <w:proofErr w:type="spellEnd"/>
      <w:r w:rsidR="00446B97" w:rsidRPr="006E3907">
        <w:t xml:space="preserve"> "ЛЭТИ", 2016. 163 с</w:t>
      </w:r>
      <w:r w:rsidR="008C64AA" w:rsidRPr="006E3907">
        <w:t>.</w:t>
      </w:r>
    </w:p>
    <w:p w14:paraId="69A88732" w14:textId="2B1174BF" w:rsidR="008C64AA" w:rsidRPr="006E3907" w:rsidRDefault="008A6196" w:rsidP="006E3907">
      <w:pPr>
        <w:pStyle w:val="a0"/>
      </w:pPr>
      <w:proofErr w:type="spellStart"/>
      <w:r w:rsidRPr="006E3907">
        <w:t>Галустов</w:t>
      </w:r>
      <w:proofErr w:type="spellEnd"/>
      <w:r w:rsidRPr="006E3907">
        <w:t xml:space="preserve"> Г.Г., Мелешкин С.Н. Мультиплексирование с ортогональным частотным разделением сигналов</w:t>
      </w:r>
      <w:r w:rsidR="0048436C" w:rsidRPr="006E3907">
        <w:t>/</w:t>
      </w:r>
      <w:r w:rsidRPr="006E3907">
        <w:t xml:space="preserve"> Учебное пособие. Таганрог: Изд-во ТТИ ЮФУ, 2012. 80 с.</w:t>
      </w:r>
    </w:p>
    <w:p w14:paraId="46380ED8" w14:textId="5AEA33B1" w:rsidR="00A436AA" w:rsidRPr="006E3907" w:rsidRDefault="008A6196" w:rsidP="006E3907">
      <w:pPr>
        <w:pStyle w:val="a0"/>
      </w:pPr>
      <w:proofErr w:type="spellStart"/>
      <w:r w:rsidRPr="006E3907">
        <w:t>Маглицкий</w:t>
      </w:r>
      <w:proofErr w:type="spellEnd"/>
      <w:r w:rsidRPr="006E3907">
        <w:t xml:space="preserve"> Б.Н. Основы технологии OFDM: Учебное пособие/ Сибирский государственный университет т</w:t>
      </w:r>
      <w:r w:rsidR="008F6E84">
        <w:t xml:space="preserve">елекоммуникаций и информатики. </w:t>
      </w:r>
      <w:r w:rsidRPr="006E3907">
        <w:t xml:space="preserve">Новосибирск, 2017. 155 с. </w:t>
      </w:r>
    </w:p>
    <w:p w14:paraId="4895D7D4" w14:textId="3EB37988" w:rsidR="00693206" w:rsidRPr="006E3907" w:rsidRDefault="008A6196" w:rsidP="006E3907">
      <w:pPr>
        <w:pStyle w:val="a0"/>
      </w:pPr>
      <w:r w:rsidRPr="006E3907">
        <w:t xml:space="preserve">Коптев В.А., </w:t>
      </w:r>
      <w:proofErr w:type="spellStart"/>
      <w:r w:rsidRPr="006E3907">
        <w:t>Везарко</w:t>
      </w:r>
      <w:proofErr w:type="spellEnd"/>
      <w:r w:rsidRPr="006E3907">
        <w:t xml:space="preserve"> Д.А., </w:t>
      </w:r>
      <w:proofErr w:type="spellStart"/>
      <w:r w:rsidR="00693206" w:rsidRPr="006E3907">
        <w:t>Халматов</w:t>
      </w:r>
      <w:proofErr w:type="spellEnd"/>
      <w:r w:rsidR="00693206" w:rsidRPr="006E3907">
        <w:t xml:space="preserve"> Б.М., </w:t>
      </w:r>
      <w:proofErr w:type="spellStart"/>
      <w:r w:rsidR="00693206" w:rsidRPr="006E3907">
        <w:t>Чечельницкий</w:t>
      </w:r>
      <w:proofErr w:type="spellEnd"/>
      <w:r w:rsidR="00693206" w:rsidRPr="006E3907">
        <w:t xml:space="preserve"> А.С. Радиолокационная система ближнего обнаружения с применением сигнала OFDM и ее возможности обнаружения современных целей // Экономика и качество системы связи. 2/2024. С. 97</w:t>
      </w:r>
      <w:r w:rsidR="00CC65B6" w:rsidRPr="006E3907">
        <w:t>–</w:t>
      </w:r>
      <w:r w:rsidR="00693206" w:rsidRPr="006E3907">
        <w:t>106.</w:t>
      </w:r>
    </w:p>
    <w:p w14:paraId="2A4A85A2" w14:textId="1DA77F40" w:rsidR="00B24E19" w:rsidRPr="006E3907" w:rsidRDefault="00D14BDF" w:rsidP="006E3907">
      <w:pPr>
        <w:pStyle w:val="a0"/>
      </w:pPr>
      <w:proofErr w:type="spellStart"/>
      <w:r w:rsidRPr="006E3907">
        <w:t>Jun</w:t>
      </w:r>
      <w:proofErr w:type="spellEnd"/>
      <w:r w:rsidRPr="006E3907">
        <w:t xml:space="preserve"> </w:t>
      </w:r>
      <w:proofErr w:type="spellStart"/>
      <w:r w:rsidRPr="006E3907">
        <w:t>Wang</w:t>
      </w:r>
      <w:proofErr w:type="spellEnd"/>
      <w:r w:rsidRPr="006E3907">
        <w:t xml:space="preserve">, </w:t>
      </w:r>
      <w:proofErr w:type="spellStart"/>
      <w:r w:rsidRPr="006E3907">
        <w:t>Bocheng</w:t>
      </w:r>
      <w:proofErr w:type="spellEnd"/>
      <w:r w:rsidRPr="006E3907">
        <w:t xml:space="preserve"> </w:t>
      </w:r>
      <w:proofErr w:type="spellStart"/>
      <w:r w:rsidRPr="006E3907">
        <w:t>Zhang</w:t>
      </w:r>
      <w:proofErr w:type="spellEnd"/>
      <w:r w:rsidRPr="006E3907">
        <w:t xml:space="preserve">, </w:t>
      </w:r>
      <w:proofErr w:type="spellStart"/>
      <w:r w:rsidRPr="006E3907">
        <w:t>Peng</w:t>
      </w:r>
      <w:proofErr w:type="spellEnd"/>
      <w:r w:rsidRPr="006E3907">
        <w:t xml:space="preserve"> </w:t>
      </w:r>
      <w:proofErr w:type="spellStart"/>
      <w:r w:rsidRPr="006E3907">
        <w:t>Lei</w:t>
      </w:r>
      <w:proofErr w:type="spellEnd"/>
      <w:r w:rsidRPr="006E3907">
        <w:t xml:space="preserve">. </w:t>
      </w:r>
      <w:proofErr w:type="spellStart"/>
      <w:r w:rsidRPr="006E3907">
        <w:t>Ambiguity</w:t>
      </w:r>
      <w:proofErr w:type="spellEnd"/>
      <w:r w:rsidRPr="006E3907">
        <w:t xml:space="preserve"> </w:t>
      </w:r>
      <w:proofErr w:type="spellStart"/>
      <w:r w:rsidRPr="006E3907">
        <w:t>Function</w:t>
      </w:r>
      <w:proofErr w:type="spellEnd"/>
      <w:r w:rsidRPr="006E3907">
        <w:t xml:space="preserve"> </w:t>
      </w:r>
      <w:proofErr w:type="spellStart"/>
      <w:r w:rsidRPr="006E3907">
        <w:t>Analysis</w:t>
      </w:r>
      <w:proofErr w:type="spellEnd"/>
      <w:r w:rsidRPr="006E3907">
        <w:t xml:space="preserve"> </w:t>
      </w:r>
      <w:proofErr w:type="spellStart"/>
      <w:r w:rsidR="00744BFC" w:rsidRPr="006E3907">
        <w:t>For</w:t>
      </w:r>
      <w:proofErr w:type="spellEnd"/>
      <w:r w:rsidRPr="006E3907">
        <w:t xml:space="preserve"> OFDM </w:t>
      </w:r>
      <w:proofErr w:type="spellStart"/>
      <w:r w:rsidRPr="006E3907">
        <w:t>Radar</w:t>
      </w:r>
      <w:proofErr w:type="spellEnd"/>
      <w:r w:rsidRPr="006E3907">
        <w:t xml:space="preserve"> </w:t>
      </w:r>
      <w:proofErr w:type="spellStart"/>
      <w:r w:rsidRPr="006E3907">
        <w:t>Signals</w:t>
      </w:r>
      <w:proofErr w:type="spellEnd"/>
      <w:r w:rsidRPr="006E3907">
        <w:t xml:space="preserve">// CIE </w:t>
      </w:r>
      <w:proofErr w:type="spellStart"/>
      <w:r w:rsidRPr="006E3907">
        <w:t>International</w:t>
      </w:r>
      <w:proofErr w:type="spellEnd"/>
      <w:r w:rsidRPr="006E3907">
        <w:t xml:space="preserve"> </w:t>
      </w:r>
      <w:proofErr w:type="spellStart"/>
      <w:r w:rsidRPr="006E3907">
        <w:t>Conference</w:t>
      </w:r>
      <w:proofErr w:type="spellEnd"/>
      <w:r w:rsidRPr="006E3907">
        <w:t xml:space="preserve"> </w:t>
      </w:r>
      <w:proofErr w:type="spellStart"/>
      <w:r w:rsidRPr="006E3907">
        <w:t>on</w:t>
      </w:r>
      <w:proofErr w:type="spellEnd"/>
      <w:r w:rsidRPr="006E3907">
        <w:t xml:space="preserve"> </w:t>
      </w:r>
      <w:proofErr w:type="spellStart"/>
      <w:r w:rsidRPr="006E3907">
        <w:t>Radar</w:t>
      </w:r>
      <w:proofErr w:type="spellEnd"/>
      <w:r w:rsidRPr="006E3907">
        <w:t xml:space="preserve">. IEEE 2017. 5c. </w:t>
      </w:r>
    </w:p>
    <w:p w14:paraId="02C1AD99" w14:textId="1A259A71" w:rsidR="00D14BDF" w:rsidRPr="006E3907" w:rsidRDefault="00B24E19" w:rsidP="006E3907">
      <w:pPr>
        <w:pStyle w:val="a0"/>
      </w:pPr>
      <w:proofErr w:type="spellStart"/>
      <w:r w:rsidRPr="006E3907">
        <w:t>Baojin</w:t>
      </w:r>
      <w:proofErr w:type="spellEnd"/>
      <w:r w:rsidRPr="006E3907">
        <w:t xml:space="preserve"> </w:t>
      </w:r>
      <w:proofErr w:type="spellStart"/>
      <w:r w:rsidRPr="006E3907">
        <w:t>Liu</w:t>
      </w:r>
      <w:proofErr w:type="spellEnd"/>
      <w:r w:rsidRPr="006E3907">
        <w:t xml:space="preserve">, </w:t>
      </w:r>
      <w:proofErr w:type="spellStart"/>
      <w:r w:rsidRPr="006E3907">
        <w:t>Xiaoyong</w:t>
      </w:r>
      <w:proofErr w:type="spellEnd"/>
      <w:r w:rsidRPr="006E3907">
        <w:t xml:space="preserve"> </w:t>
      </w:r>
      <w:proofErr w:type="spellStart"/>
      <w:r w:rsidRPr="006E3907">
        <w:t>Lyu</w:t>
      </w:r>
      <w:proofErr w:type="spellEnd"/>
      <w:r w:rsidRPr="006E3907">
        <w:t xml:space="preserve"> </w:t>
      </w:r>
      <w:proofErr w:type="spellStart"/>
      <w:r w:rsidRPr="006E3907">
        <w:t>and</w:t>
      </w:r>
      <w:proofErr w:type="spellEnd"/>
      <w:r w:rsidRPr="006E3907">
        <w:t xml:space="preserve"> </w:t>
      </w:r>
      <w:proofErr w:type="spellStart"/>
      <w:r w:rsidRPr="006E3907">
        <w:t>Wenbing</w:t>
      </w:r>
      <w:proofErr w:type="spellEnd"/>
      <w:r w:rsidRPr="006E3907">
        <w:t xml:space="preserve"> </w:t>
      </w:r>
      <w:proofErr w:type="spellStart"/>
      <w:r w:rsidRPr="006E3907">
        <w:t>Fan</w:t>
      </w:r>
      <w:proofErr w:type="spellEnd"/>
      <w:r w:rsidRPr="006E3907">
        <w:t xml:space="preserve">. </w:t>
      </w:r>
      <w:proofErr w:type="spellStart"/>
      <w:r w:rsidRPr="006E3907">
        <w:t>Analysis</w:t>
      </w:r>
      <w:proofErr w:type="spellEnd"/>
      <w:r w:rsidRPr="006E3907">
        <w:t xml:space="preserve"> </w:t>
      </w:r>
      <w:proofErr w:type="spellStart"/>
      <w:r w:rsidRPr="006E3907">
        <w:t>of</w:t>
      </w:r>
      <w:proofErr w:type="spellEnd"/>
      <w:r w:rsidR="00344844" w:rsidRPr="006E3907">
        <w:t xml:space="preserve"> </w:t>
      </w:r>
      <w:r w:rsidRPr="006E3907">
        <w:t xml:space="preserve">5G </w:t>
      </w:r>
      <w:proofErr w:type="spellStart"/>
      <w:r w:rsidRPr="006E3907">
        <w:t>Signal</w:t>
      </w:r>
      <w:proofErr w:type="spellEnd"/>
      <w:r w:rsidRPr="006E3907">
        <w:t xml:space="preserve"> </w:t>
      </w:r>
      <w:proofErr w:type="spellStart"/>
      <w:r w:rsidRPr="006E3907">
        <w:t>for</w:t>
      </w:r>
      <w:proofErr w:type="spellEnd"/>
      <w:r w:rsidRPr="006E3907">
        <w:t xml:space="preserve"> </w:t>
      </w:r>
      <w:proofErr w:type="spellStart"/>
      <w:r w:rsidRPr="006E3907">
        <w:t>Radar</w:t>
      </w:r>
      <w:proofErr w:type="spellEnd"/>
      <w:r w:rsidRPr="006E3907">
        <w:t xml:space="preserve"> </w:t>
      </w:r>
      <w:proofErr w:type="spellStart"/>
      <w:r w:rsidRPr="006E3907">
        <w:t>Application</w:t>
      </w:r>
      <w:proofErr w:type="spellEnd"/>
      <w:r w:rsidRPr="006E3907">
        <w:t xml:space="preserve">// </w:t>
      </w:r>
      <w:proofErr w:type="spellStart"/>
      <w:r w:rsidRPr="006E3907">
        <w:t>International</w:t>
      </w:r>
      <w:proofErr w:type="spellEnd"/>
      <w:r w:rsidRPr="006E3907">
        <w:t xml:space="preserve"> </w:t>
      </w:r>
      <w:proofErr w:type="spellStart"/>
      <w:r w:rsidRPr="006E3907">
        <w:t>Conference</w:t>
      </w:r>
      <w:proofErr w:type="spellEnd"/>
      <w:r w:rsidRPr="006E3907">
        <w:t xml:space="preserve"> </w:t>
      </w:r>
      <w:proofErr w:type="spellStart"/>
      <w:r w:rsidRPr="006E3907">
        <w:t>on</w:t>
      </w:r>
      <w:proofErr w:type="spellEnd"/>
      <w:r w:rsidRPr="006E3907">
        <w:t xml:space="preserve"> </w:t>
      </w:r>
      <w:proofErr w:type="spellStart"/>
      <w:r w:rsidRPr="006E3907">
        <w:t>Electrical</w:t>
      </w:r>
      <w:proofErr w:type="spellEnd"/>
      <w:r w:rsidRPr="006E3907">
        <w:t xml:space="preserve">, </w:t>
      </w:r>
      <w:proofErr w:type="spellStart"/>
      <w:r w:rsidRPr="006E3907">
        <w:t>Electronics</w:t>
      </w:r>
      <w:proofErr w:type="spellEnd"/>
      <w:r w:rsidRPr="006E3907">
        <w:t xml:space="preserve"> </w:t>
      </w:r>
      <w:proofErr w:type="spellStart"/>
      <w:r w:rsidRPr="006E3907">
        <w:t>and</w:t>
      </w:r>
      <w:proofErr w:type="spellEnd"/>
      <w:r w:rsidRPr="006E3907">
        <w:t xml:space="preserve"> </w:t>
      </w:r>
      <w:proofErr w:type="spellStart"/>
      <w:r w:rsidRPr="006E3907">
        <w:t>Information</w:t>
      </w:r>
      <w:proofErr w:type="spellEnd"/>
      <w:r w:rsidRPr="006E3907">
        <w:t xml:space="preserve"> </w:t>
      </w:r>
      <w:proofErr w:type="spellStart"/>
      <w:r w:rsidRPr="006E3907">
        <w:t>Engineering</w:t>
      </w:r>
      <w:proofErr w:type="spellEnd"/>
      <w:r w:rsidRPr="006E3907">
        <w:t>. EEIE 2022. – 10c.</w:t>
      </w:r>
      <w:r w:rsidR="00D14BDF" w:rsidRPr="006E3907">
        <w:t xml:space="preserve">   </w:t>
      </w:r>
    </w:p>
    <w:p w14:paraId="1440430D" w14:textId="79203242" w:rsidR="00CC65B6" w:rsidRPr="006E3907" w:rsidRDefault="005729E8" w:rsidP="006E3907">
      <w:pPr>
        <w:pStyle w:val="a0"/>
      </w:pPr>
      <w:proofErr w:type="spellStart"/>
      <w:r w:rsidRPr="006E3907">
        <w:t>Radosław</w:t>
      </w:r>
      <w:proofErr w:type="spellEnd"/>
      <w:r w:rsidRPr="006E3907">
        <w:t xml:space="preserve"> </w:t>
      </w:r>
      <w:proofErr w:type="spellStart"/>
      <w:r w:rsidRPr="006E3907">
        <w:t>Maksymiuk</w:t>
      </w:r>
      <w:proofErr w:type="spellEnd"/>
      <w:r w:rsidRPr="006E3907">
        <w:t xml:space="preserve">, </w:t>
      </w:r>
      <w:proofErr w:type="spellStart"/>
      <w:r w:rsidRPr="006E3907">
        <w:t>Pedro</w:t>
      </w:r>
      <w:proofErr w:type="spellEnd"/>
      <w:r w:rsidR="00344844" w:rsidRPr="006E3907">
        <w:t xml:space="preserve"> </w:t>
      </w:r>
      <w:proofErr w:type="spellStart"/>
      <w:r w:rsidRPr="006E3907">
        <w:t>Gomez</w:t>
      </w:r>
      <w:proofErr w:type="spellEnd"/>
      <w:r w:rsidR="00344844" w:rsidRPr="006E3907">
        <w:t xml:space="preserve"> </w:t>
      </w:r>
      <w:proofErr w:type="spellStart"/>
      <w:r w:rsidRPr="006E3907">
        <w:t>del</w:t>
      </w:r>
      <w:proofErr w:type="spellEnd"/>
      <w:r w:rsidR="00344844" w:rsidRPr="006E3907">
        <w:t xml:space="preserve"> </w:t>
      </w:r>
      <w:proofErr w:type="spellStart"/>
      <w:r w:rsidRPr="006E3907">
        <w:t>Hoyo</w:t>
      </w:r>
      <w:proofErr w:type="spellEnd"/>
      <w:r w:rsidRPr="006E3907">
        <w:t>. 5G</w:t>
      </w:r>
      <w:r w:rsidRPr="006E3907">
        <w:rPr>
          <w:rFonts w:ascii="Cambria Math" w:hAnsi="Cambria Math" w:cs="Cambria Math"/>
        </w:rPr>
        <w:t>‐</w:t>
      </w:r>
      <w:r w:rsidRPr="006E3907">
        <w:t xml:space="preserve">based </w:t>
      </w:r>
      <w:proofErr w:type="spellStart"/>
      <w:r w:rsidRPr="006E3907">
        <w:t>passive</w:t>
      </w:r>
      <w:proofErr w:type="spellEnd"/>
      <w:r w:rsidRPr="006E3907">
        <w:t xml:space="preserve"> </w:t>
      </w:r>
      <w:proofErr w:type="spellStart"/>
      <w:r w:rsidRPr="006E3907">
        <w:t>radar</w:t>
      </w:r>
      <w:proofErr w:type="spellEnd"/>
      <w:r w:rsidRPr="006E3907">
        <w:t xml:space="preserve"> </w:t>
      </w:r>
      <w:proofErr w:type="spellStart"/>
      <w:r w:rsidRPr="006E3907">
        <w:t>on</w:t>
      </w:r>
      <w:proofErr w:type="spellEnd"/>
      <w:r w:rsidRPr="006E3907">
        <w:t xml:space="preserve"> a </w:t>
      </w:r>
      <w:proofErr w:type="spellStart"/>
      <w:r w:rsidRPr="006E3907">
        <w:t>moving</w:t>
      </w:r>
      <w:proofErr w:type="spellEnd"/>
      <w:r w:rsidRPr="006E3907">
        <w:t xml:space="preserve"> </w:t>
      </w:r>
      <w:proofErr w:type="spellStart"/>
      <w:r w:rsidRPr="006E3907">
        <w:t>platform</w:t>
      </w:r>
      <w:proofErr w:type="spellEnd"/>
      <w:r w:rsidRPr="006E3907">
        <w:t xml:space="preserve"> </w:t>
      </w:r>
      <w:r w:rsidR="00344844" w:rsidRPr="006E3907">
        <w:t>–</w:t>
      </w:r>
      <w:r w:rsidRPr="006E3907">
        <w:t xml:space="preserve"> </w:t>
      </w:r>
      <w:proofErr w:type="spellStart"/>
      <w:r w:rsidRPr="006E3907">
        <w:t>Detection</w:t>
      </w:r>
      <w:proofErr w:type="spellEnd"/>
      <w:r w:rsidR="00344844" w:rsidRPr="006E3907">
        <w:t xml:space="preserve"> </w:t>
      </w:r>
      <w:proofErr w:type="spellStart"/>
      <w:r w:rsidRPr="006E3907">
        <w:t>and</w:t>
      </w:r>
      <w:proofErr w:type="spellEnd"/>
      <w:r w:rsidRPr="006E3907">
        <w:t xml:space="preserve"> </w:t>
      </w:r>
      <w:proofErr w:type="spellStart"/>
      <w:r w:rsidRPr="006E3907">
        <w:t>imaging</w:t>
      </w:r>
      <w:proofErr w:type="spellEnd"/>
      <w:r w:rsidRPr="006E3907">
        <w:t xml:space="preserve">// IET </w:t>
      </w:r>
      <w:proofErr w:type="spellStart"/>
      <w:r w:rsidRPr="006E3907">
        <w:t>Radar</w:t>
      </w:r>
      <w:proofErr w:type="spellEnd"/>
      <w:r w:rsidRPr="006E3907">
        <w:t xml:space="preserve">, </w:t>
      </w:r>
      <w:proofErr w:type="spellStart"/>
      <w:r w:rsidRPr="006E3907">
        <w:t>Sonar</w:t>
      </w:r>
      <w:proofErr w:type="spellEnd"/>
      <w:r w:rsidRPr="006E3907">
        <w:t xml:space="preserve"> &amp; </w:t>
      </w:r>
      <w:proofErr w:type="spellStart"/>
      <w:r w:rsidRPr="006E3907">
        <w:t>Navigation</w:t>
      </w:r>
      <w:proofErr w:type="spellEnd"/>
      <w:r w:rsidRPr="006E3907">
        <w:t>.</w:t>
      </w:r>
      <w:r w:rsidR="00CC65B6" w:rsidRPr="006E3907">
        <w:t xml:space="preserve"> 2024. С.1–13.</w:t>
      </w:r>
    </w:p>
    <w:p w14:paraId="32BEA871" w14:textId="4E85E004" w:rsidR="00CC65B6" w:rsidRPr="006E3907" w:rsidRDefault="00CC65B6" w:rsidP="006E3907">
      <w:pPr>
        <w:pStyle w:val="a0"/>
      </w:pPr>
      <w:r w:rsidRPr="006E3907">
        <w:t xml:space="preserve">Кутузов В.М., </w:t>
      </w:r>
      <w:proofErr w:type="spellStart"/>
      <w:r w:rsidRPr="006E3907">
        <w:t>Веремьев</w:t>
      </w:r>
      <w:proofErr w:type="spellEnd"/>
      <w:r w:rsidRPr="006E3907">
        <w:t xml:space="preserve"> В.И., </w:t>
      </w:r>
      <w:proofErr w:type="spellStart"/>
      <w:r w:rsidRPr="006E3907">
        <w:t>Нгуен</w:t>
      </w:r>
      <w:proofErr w:type="spellEnd"/>
      <w:r w:rsidRPr="006E3907">
        <w:t xml:space="preserve"> Ван </w:t>
      </w:r>
      <w:proofErr w:type="spellStart"/>
      <w:r w:rsidRPr="006E3907">
        <w:t>Туан</w:t>
      </w:r>
      <w:proofErr w:type="spellEnd"/>
      <w:r w:rsidRPr="006E3907">
        <w:t>, Воробьев Е.Н. Анализ возможностей использования сигналов подсвета 5G в полуактивной радиолокационной системе// Известия вузов России. Радиоэлектроника. 2024. Т. 27, № 1. С. 67–78.</w:t>
      </w:r>
    </w:p>
    <w:p w14:paraId="63BC1C9D" w14:textId="77777777" w:rsidR="008A6196" w:rsidRPr="00CC65B6" w:rsidRDefault="008A6196" w:rsidP="008A6196"/>
    <w:p w14:paraId="14943FF7" w14:textId="020B12C2" w:rsidR="008A6196" w:rsidRPr="00CC65B6" w:rsidRDefault="008A6196" w:rsidP="008A6196">
      <w:pPr>
        <w:sectPr w:rsidR="008A6196" w:rsidRPr="00CC65B6" w:rsidSect="006E3907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11C3039" w14:textId="77777777" w:rsidR="008A6196" w:rsidRPr="00CC65B6" w:rsidRDefault="008A6196" w:rsidP="008C64AA">
      <w:pPr>
        <w:rPr>
          <w:rFonts w:eastAsia="MS Mincho"/>
        </w:rPr>
      </w:pPr>
    </w:p>
    <w:sectPr w:rsidR="008A6196" w:rsidRPr="00CC65B6" w:rsidSect="006E3907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4B0BAC" w14:textId="77777777" w:rsidR="005E0D4F" w:rsidRDefault="005E0D4F" w:rsidP="00B82912">
      <w:r>
        <w:separator/>
      </w:r>
    </w:p>
  </w:endnote>
  <w:endnote w:type="continuationSeparator" w:id="0">
    <w:p w14:paraId="299EEAD9" w14:textId="77777777" w:rsidR="005E0D4F" w:rsidRDefault="005E0D4F" w:rsidP="00B8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705223"/>
      <w:docPartObj>
        <w:docPartGallery w:val="Page Numbers (Bottom of Page)"/>
        <w:docPartUnique/>
      </w:docPartObj>
    </w:sdtPr>
    <w:sdtContent>
      <w:p w14:paraId="4C4EE11C" w14:textId="7F2331F6" w:rsidR="00B82912" w:rsidRDefault="00B8291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5326A" w14:textId="77777777" w:rsidR="005E0D4F" w:rsidRDefault="005E0D4F" w:rsidP="00B82912">
      <w:r>
        <w:separator/>
      </w:r>
    </w:p>
  </w:footnote>
  <w:footnote w:type="continuationSeparator" w:id="0">
    <w:p w14:paraId="07902F3A" w14:textId="77777777" w:rsidR="005E0D4F" w:rsidRDefault="005E0D4F" w:rsidP="00B829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472BC2"/>
    <w:multiLevelType w:val="hybridMultilevel"/>
    <w:tmpl w:val="C8865282"/>
    <w:lvl w:ilvl="0" w:tplc="0409000F">
      <w:start w:val="1"/>
      <w:numFmt w:val="decimal"/>
      <w:lvlText w:val="%1."/>
      <w:lvlJc w:val="left"/>
      <w:pPr>
        <w:ind w:left="1059" w:hanging="360"/>
      </w:pPr>
    </w:lvl>
    <w:lvl w:ilvl="1" w:tplc="04090019" w:tentative="1">
      <w:start w:val="1"/>
      <w:numFmt w:val="lowerLetter"/>
      <w:lvlText w:val="%2."/>
      <w:lvlJc w:val="left"/>
      <w:pPr>
        <w:ind w:left="1779" w:hanging="360"/>
      </w:pPr>
    </w:lvl>
    <w:lvl w:ilvl="2" w:tplc="0409001B" w:tentative="1">
      <w:start w:val="1"/>
      <w:numFmt w:val="lowerRoman"/>
      <w:lvlText w:val="%3."/>
      <w:lvlJc w:val="right"/>
      <w:pPr>
        <w:ind w:left="2499" w:hanging="180"/>
      </w:pPr>
    </w:lvl>
    <w:lvl w:ilvl="3" w:tplc="0409000F" w:tentative="1">
      <w:start w:val="1"/>
      <w:numFmt w:val="decimal"/>
      <w:lvlText w:val="%4."/>
      <w:lvlJc w:val="left"/>
      <w:pPr>
        <w:ind w:left="3219" w:hanging="360"/>
      </w:pPr>
    </w:lvl>
    <w:lvl w:ilvl="4" w:tplc="04090019" w:tentative="1">
      <w:start w:val="1"/>
      <w:numFmt w:val="lowerLetter"/>
      <w:lvlText w:val="%5."/>
      <w:lvlJc w:val="left"/>
      <w:pPr>
        <w:ind w:left="3939" w:hanging="360"/>
      </w:pPr>
    </w:lvl>
    <w:lvl w:ilvl="5" w:tplc="0409001B" w:tentative="1">
      <w:start w:val="1"/>
      <w:numFmt w:val="lowerRoman"/>
      <w:lvlText w:val="%6."/>
      <w:lvlJc w:val="right"/>
      <w:pPr>
        <w:ind w:left="4659" w:hanging="180"/>
      </w:pPr>
    </w:lvl>
    <w:lvl w:ilvl="6" w:tplc="0409000F" w:tentative="1">
      <w:start w:val="1"/>
      <w:numFmt w:val="decimal"/>
      <w:lvlText w:val="%7."/>
      <w:lvlJc w:val="left"/>
      <w:pPr>
        <w:ind w:left="5379" w:hanging="360"/>
      </w:pPr>
    </w:lvl>
    <w:lvl w:ilvl="7" w:tplc="04090019" w:tentative="1">
      <w:start w:val="1"/>
      <w:numFmt w:val="lowerLetter"/>
      <w:lvlText w:val="%8."/>
      <w:lvlJc w:val="left"/>
      <w:pPr>
        <w:ind w:left="6099" w:hanging="360"/>
      </w:pPr>
    </w:lvl>
    <w:lvl w:ilvl="8" w:tplc="0409001B" w:tentative="1">
      <w:start w:val="1"/>
      <w:numFmt w:val="lowerRoman"/>
      <w:lvlText w:val="%9."/>
      <w:lvlJc w:val="right"/>
      <w:pPr>
        <w:ind w:left="6819" w:hanging="180"/>
      </w:p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644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4C26"/>
    <w:rsid w:val="00052062"/>
    <w:rsid w:val="00070106"/>
    <w:rsid w:val="000709CB"/>
    <w:rsid w:val="00073165"/>
    <w:rsid w:val="000A62E7"/>
    <w:rsid w:val="000A713C"/>
    <w:rsid w:val="000A7DEA"/>
    <w:rsid w:val="000D388A"/>
    <w:rsid w:val="00120924"/>
    <w:rsid w:val="00125BAA"/>
    <w:rsid w:val="001303ED"/>
    <w:rsid w:val="0013123C"/>
    <w:rsid w:val="00140F7A"/>
    <w:rsid w:val="00152675"/>
    <w:rsid w:val="00170BF9"/>
    <w:rsid w:val="00176B2E"/>
    <w:rsid w:val="001A305C"/>
    <w:rsid w:val="001B1225"/>
    <w:rsid w:val="001C3808"/>
    <w:rsid w:val="001F1886"/>
    <w:rsid w:val="002061CA"/>
    <w:rsid w:val="00211087"/>
    <w:rsid w:val="0022753F"/>
    <w:rsid w:val="00227C62"/>
    <w:rsid w:val="00230250"/>
    <w:rsid w:val="00231A13"/>
    <w:rsid w:val="00252F87"/>
    <w:rsid w:val="00271789"/>
    <w:rsid w:val="002B4E9B"/>
    <w:rsid w:val="002D540B"/>
    <w:rsid w:val="00300039"/>
    <w:rsid w:val="003378F6"/>
    <w:rsid w:val="00344844"/>
    <w:rsid w:val="00373376"/>
    <w:rsid w:val="003915FB"/>
    <w:rsid w:val="003A14FD"/>
    <w:rsid w:val="003B044A"/>
    <w:rsid w:val="003C03BA"/>
    <w:rsid w:val="003C044A"/>
    <w:rsid w:val="003D785D"/>
    <w:rsid w:val="003E606A"/>
    <w:rsid w:val="003F2EE3"/>
    <w:rsid w:val="004165FC"/>
    <w:rsid w:val="00420452"/>
    <w:rsid w:val="004233E3"/>
    <w:rsid w:val="00424ED5"/>
    <w:rsid w:val="00446B97"/>
    <w:rsid w:val="0047652D"/>
    <w:rsid w:val="004777EC"/>
    <w:rsid w:val="0048436C"/>
    <w:rsid w:val="004B0B17"/>
    <w:rsid w:val="004B14C2"/>
    <w:rsid w:val="004C40DB"/>
    <w:rsid w:val="004D7E92"/>
    <w:rsid w:val="00502710"/>
    <w:rsid w:val="0052150F"/>
    <w:rsid w:val="00527713"/>
    <w:rsid w:val="00535924"/>
    <w:rsid w:val="005630E7"/>
    <w:rsid w:val="005729E8"/>
    <w:rsid w:val="005963D0"/>
    <w:rsid w:val="005E0D4F"/>
    <w:rsid w:val="005E3DB6"/>
    <w:rsid w:val="00614B7D"/>
    <w:rsid w:val="00623129"/>
    <w:rsid w:val="00635286"/>
    <w:rsid w:val="00651791"/>
    <w:rsid w:val="00684D8F"/>
    <w:rsid w:val="00693206"/>
    <w:rsid w:val="006C36D3"/>
    <w:rsid w:val="006D07F3"/>
    <w:rsid w:val="006D605D"/>
    <w:rsid w:val="006E3907"/>
    <w:rsid w:val="006F2CAA"/>
    <w:rsid w:val="00710DC4"/>
    <w:rsid w:val="00711520"/>
    <w:rsid w:val="0071573A"/>
    <w:rsid w:val="007316B2"/>
    <w:rsid w:val="00736408"/>
    <w:rsid w:val="00744BFC"/>
    <w:rsid w:val="00791CA2"/>
    <w:rsid w:val="007B6A69"/>
    <w:rsid w:val="007C0894"/>
    <w:rsid w:val="007C482A"/>
    <w:rsid w:val="007F0BBE"/>
    <w:rsid w:val="00823298"/>
    <w:rsid w:val="008260E7"/>
    <w:rsid w:val="0087270B"/>
    <w:rsid w:val="008834FE"/>
    <w:rsid w:val="0089704F"/>
    <w:rsid w:val="008A1AFA"/>
    <w:rsid w:val="008A6196"/>
    <w:rsid w:val="008C64AA"/>
    <w:rsid w:val="008F6E84"/>
    <w:rsid w:val="00925C48"/>
    <w:rsid w:val="009330C6"/>
    <w:rsid w:val="0093431E"/>
    <w:rsid w:val="00940220"/>
    <w:rsid w:val="009502D7"/>
    <w:rsid w:val="009A52B3"/>
    <w:rsid w:val="009D4546"/>
    <w:rsid w:val="009F30A1"/>
    <w:rsid w:val="009F446D"/>
    <w:rsid w:val="009F525A"/>
    <w:rsid w:val="009F66A1"/>
    <w:rsid w:val="00A048A7"/>
    <w:rsid w:val="00A04AE2"/>
    <w:rsid w:val="00A14D9E"/>
    <w:rsid w:val="00A2258D"/>
    <w:rsid w:val="00A24597"/>
    <w:rsid w:val="00A25034"/>
    <w:rsid w:val="00A42802"/>
    <w:rsid w:val="00A436AA"/>
    <w:rsid w:val="00A54C76"/>
    <w:rsid w:val="00A54F3B"/>
    <w:rsid w:val="00A559DE"/>
    <w:rsid w:val="00A829DF"/>
    <w:rsid w:val="00AB209E"/>
    <w:rsid w:val="00AC08AA"/>
    <w:rsid w:val="00AC2276"/>
    <w:rsid w:val="00AD1191"/>
    <w:rsid w:val="00AE6C42"/>
    <w:rsid w:val="00AF069A"/>
    <w:rsid w:val="00B24E19"/>
    <w:rsid w:val="00B43253"/>
    <w:rsid w:val="00B61B3E"/>
    <w:rsid w:val="00B61F01"/>
    <w:rsid w:val="00B77B07"/>
    <w:rsid w:val="00B82912"/>
    <w:rsid w:val="00BC0E4A"/>
    <w:rsid w:val="00BC1E33"/>
    <w:rsid w:val="00BD2BC3"/>
    <w:rsid w:val="00BD465C"/>
    <w:rsid w:val="00BD79AB"/>
    <w:rsid w:val="00C457ED"/>
    <w:rsid w:val="00C903D0"/>
    <w:rsid w:val="00C9188D"/>
    <w:rsid w:val="00CB583D"/>
    <w:rsid w:val="00CC65B6"/>
    <w:rsid w:val="00CC6D5A"/>
    <w:rsid w:val="00CD60EE"/>
    <w:rsid w:val="00D14BDF"/>
    <w:rsid w:val="00D20B13"/>
    <w:rsid w:val="00D55088"/>
    <w:rsid w:val="00D778A1"/>
    <w:rsid w:val="00D80951"/>
    <w:rsid w:val="00D870BE"/>
    <w:rsid w:val="00DA10AC"/>
    <w:rsid w:val="00DA42B2"/>
    <w:rsid w:val="00DA480C"/>
    <w:rsid w:val="00DF1F40"/>
    <w:rsid w:val="00E152C5"/>
    <w:rsid w:val="00E224B0"/>
    <w:rsid w:val="00E768A0"/>
    <w:rsid w:val="00E878A1"/>
    <w:rsid w:val="00EB5118"/>
    <w:rsid w:val="00EB5352"/>
    <w:rsid w:val="00EC44A2"/>
    <w:rsid w:val="00EF51FC"/>
    <w:rsid w:val="00EF5A8F"/>
    <w:rsid w:val="00F05068"/>
    <w:rsid w:val="00F055E7"/>
    <w:rsid w:val="00F074EC"/>
    <w:rsid w:val="00F20F9D"/>
    <w:rsid w:val="00F60DA1"/>
    <w:rsid w:val="00F65F12"/>
    <w:rsid w:val="00F875A4"/>
    <w:rsid w:val="00FC37AB"/>
    <w:rsid w:val="00FF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92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E3907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Placeholder Text"/>
    <w:basedOn w:val="a4"/>
    <w:uiPriority w:val="99"/>
    <w:semiHidden/>
    <w:rsid w:val="00623129"/>
    <w:rPr>
      <w:color w:val="666666"/>
    </w:rPr>
  </w:style>
  <w:style w:type="character" w:styleId="af3">
    <w:name w:val="Hyperlink"/>
    <w:basedOn w:val="a4"/>
    <w:uiPriority w:val="99"/>
    <w:unhideWhenUsed/>
    <w:rsid w:val="005729E8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729E8"/>
    <w:rPr>
      <w:color w:val="605E5C"/>
      <w:shd w:val="clear" w:color="auto" w:fill="E1DFDD"/>
    </w:rPr>
  </w:style>
  <w:style w:type="paragraph" w:styleId="af4">
    <w:name w:val="header"/>
    <w:basedOn w:val="a2"/>
    <w:link w:val="af5"/>
    <w:unhideWhenUsed/>
    <w:rsid w:val="00B8291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B82912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B8291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B8291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E3907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Placeholder Text"/>
    <w:basedOn w:val="a4"/>
    <w:uiPriority w:val="99"/>
    <w:semiHidden/>
    <w:rsid w:val="00623129"/>
    <w:rPr>
      <w:color w:val="666666"/>
    </w:rPr>
  </w:style>
  <w:style w:type="character" w:styleId="af3">
    <w:name w:val="Hyperlink"/>
    <w:basedOn w:val="a4"/>
    <w:uiPriority w:val="99"/>
    <w:unhideWhenUsed/>
    <w:rsid w:val="005729E8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729E8"/>
    <w:rPr>
      <w:color w:val="605E5C"/>
      <w:shd w:val="clear" w:color="auto" w:fill="E1DFDD"/>
    </w:rPr>
  </w:style>
  <w:style w:type="paragraph" w:styleId="af4">
    <w:name w:val="header"/>
    <w:basedOn w:val="a2"/>
    <w:link w:val="af5"/>
    <w:unhideWhenUsed/>
    <w:rsid w:val="00B8291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B82912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B8291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B8291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3B1D2-35BD-4F2F-8D72-38E38E457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2117</Words>
  <Characters>12072</Characters>
  <Application>Microsoft Office Word</Application>
  <DocSecurity>0</DocSecurity>
  <Lines>100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2026-04-14T13:39:00Z</dcterms:created>
  <dcterms:modified xsi:type="dcterms:W3CDTF">2026-04-14T13:39:00Z</dcterms:modified>
</cp:coreProperties>
</file>