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304641" w14:textId="0CFEA8B0" w:rsidR="0019044D" w:rsidRPr="00CB30F4" w:rsidRDefault="005B3323" w:rsidP="0019044D">
      <w:pPr>
        <w:pStyle w:val="a7"/>
      </w:pPr>
      <w:r w:rsidRPr="00CB30F4">
        <w:t xml:space="preserve">Повышение </w:t>
      </w:r>
      <w:r w:rsidR="002C1FA3" w:rsidRPr="00CB30F4">
        <w:t xml:space="preserve">скрытности </w:t>
      </w:r>
      <w:r w:rsidRPr="00CB30F4">
        <w:t xml:space="preserve">излучающей ФАР методом пространственно-временной модуляции на основе функций </w:t>
      </w:r>
      <w:proofErr w:type="spellStart"/>
      <w:r w:rsidRPr="00CB30F4">
        <w:t>Уолша</w:t>
      </w:r>
      <w:proofErr w:type="spellEnd"/>
    </w:p>
    <w:p w14:paraId="3A0FF4B8" w14:textId="3ED23831" w:rsidR="00A91250" w:rsidRPr="00CB30F4" w:rsidRDefault="00A91250" w:rsidP="00376CE4">
      <w:pPr>
        <w:pStyle w:val="aa"/>
      </w:pPr>
      <w:r w:rsidRPr="00CB30F4">
        <w:t>В. М. Кутузов</w:t>
      </w:r>
      <w:proofErr w:type="gramStart"/>
      <w:r w:rsidRPr="00CB30F4">
        <w:rPr>
          <w:vertAlign w:val="superscript"/>
        </w:rPr>
        <w:t>1</w:t>
      </w:r>
      <w:proofErr w:type="gramEnd"/>
      <w:r w:rsidRPr="00CB30F4">
        <w:t>, Май Тунг Зыонг</w:t>
      </w:r>
      <w:r w:rsidRPr="00CB30F4">
        <w:rPr>
          <w:vertAlign w:val="superscript"/>
        </w:rPr>
        <w:t>2</w:t>
      </w:r>
      <w:r w:rsidRPr="00CB30F4">
        <w:t>, Жан-Бертранд Баражегетера</w:t>
      </w:r>
      <w:r w:rsidRPr="00CB30F4">
        <w:rPr>
          <w:vertAlign w:val="superscript"/>
        </w:rPr>
        <w:t>3</w:t>
      </w:r>
      <w:r w:rsidRPr="00CB30F4">
        <w:t xml:space="preserve"> </w:t>
      </w:r>
    </w:p>
    <w:p w14:paraId="0F658640" w14:textId="41E23521" w:rsidR="002B1CCA" w:rsidRPr="00CB30F4" w:rsidRDefault="00A91250" w:rsidP="00ED53EC">
      <w:pPr>
        <w:pStyle w:val="ab"/>
      </w:pPr>
      <w:r w:rsidRPr="00CB30F4">
        <w:t xml:space="preserve">Санкт-Петербургский </w:t>
      </w:r>
      <w:r w:rsidRPr="00ED53EC">
        <w:t>государственный</w:t>
      </w:r>
      <w:r w:rsidRPr="00CB30F4">
        <w:t xml:space="preserve"> электротехнический университет </w:t>
      </w:r>
      <w:r w:rsidR="00ED53EC">
        <w:rPr>
          <w:lang w:val="en-US"/>
        </w:rPr>
        <w:br/>
      </w:r>
      <w:r w:rsidRPr="00CB30F4">
        <w:t>«ЛЭТИ» им. В.И. Ульянова (Ленина)</w:t>
      </w:r>
    </w:p>
    <w:p w14:paraId="1D4651A0" w14:textId="622E519B" w:rsidR="00A91250" w:rsidRPr="00CB30F4" w:rsidRDefault="00A91250" w:rsidP="00376CE4">
      <w:pPr>
        <w:pStyle w:val="ac"/>
      </w:pPr>
      <w:r w:rsidRPr="00CB30F4">
        <w:rPr>
          <w:vertAlign w:val="superscript"/>
        </w:rPr>
        <w:t>1</w:t>
      </w:r>
      <w:r w:rsidRPr="00CB30F4">
        <w:t xml:space="preserve">vmkutuzov@etu.ru, </w:t>
      </w:r>
      <w:r w:rsidRPr="00CB30F4">
        <w:rPr>
          <w:vertAlign w:val="superscript"/>
        </w:rPr>
        <w:t>2</w:t>
      </w:r>
      <w:r w:rsidRPr="00CB30F4">
        <w:t xml:space="preserve">maitungduong24@gmail.com, </w:t>
      </w:r>
      <w:r w:rsidRPr="00CB30F4">
        <w:rPr>
          <w:vertAlign w:val="superscript"/>
        </w:rPr>
        <w:t>3</w:t>
      </w:r>
      <w:r w:rsidRPr="00CB30F4">
        <w:t>mailer-daemon@googlemail.com</w:t>
      </w:r>
    </w:p>
    <w:p w14:paraId="077B9387" w14:textId="77777777" w:rsidR="0019044D" w:rsidRPr="00CB30F4" w:rsidRDefault="0019044D" w:rsidP="009F446D">
      <w:pPr>
        <w:jc w:val="center"/>
        <w:sectPr w:rsidR="0019044D" w:rsidRPr="00CB30F4" w:rsidSect="003022DA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36"/>
          <w:cols w:space="708"/>
          <w:docGrid w:linePitch="360"/>
        </w:sectPr>
      </w:pPr>
    </w:p>
    <w:p w14:paraId="2AD74B8E" w14:textId="54532BDC" w:rsidR="0013123C" w:rsidRPr="00CB30F4" w:rsidRDefault="0013123C" w:rsidP="00791CA2">
      <w:pPr>
        <w:pStyle w:val="ad"/>
        <w:rPr>
          <w:rFonts w:eastAsia="MS Mincho"/>
        </w:rPr>
      </w:pPr>
      <w:r w:rsidRPr="00CB30F4">
        <w:rPr>
          <w:i/>
        </w:rPr>
        <w:lastRenderedPageBreak/>
        <w:t xml:space="preserve">Аннотация. </w:t>
      </w:r>
      <w:r w:rsidR="00A91250" w:rsidRPr="00CB30F4">
        <w:rPr>
          <w:rFonts w:eastAsia="MS Mincho"/>
        </w:rPr>
        <w:t xml:space="preserve">В </w:t>
      </w:r>
      <w:r w:rsidR="0075777E" w:rsidRPr="00CB30F4">
        <w:rPr>
          <w:rFonts w:eastAsia="MS Mincho"/>
          <w:bCs/>
        </w:rPr>
        <w:t>докладе</w:t>
      </w:r>
      <w:r w:rsidR="0075777E" w:rsidRPr="00CB30F4">
        <w:rPr>
          <w:rFonts w:eastAsia="MS Mincho"/>
        </w:rPr>
        <w:t xml:space="preserve"> </w:t>
      </w:r>
      <w:r w:rsidR="00A91250" w:rsidRPr="00CB30F4">
        <w:rPr>
          <w:rFonts w:eastAsia="MS Mincho"/>
        </w:rPr>
        <w:t xml:space="preserve">исследуется метод повышения энергетической скрытности </w:t>
      </w:r>
      <w:r w:rsidR="006A019C" w:rsidRPr="00CB30F4">
        <w:rPr>
          <w:rFonts w:eastAsia="MS Mincho"/>
        </w:rPr>
        <w:t xml:space="preserve">РЛС </w:t>
      </w:r>
      <w:r w:rsidR="00A91250" w:rsidRPr="00CB30F4">
        <w:rPr>
          <w:rFonts w:eastAsia="MS Mincho"/>
        </w:rPr>
        <w:t xml:space="preserve">с ФАР за счет применения пространственно-временной модуляции зондирующего сигнала на основе функций </w:t>
      </w:r>
      <w:proofErr w:type="spellStart"/>
      <w:r w:rsidR="00A91250" w:rsidRPr="00CB30F4">
        <w:rPr>
          <w:rFonts w:eastAsia="MS Mincho"/>
        </w:rPr>
        <w:t>Уолша</w:t>
      </w:r>
      <w:proofErr w:type="spellEnd"/>
      <w:r w:rsidR="00A91250" w:rsidRPr="00CB30F4">
        <w:rPr>
          <w:rFonts w:eastAsia="MS Mincho"/>
        </w:rPr>
        <w:t>. Предложен подход к синтезу плоской ФАР с поэлементной модуляцией сигнала код</w:t>
      </w:r>
      <w:r w:rsidR="00E916A7" w:rsidRPr="00CB30F4">
        <w:rPr>
          <w:rFonts w:eastAsia="MS Mincho"/>
        </w:rPr>
        <w:t>а</w:t>
      </w:r>
      <w:r w:rsidR="00A91250" w:rsidRPr="00CB30F4">
        <w:rPr>
          <w:rFonts w:eastAsia="MS Mincho"/>
        </w:rPr>
        <w:t>м</w:t>
      </w:r>
      <w:r w:rsidR="00E916A7" w:rsidRPr="00CB30F4">
        <w:rPr>
          <w:rFonts w:eastAsia="MS Mincho"/>
        </w:rPr>
        <w:t>и</w:t>
      </w:r>
      <w:r w:rsidR="00A91250" w:rsidRPr="00CB30F4">
        <w:rPr>
          <w:rFonts w:eastAsia="MS Mincho"/>
        </w:rPr>
        <w:t xml:space="preserve"> </w:t>
      </w:r>
      <w:proofErr w:type="spellStart"/>
      <w:r w:rsidR="00A91250" w:rsidRPr="00CB30F4">
        <w:rPr>
          <w:rFonts w:eastAsia="MS Mincho"/>
        </w:rPr>
        <w:t>Уолша</w:t>
      </w:r>
      <w:proofErr w:type="spellEnd"/>
      <w:r w:rsidR="00E916A7" w:rsidRPr="00CB30F4">
        <w:rPr>
          <w:rFonts w:eastAsia="MS Mincho"/>
        </w:rPr>
        <w:t>, порожденными матрицей Адамара</w:t>
      </w:r>
      <w:r w:rsidR="00A91250" w:rsidRPr="00CB30F4">
        <w:rPr>
          <w:rFonts w:eastAsia="MS Mincho"/>
        </w:rPr>
        <w:t xml:space="preserve"> 32×32</w:t>
      </w:r>
      <w:r w:rsidR="00D513D0" w:rsidRPr="00CB30F4">
        <w:rPr>
          <w:rFonts w:eastAsia="MS Mincho"/>
        </w:rPr>
        <w:t xml:space="preserve">. Методом </w:t>
      </w:r>
      <w:r w:rsidR="00A91250" w:rsidRPr="00CB30F4">
        <w:rPr>
          <w:rFonts w:eastAsia="MS Mincho"/>
        </w:rPr>
        <w:t>математического моделирования проанализированы ДН</w:t>
      </w:r>
      <w:r w:rsidR="00D513D0" w:rsidRPr="00CB30F4">
        <w:rPr>
          <w:rFonts w:eastAsia="MS Mincho"/>
        </w:rPr>
        <w:t xml:space="preserve"> и</w:t>
      </w:r>
      <w:r w:rsidR="00A91250" w:rsidRPr="00CB30F4">
        <w:rPr>
          <w:rFonts w:eastAsia="MS Mincho"/>
        </w:rPr>
        <w:t xml:space="preserve"> азимутальные зависимости накопленных комплексных амплитуд</w:t>
      </w:r>
      <w:r w:rsidR="00B94E4D" w:rsidRPr="00CB30F4">
        <w:rPr>
          <w:rFonts w:eastAsia="MS Mincho"/>
        </w:rPr>
        <w:t xml:space="preserve">. </w:t>
      </w:r>
      <w:r w:rsidR="00F638BE" w:rsidRPr="00CB30F4">
        <w:rPr>
          <w:rFonts w:eastAsia="MS Mincho"/>
        </w:rPr>
        <w:t xml:space="preserve">Показано, что дополнительная пространственная модуляция </w:t>
      </w:r>
      <w:r w:rsidR="00E916A7" w:rsidRPr="00CB30F4">
        <w:rPr>
          <w:rFonts w:eastAsia="MS Mincho"/>
        </w:rPr>
        <w:t>снижает интенсивность</w:t>
      </w:r>
      <w:r w:rsidR="00F638BE" w:rsidRPr="00CB30F4">
        <w:rPr>
          <w:rFonts w:eastAsia="MS Mincho"/>
        </w:rPr>
        <w:t xml:space="preserve"> излучения в течение </w:t>
      </w:r>
      <w:r w:rsidR="00E916A7" w:rsidRPr="00CB30F4">
        <w:rPr>
          <w:rFonts w:eastAsia="MS Mincho"/>
        </w:rPr>
        <w:t>всего</w:t>
      </w:r>
      <w:r w:rsidR="00F638BE" w:rsidRPr="00CB30F4">
        <w:rPr>
          <w:rFonts w:eastAsia="MS Mincho"/>
        </w:rPr>
        <w:t xml:space="preserve"> времени</w:t>
      </w:r>
      <w:r w:rsidR="00E916A7" w:rsidRPr="00CB30F4">
        <w:rPr>
          <w:rFonts w:eastAsia="MS Mincho"/>
        </w:rPr>
        <w:t xml:space="preserve"> наблюдения</w:t>
      </w:r>
      <w:r w:rsidR="00F638BE" w:rsidRPr="00CB30F4">
        <w:rPr>
          <w:rFonts w:eastAsia="MS Mincho"/>
        </w:rPr>
        <w:t xml:space="preserve"> и подавлению периодических характеристик, что повышает степень энергетической скрытности сигнала. </w:t>
      </w:r>
      <w:r w:rsidR="00B94E4D" w:rsidRPr="00CB30F4">
        <w:rPr>
          <w:rFonts w:eastAsia="MS Mincho"/>
        </w:rPr>
        <w:t xml:space="preserve">Результаты работы демонстрируют </w:t>
      </w:r>
      <w:r w:rsidR="00A01CCB" w:rsidRPr="00CB30F4">
        <w:rPr>
          <w:rFonts w:eastAsia="MS Mincho"/>
        </w:rPr>
        <w:t xml:space="preserve">преимущества </w:t>
      </w:r>
      <w:r w:rsidR="00B94E4D" w:rsidRPr="00CB30F4">
        <w:rPr>
          <w:rFonts w:eastAsia="MS Mincho"/>
        </w:rPr>
        <w:t>предложенного метода по сравнению с традиционными РЛС с ФАР.</w:t>
      </w:r>
    </w:p>
    <w:p w14:paraId="207A5231" w14:textId="59527B9F" w:rsidR="0013123C" w:rsidRPr="00CB30F4" w:rsidRDefault="0013123C" w:rsidP="0013123C">
      <w:pPr>
        <w:pStyle w:val="ae"/>
      </w:pPr>
      <w:r w:rsidRPr="00CB30F4">
        <w:t xml:space="preserve">Ключевые слова: </w:t>
      </w:r>
      <w:r w:rsidR="00A91250" w:rsidRPr="00CB30F4">
        <w:rPr>
          <w:bCs/>
          <w:iCs/>
        </w:rPr>
        <w:t>пространственно-временная модуляция, РЛС</w:t>
      </w:r>
      <w:r w:rsidR="009E4A32" w:rsidRPr="00CB30F4">
        <w:rPr>
          <w:bCs/>
          <w:iCs/>
        </w:rPr>
        <w:t xml:space="preserve"> с </w:t>
      </w:r>
      <w:r w:rsidR="00A91250" w:rsidRPr="00CB30F4">
        <w:rPr>
          <w:bCs/>
          <w:iCs/>
        </w:rPr>
        <w:t xml:space="preserve">ФАР, </w:t>
      </w:r>
      <w:r w:rsidR="002C1FA3" w:rsidRPr="00CB30F4">
        <w:rPr>
          <w:bCs/>
          <w:iCs/>
        </w:rPr>
        <w:t xml:space="preserve">функция </w:t>
      </w:r>
      <w:proofErr w:type="spellStart"/>
      <w:r w:rsidR="00A91250" w:rsidRPr="00CB30F4">
        <w:rPr>
          <w:bCs/>
          <w:iCs/>
        </w:rPr>
        <w:t>Уолша</w:t>
      </w:r>
      <w:proofErr w:type="spellEnd"/>
      <w:r w:rsidR="00B94E4D" w:rsidRPr="00CB30F4">
        <w:t xml:space="preserve"> </w:t>
      </w:r>
    </w:p>
    <w:p w14:paraId="0FAFDFD8" w14:textId="5E55352D" w:rsidR="0013123C" w:rsidRPr="00CB30F4" w:rsidRDefault="00A91250" w:rsidP="0013123C">
      <w:pPr>
        <w:pStyle w:val="1"/>
      </w:pPr>
      <w:r w:rsidRPr="00CB30F4">
        <w:t xml:space="preserve">Введение. Обзор </w:t>
      </w:r>
      <w:r w:rsidR="00376CE4" w:rsidRPr="00CB30F4">
        <w:t>литературы</w:t>
      </w:r>
    </w:p>
    <w:p w14:paraId="2ABC8E21" w14:textId="7931A41F" w:rsidR="003C5C9F" w:rsidRPr="00376CE4" w:rsidRDefault="00B11666" w:rsidP="00502710">
      <w:pPr>
        <w:pStyle w:val="a3"/>
        <w:rPr>
          <w:spacing w:val="-2"/>
        </w:rPr>
      </w:pPr>
      <w:r w:rsidRPr="00376CE4">
        <w:rPr>
          <w:spacing w:val="-2"/>
        </w:rPr>
        <w:t>Традиционные фазированные антенные решетки (ФАР)</w:t>
      </w:r>
      <w:r w:rsidR="003D789B" w:rsidRPr="00376CE4">
        <w:rPr>
          <w:spacing w:val="-2"/>
        </w:rPr>
        <w:t xml:space="preserve">, формирующие сигнал с постоянным распределением амплитуд и фаз по апертуре, обладают существенным недостатком </w:t>
      </w:r>
      <w:r w:rsidR="003D789B" w:rsidRPr="00376CE4">
        <w:rPr>
          <w:spacing w:val="-2"/>
        </w:rPr>
        <w:sym w:font="Symbol" w:char="F02D"/>
      </w:r>
      <w:r w:rsidR="003D789B" w:rsidRPr="00376CE4">
        <w:rPr>
          <w:spacing w:val="-2"/>
        </w:rPr>
        <w:t xml:space="preserve"> </w:t>
      </w:r>
      <w:r w:rsidR="00F638BE" w:rsidRPr="00376CE4">
        <w:rPr>
          <w:spacing w:val="-2"/>
        </w:rPr>
        <w:t>стабильностью пространственной и временной структуры сигнала</w:t>
      </w:r>
      <w:r w:rsidR="003D789B" w:rsidRPr="00376CE4">
        <w:rPr>
          <w:spacing w:val="-2"/>
        </w:rPr>
        <w:t xml:space="preserve">, </w:t>
      </w:r>
      <w:r w:rsidR="0081744C" w:rsidRPr="00376CE4">
        <w:rPr>
          <w:spacing w:val="-2"/>
        </w:rPr>
        <w:t>что упрощает обнаружение и подавление таких систем</w:t>
      </w:r>
      <w:r w:rsidR="00E916A7" w:rsidRPr="00376CE4">
        <w:rPr>
          <w:spacing w:val="-2"/>
        </w:rPr>
        <w:t xml:space="preserve"> средствами радиопротиводействия</w:t>
      </w:r>
      <w:r w:rsidR="0075777E" w:rsidRPr="00376CE4">
        <w:rPr>
          <w:spacing w:val="-2"/>
        </w:rPr>
        <w:t xml:space="preserve">. </w:t>
      </w:r>
      <w:r w:rsidR="00B94E4D" w:rsidRPr="00376CE4">
        <w:rPr>
          <w:spacing w:val="-2"/>
        </w:rPr>
        <w:t>В работе [1</w:t>
      </w:r>
      <w:r w:rsidR="00A91239" w:rsidRPr="00376CE4">
        <w:rPr>
          <w:spacing w:val="-2"/>
        </w:rPr>
        <w:t>, 2</w:t>
      </w:r>
      <w:r w:rsidR="00B94E4D" w:rsidRPr="00376CE4">
        <w:rPr>
          <w:spacing w:val="-2"/>
        </w:rPr>
        <w:t xml:space="preserve">] предложено использовать дополнительную </w:t>
      </w:r>
      <w:r w:rsidR="0081744C" w:rsidRPr="00376CE4">
        <w:rPr>
          <w:spacing w:val="-2"/>
        </w:rPr>
        <w:t xml:space="preserve">пространственно-временную </w:t>
      </w:r>
      <w:r w:rsidR="00B94E4D" w:rsidRPr="00376CE4">
        <w:rPr>
          <w:spacing w:val="-2"/>
        </w:rPr>
        <w:t>модуляцию, при которой параметры сигнала (амплитуда, фаза, частота) изменяются как во времени, так и по пространству (от элемента к элементу ФАР</w:t>
      </w:r>
      <w:r w:rsidR="00AD73D7" w:rsidRPr="00376CE4">
        <w:rPr>
          <w:spacing w:val="-2"/>
        </w:rPr>
        <w:t>)</w:t>
      </w:r>
      <w:r w:rsidR="0081744C" w:rsidRPr="00376CE4">
        <w:rPr>
          <w:spacing w:val="-2"/>
        </w:rPr>
        <w:t>, что позволяет управлять структурой излучаемого поля.</w:t>
      </w:r>
      <w:r w:rsidR="00B94E4D" w:rsidRPr="00376CE4">
        <w:rPr>
          <w:spacing w:val="-2"/>
        </w:rPr>
        <w:t xml:space="preserve"> </w:t>
      </w:r>
      <w:r w:rsidR="00D647C6" w:rsidRPr="00376CE4">
        <w:rPr>
          <w:spacing w:val="-2"/>
        </w:rPr>
        <w:t>В качестве основы для такой модуляции в работе [</w:t>
      </w:r>
      <w:r w:rsidR="00A91239" w:rsidRPr="00376CE4">
        <w:rPr>
          <w:spacing w:val="-2"/>
        </w:rPr>
        <w:t>3</w:t>
      </w:r>
      <w:r w:rsidR="00D647C6" w:rsidRPr="00376CE4">
        <w:rPr>
          <w:spacing w:val="-2"/>
        </w:rPr>
        <w:t xml:space="preserve">] </w:t>
      </w:r>
      <w:r w:rsidR="00E916A7" w:rsidRPr="00376CE4">
        <w:rPr>
          <w:spacing w:val="-2"/>
        </w:rPr>
        <w:t>предложено</w:t>
      </w:r>
      <w:r w:rsidR="00D647C6" w:rsidRPr="00376CE4">
        <w:rPr>
          <w:spacing w:val="-2"/>
        </w:rPr>
        <w:t xml:space="preserve"> применение ансамбля ортогональных сигналов на основе функций </w:t>
      </w:r>
      <w:proofErr w:type="spellStart"/>
      <w:r w:rsidR="00D647C6" w:rsidRPr="00376CE4">
        <w:rPr>
          <w:spacing w:val="-2"/>
        </w:rPr>
        <w:t>Уолша</w:t>
      </w:r>
      <w:proofErr w:type="spellEnd"/>
      <w:r w:rsidR="00D647C6" w:rsidRPr="00376CE4">
        <w:rPr>
          <w:spacing w:val="-2"/>
        </w:rPr>
        <w:t xml:space="preserve"> (ФУ), </w:t>
      </w:r>
      <w:r w:rsidR="0081744C" w:rsidRPr="00376CE4">
        <w:rPr>
          <w:spacing w:val="-2"/>
        </w:rPr>
        <w:t>что позволяет снизить</w:t>
      </w:r>
      <w:r w:rsidR="00D647C6" w:rsidRPr="00376CE4">
        <w:rPr>
          <w:spacing w:val="-2"/>
        </w:rPr>
        <w:t xml:space="preserve"> взаимное влияние сигналов, принимаемых отдельными </w:t>
      </w:r>
      <w:r w:rsidRPr="00376CE4">
        <w:rPr>
          <w:spacing w:val="-2"/>
        </w:rPr>
        <w:t>антенными элементами (АЭ)</w:t>
      </w:r>
      <w:r w:rsidR="00D647C6" w:rsidRPr="00376CE4">
        <w:rPr>
          <w:spacing w:val="-2"/>
        </w:rPr>
        <w:t xml:space="preserve"> ФАР, благодаря их </w:t>
      </w:r>
      <w:r w:rsidR="00E916A7" w:rsidRPr="00376CE4">
        <w:rPr>
          <w:spacing w:val="-2"/>
        </w:rPr>
        <w:t>ортогональности</w:t>
      </w:r>
      <w:r w:rsidR="00D647C6" w:rsidRPr="00376CE4">
        <w:rPr>
          <w:spacing w:val="-2"/>
        </w:rPr>
        <w:t>, простоте генерации и хорошим корреляционным свойствам.</w:t>
      </w:r>
      <w:r w:rsidR="00D647C6" w:rsidRPr="00376CE4">
        <w:rPr>
          <w:spacing w:val="-2"/>
          <w:lang w:val="vi-VN"/>
        </w:rPr>
        <w:t xml:space="preserve"> </w:t>
      </w:r>
    </w:p>
    <w:p w14:paraId="324B1A90" w14:textId="2A333014" w:rsidR="00AA368A" w:rsidRPr="00CB30F4" w:rsidRDefault="0075777E" w:rsidP="00502710">
      <w:pPr>
        <w:pStyle w:val="a3"/>
        <w:rPr>
          <w:lang w:val="vi-VN"/>
        </w:rPr>
      </w:pPr>
      <w:r w:rsidRPr="00CB30F4">
        <w:rPr>
          <w:lang w:val="vi-VN"/>
        </w:rPr>
        <w:t xml:space="preserve">В </w:t>
      </w:r>
      <w:r w:rsidRPr="00CB30F4">
        <w:t xml:space="preserve">современных РЛС задачи обнаружения и обеспечения скрытности решаются уже не только в азимутальной плоскости, но и с учетом угла места, а также </w:t>
      </w:r>
      <w:r w:rsidR="0081744C" w:rsidRPr="00CB30F4">
        <w:t>в связи с растущими требованиями к увеличению дальности действия</w:t>
      </w:r>
      <w:r w:rsidRPr="00CB30F4">
        <w:t>, что напрямую связано с мощностью излучения в заданном направлении. В данной работе объектом рассмотрения являются плоские</w:t>
      </w:r>
      <w:r w:rsidR="00E916A7" w:rsidRPr="00CB30F4">
        <w:t xml:space="preserve"> прямоугольные</w:t>
      </w:r>
      <w:r w:rsidRPr="00CB30F4">
        <w:t xml:space="preserve"> ФАР с применением метода пространственно</w:t>
      </w:r>
      <w:r w:rsidRPr="00CB30F4">
        <w:rPr>
          <w:lang w:val="vi-VN"/>
        </w:rPr>
        <w:t>-временной модуляции.</w:t>
      </w:r>
      <w:r w:rsidR="00D647C6" w:rsidRPr="00CB30F4">
        <w:rPr>
          <w:lang w:val="vi-VN"/>
        </w:rPr>
        <w:t xml:space="preserve"> </w:t>
      </w:r>
      <w:r w:rsidR="00F638BE" w:rsidRPr="00CB30F4">
        <w:rPr>
          <w:lang w:val="vi-VN"/>
        </w:rPr>
        <w:t xml:space="preserve">При этом </w:t>
      </w:r>
      <w:r w:rsidRPr="00CB30F4">
        <w:rPr>
          <w:lang w:val="vi-VN"/>
        </w:rPr>
        <w:t xml:space="preserve">используется троичный сигнал, его формирование </w:t>
      </w:r>
      <w:r w:rsidRPr="00CB30F4">
        <w:rPr>
          <w:lang w:val="vi-VN"/>
        </w:rPr>
        <w:lastRenderedPageBreak/>
        <w:t xml:space="preserve">заключается в наложении двух видов манипуляции. Амплитудная манипуляция по закону регулярной импульсной последовательности (РИП) определяет режимы передачи и приема, </w:t>
      </w:r>
      <w:r w:rsidR="0081744C" w:rsidRPr="00CB30F4">
        <w:t xml:space="preserve">соответственно </w:t>
      </w:r>
      <w:r w:rsidRPr="00CB30F4">
        <w:rPr>
          <w:lang w:val="vi-VN"/>
        </w:rPr>
        <w:t xml:space="preserve">принимая значения 0 и 1. На ненулевые амплитудные значения накладывается бинарная фазовая манипуляция </w:t>
      </w:r>
      <w:r w:rsidR="001B424C" w:rsidRPr="001B424C">
        <w:t>[</w:t>
      </w:r>
      <w:r w:rsidRPr="00CB30F4">
        <w:rPr>
          <w:lang w:val="vi-VN"/>
        </w:rPr>
        <w:t>0, </w:t>
      </w:r>
      <w:r w:rsidRPr="00CB30F4">
        <w:rPr>
          <w:i/>
          <w:lang w:val="vi-VN"/>
        </w:rPr>
        <w:t>π</w:t>
      </w:r>
      <w:r w:rsidRPr="00CB30F4">
        <w:rPr>
          <w:lang w:val="vi-VN"/>
        </w:rPr>
        <w:t xml:space="preserve">], </w:t>
      </w:r>
      <w:r w:rsidRPr="00CB30F4">
        <w:t>которую обозначим как</w:t>
      </w:r>
      <w:r w:rsidRPr="00CB30F4">
        <w:rPr>
          <w:lang w:val="vi-VN"/>
        </w:rPr>
        <w:t xml:space="preserve"> </w:t>
      </w:r>
      <w:r w:rsidRPr="00CB30F4">
        <w:t>[</w:t>
      </w:r>
      <w:r w:rsidRPr="00CB30F4">
        <w:rPr>
          <w:lang w:val="vi-VN"/>
        </w:rPr>
        <w:t>+1, </w:t>
      </w:r>
      <w:r w:rsidRPr="00CB30F4">
        <w:rPr>
          <w:lang w:val="vi-VN"/>
        </w:rPr>
        <w:sym w:font="Symbol" w:char="F02D"/>
      </w:r>
      <w:r w:rsidRPr="00CB30F4">
        <w:t>1</w:t>
      </w:r>
      <w:r w:rsidRPr="00CB30F4">
        <w:rPr>
          <w:lang w:val="vi-VN"/>
        </w:rPr>
        <w:t>]. Итоговая последовательность сигнала принимает структуру [+1, </w:t>
      </w:r>
      <w:r w:rsidRPr="00CB30F4">
        <w:rPr>
          <w:lang w:val="vi-VN"/>
        </w:rPr>
        <w:sym w:font="Symbol" w:char="F02D"/>
      </w:r>
      <w:r w:rsidRPr="00CB30F4">
        <w:t>1</w:t>
      </w:r>
      <w:r w:rsidRPr="00CB30F4">
        <w:rPr>
          <w:lang w:val="vi-VN"/>
        </w:rPr>
        <w:t>, 0].</w:t>
      </w:r>
      <w:r w:rsidR="00AA368A" w:rsidRPr="00CB30F4">
        <w:rPr>
          <w:lang w:val="vi-VN"/>
        </w:rPr>
        <w:t xml:space="preserve"> Набор из </w:t>
      </w:r>
      <w:r w:rsidR="00AA368A" w:rsidRPr="00CB30F4">
        <w:rPr>
          <w:i/>
          <w:iCs/>
          <w:lang w:val="vi-VN"/>
        </w:rPr>
        <w:t>N</w:t>
      </w:r>
      <w:r w:rsidR="00AA368A" w:rsidRPr="00CB30F4">
        <w:rPr>
          <w:lang w:val="vi-VN"/>
        </w:rPr>
        <w:t>×</w:t>
      </w:r>
      <w:r w:rsidR="00AA368A" w:rsidRPr="00CB30F4">
        <w:rPr>
          <w:i/>
          <w:iCs/>
          <w:lang w:val="vi-VN"/>
        </w:rPr>
        <w:t>M</w:t>
      </w:r>
      <w:r w:rsidR="00AA368A" w:rsidRPr="00CB30F4">
        <w:rPr>
          <w:lang w:val="vi-VN"/>
        </w:rPr>
        <w:t xml:space="preserve"> ортогональных сигналов на основе кодов Уолша, соответству</w:t>
      </w:r>
      <w:r w:rsidR="00AA368A" w:rsidRPr="00CB30F4">
        <w:t>ющей плоской</w:t>
      </w:r>
      <w:r w:rsidR="00AA368A" w:rsidRPr="00CB30F4">
        <w:rPr>
          <w:lang w:val="vi-VN"/>
        </w:rPr>
        <w:t xml:space="preserve"> ФАР размерности </w:t>
      </w:r>
      <w:r w:rsidR="00AA368A" w:rsidRPr="00CB30F4">
        <w:rPr>
          <w:i/>
          <w:iCs/>
          <w:lang w:val="vi-VN"/>
        </w:rPr>
        <w:t>N</w:t>
      </w:r>
      <w:r w:rsidR="00AA368A" w:rsidRPr="00CB30F4">
        <w:rPr>
          <w:lang w:val="vi-VN"/>
        </w:rPr>
        <w:t>×</w:t>
      </w:r>
      <w:r w:rsidR="00AA368A" w:rsidRPr="00CB30F4">
        <w:rPr>
          <w:i/>
          <w:iCs/>
          <w:lang w:val="vi-VN"/>
        </w:rPr>
        <w:t>M</w:t>
      </w:r>
      <w:r w:rsidR="00AA368A" w:rsidRPr="00CB30F4">
        <w:rPr>
          <w:lang w:val="vi-VN"/>
        </w:rPr>
        <w:t xml:space="preserve">, сформирован на базе ФУ. Каждая ФУ записывается в соответствующий импульс РИП длительностью </w:t>
      </w:r>
      <w:r w:rsidR="00AA368A" w:rsidRPr="00CB30F4">
        <w:rPr>
          <w:i/>
          <w:iCs/>
          <w:lang w:val="vi-VN"/>
        </w:rPr>
        <w:t>τ</w:t>
      </w:r>
      <w:r w:rsidR="00AA368A" w:rsidRPr="00CB30F4">
        <w:rPr>
          <w:vertAlign w:val="subscript"/>
          <w:lang w:val="vi-VN"/>
        </w:rPr>
        <w:t>РИП</w:t>
      </w:r>
      <w:r w:rsidR="00AA368A" w:rsidRPr="00CB30F4">
        <w:rPr>
          <w:lang w:val="vi-VN"/>
        </w:rPr>
        <w:t xml:space="preserve"> с периодом </w:t>
      </w:r>
      <w:r w:rsidR="00AA368A" w:rsidRPr="00CB30F4">
        <w:rPr>
          <w:i/>
          <w:iCs/>
          <w:lang w:val="vi-VN"/>
        </w:rPr>
        <w:t>T</w:t>
      </w:r>
      <w:r w:rsidR="00AA368A" w:rsidRPr="00CB30F4">
        <w:rPr>
          <w:vertAlign w:val="subscript"/>
          <w:lang w:val="vi-VN"/>
        </w:rPr>
        <w:t>РИП</w:t>
      </w:r>
      <w:r w:rsidR="00AA368A" w:rsidRPr="00CB30F4">
        <w:rPr>
          <w:lang w:val="vi-VN"/>
        </w:rPr>
        <w:t> = </w:t>
      </w:r>
      <w:r w:rsidR="00AA368A" w:rsidRPr="00CB30F4">
        <w:rPr>
          <w:i/>
          <w:iCs/>
          <w:lang w:val="vi-VN"/>
        </w:rPr>
        <w:t>Q τ</w:t>
      </w:r>
      <w:r w:rsidR="00AA368A" w:rsidRPr="00CB30F4">
        <w:rPr>
          <w:vertAlign w:val="subscript"/>
          <w:lang w:val="vi-VN"/>
        </w:rPr>
        <w:t>РИП</w:t>
      </w:r>
      <w:r w:rsidR="00AA368A" w:rsidRPr="00CB30F4">
        <w:rPr>
          <w:lang w:val="vi-VN"/>
        </w:rPr>
        <w:t xml:space="preserve">, где </w:t>
      </w:r>
      <w:r w:rsidR="00AA368A" w:rsidRPr="00CB30F4">
        <w:rPr>
          <w:i/>
          <w:iCs/>
          <w:lang w:val="vi-VN"/>
        </w:rPr>
        <w:t>Q</w:t>
      </w:r>
      <w:r w:rsidR="00AA368A" w:rsidRPr="00CB30F4">
        <w:rPr>
          <w:lang w:val="vi-VN"/>
        </w:rPr>
        <w:t xml:space="preserve"> ≥ 2</w:t>
      </w:r>
      <w:r w:rsidR="00AA368A" w:rsidRPr="00CB30F4">
        <w:t xml:space="preserve"> </w:t>
      </w:r>
      <w:r w:rsidR="00AA368A" w:rsidRPr="00CB30F4">
        <w:rPr>
          <w:lang w:val="vi-VN"/>
        </w:rPr>
        <w:t>– скважность сигнала. При этом длительность</w:t>
      </w:r>
      <w:r w:rsidR="001A0195" w:rsidRPr="00CB30F4">
        <w:t xml:space="preserve"> элементарного</w:t>
      </w:r>
      <w:r w:rsidR="00AA368A" w:rsidRPr="00CB30F4">
        <w:rPr>
          <w:lang w:val="vi-VN"/>
        </w:rPr>
        <w:t xml:space="preserve"> чипа составляет </w:t>
      </w:r>
      <w:r w:rsidR="00AA368A" w:rsidRPr="00CB30F4">
        <w:rPr>
          <w:i/>
          <w:iCs/>
          <w:lang w:val="vi-VN"/>
        </w:rPr>
        <w:t>τ</w:t>
      </w:r>
      <w:r w:rsidR="00AA368A" w:rsidRPr="00CB30F4">
        <w:rPr>
          <w:vertAlign w:val="subscript"/>
          <w:lang w:val="vi-VN"/>
        </w:rPr>
        <w:t>0</w:t>
      </w:r>
      <w:r w:rsidR="00AA368A" w:rsidRPr="00CB30F4">
        <w:rPr>
          <w:lang w:val="vi-VN"/>
        </w:rPr>
        <w:t> = </w:t>
      </w:r>
      <w:r w:rsidR="00AA368A" w:rsidRPr="00CB30F4">
        <w:rPr>
          <w:i/>
          <w:iCs/>
          <w:lang w:val="vi-VN"/>
        </w:rPr>
        <w:t>τ</w:t>
      </w:r>
      <w:r w:rsidR="00AA368A" w:rsidRPr="00CB30F4">
        <w:rPr>
          <w:vertAlign w:val="subscript"/>
          <w:lang w:val="vi-VN"/>
        </w:rPr>
        <w:t>РИП</w:t>
      </w:r>
      <w:r w:rsidR="00AA368A" w:rsidRPr="00CB30F4">
        <w:rPr>
          <w:lang w:val="vi-VN"/>
        </w:rPr>
        <w:t>/(</w:t>
      </w:r>
      <w:r w:rsidR="00AA368A" w:rsidRPr="00CB30F4">
        <w:rPr>
          <w:i/>
          <w:iCs/>
          <w:lang w:val="vi-VN"/>
        </w:rPr>
        <w:t>NM</w:t>
      </w:r>
      <w:r w:rsidR="00AA368A" w:rsidRPr="00CB30F4">
        <w:rPr>
          <w:lang w:val="vi-VN"/>
        </w:rPr>
        <w:t xml:space="preserve">). Общий период повторения полного сигнала, использующего весь ансамбль из </w:t>
      </w:r>
      <w:r w:rsidR="00AA368A" w:rsidRPr="00CB30F4">
        <w:rPr>
          <w:i/>
          <w:iCs/>
          <w:lang w:val="vi-VN"/>
        </w:rPr>
        <w:t>N</w:t>
      </w:r>
      <w:r w:rsidR="00AA368A" w:rsidRPr="00CB30F4">
        <w:rPr>
          <w:lang w:val="vi-VN"/>
        </w:rPr>
        <w:t>×</w:t>
      </w:r>
      <w:r w:rsidR="00AA368A" w:rsidRPr="00CB30F4">
        <w:rPr>
          <w:i/>
          <w:iCs/>
          <w:lang w:val="vi-VN"/>
        </w:rPr>
        <w:t>M</w:t>
      </w:r>
      <w:r w:rsidR="00AA368A" w:rsidRPr="00CB30F4">
        <w:rPr>
          <w:lang w:val="vi-VN"/>
        </w:rPr>
        <w:t xml:space="preserve"> функций Уолша, равен T = </w:t>
      </w:r>
      <w:r w:rsidR="00AA368A" w:rsidRPr="00CB30F4">
        <w:rPr>
          <w:i/>
          <w:iCs/>
          <w:lang w:val="vi-VN"/>
        </w:rPr>
        <w:t>NMQτ</w:t>
      </w:r>
      <w:r w:rsidR="00AA368A" w:rsidRPr="00CB30F4">
        <w:rPr>
          <w:vertAlign w:val="subscript"/>
          <w:lang w:val="vi-VN"/>
        </w:rPr>
        <w:t>РИП</w:t>
      </w:r>
      <w:r w:rsidR="00AA368A" w:rsidRPr="00CB30F4">
        <w:rPr>
          <w:lang w:val="vi-VN"/>
        </w:rPr>
        <w:t xml:space="preserve">. </w:t>
      </w:r>
    </w:p>
    <w:p w14:paraId="50C4933A" w14:textId="07CCAD4E" w:rsidR="00722819" w:rsidRPr="00CB30F4" w:rsidRDefault="00493637" w:rsidP="00722819">
      <w:pPr>
        <w:pStyle w:val="1"/>
      </w:pPr>
      <w:r w:rsidRPr="00CB30F4">
        <w:t xml:space="preserve">Корреляционные </w:t>
      </w:r>
      <w:r w:rsidR="00376CE4" w:rsidRPr="00CB30F4">
        <w:t xml:space="preserve">свойства зондирующих сигналов на основе функций </w:t>
      </w:r>
      <w:r w:rsidRPr="00CB30F4">
        <w:t>Уолша</w:t>
      </w:r>
    </w:p>
    <w:p w14:paraId="786E93ED" w14:textId="6D0D87E3" w:rsidR="00AA368A" w:rsidRPr="00CB30F4" w:rsidRDefault="0070131C" w:rsidP="00AA368A">
      <w:pPr>
        <w:pStyle w:val="a3"/>
      </w:pPr>
      <w:r w:rsidRPr="00CB30F4">
        <w:t>Комплексн</w:t>
      </w:r>
      <w:r w:rsidR="001A0195" w:rsidRPr="00CB30F4">
        <w:t>ый</w:t>
      </w:r>
      <w:r w:rsidRPr="00CB30F4">
        <w:t xml:space="preserve"> сигнал излучаемого </w:t>
      </w:r>
      <w:r w:rsidRPr="00CB30F4">
        <w:rPr>
          <w:i/>
          <w:iCs/>
        </w:rPr>
        <w:t>n</w:t>
      </w:r>
      <w:r w:rsidRPr="00CB30F4">
        <w:t>,</w:t>
      </w:r>
      <w:r w:rsidR="007610BE" w:rsidRPr="00CB30F4">
        <w:t> </w:t>
      </w:r>
      <w:r w:rsidRPr="00CB30F4">
        <w:rPr>
          <w:i/>
          <w:iCs/>
        </w:rPr>
        <w:t>m</w:t>
      </w:r>
      <w:r w:rsidR="007610BE" w:rsidRPr="00CB30F4">
        <w:rPr>
          <w:i/>
          <w:iCs/>
        </w:rPr>
        <w:t> </w:t>
      </w:r>
      <w:r w:rsidRPr="00CB30F4">
        <w:t>-</w:t>
      </w:r>
      <w:r w:rsidR="00AD73D7" w:rsidRPr="00CB30F4">
        <w:t xml:space="preserve">ого </w:t>
      </w:r>
      <w:r w:rsidRPr="00CB30F4">
        <w:t xml:space="preserve">АЭ в момент времени </w:t>
      </w:r>
      <w:r w:rsidRPr="00CB30F4">
        <w:rPr>
          <w:i/>
          <w:iCs/>
        </w:rPr>
        <w:t>t</w:t>
      </w:r>
      <w:r w:rsidRPr="00CB30F4">
        <w:t xml:space="preserve"> с один</w:t>
      </w:r>
      <w:r w:rsidR="001A0195" w:rsidRPr="00CB30F4">
        <w:t>а</w:t>
      </w:r>
      <w:r w:rsidRPr="00CB30F4">
        <w:t>ковой на</w:t>
      </w:r>
      <w:r w:rsidR="0014440D" w:rsidRPr="00CB30F4">
        <w:t>чальной фаз</w:t>
      </w:r>
      <w:r w:rsidR="001A0195" w:rsidRPr="00CB30F4">
        <w:t>ой</w:t>
      </w:r>
      <w:r w:rsidRPr="00CB30F4">
        <w:t xml:space="preserve"> может быть представлена как</w:t>
      </w:r>
      <w:r w:rsidR="00F53C52" w:rsidRPr="00CB30F4">
        <w:t>:</w:t>
      </w:r>
    </w:p>
    <w:p w14:paraId="0AAA651E" w14:textId="16DBEED3" w:rsidR="00591497" w:rsidRPr="00CB30F4" w:rsidRDefault="007610BE" w:rsidP="00EE37A3">
      <w:pPr>
        <w:pStyle w:val="a3"/>
        <w:spacing w:before="240"/>
        <w:ind w:firstLine="567"/>
        <w:jc w:val="right"/>
      </w:pPr>
      <w:r w:rsidRPr="00CB30F4">
        <w:rPr>
          <w:position w:val="-12"/>
        </w:rPr>
        <w:object w:dxaOrig="2540" w:dyaOrig="420" w14:anchorId="563E00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9.85pt;height:21.85pt" o:ole="">
            <v:imagedata r:id="rId10" o:title=""/>
          </v:shape>
          <o:OLEObject Type="Embed" ProgID="Equation.DSMT4" ShapeID="_x0000_i1025" DrawAspect="Content" ObjectID="_1837692768" r:id="rId11"/>
        </w:object>
      </w:r>
      <w:r w:rsidR="0070131C" w:rsidRPr="00CB30F4">
        <w:t>,</w:t>
      </w:r>
      <w:r w:rsidR="0070131C" w:rsidRPr="00CB30F4">
        <w:tab/>
      </w:r>
      <w:r w:rsidR="0070131C" w:rsidRPr="00CB30F4">
        <w:tab/>
        <w:t>(1)</w:t>
      </w:r>
    </w:p>
    <w:p w14:paraId="619BD150" w14:textId="260AB9B6" w:rsidR="0070131C" w:rsidRPr="00CB30F4" w:rsidRDefault="0070131C" w:rsidP="008101C0">
      <w:pPr>
        <w:pStyle w:val="a3"/>
        <w:ind w:firstLine="0"/>
      </w:pPr>
      <w:r w:rsidRPr="00CB30F4">
        <w:t xml:space="preserve">где: </w:t>
      </w:r>
      <w:r w:rsidRPr="00CB30F4">
        <w:rPr>
          <w:position w:val="-12"/>
        </w:rPr>
        <w:object w:dxaOrig="1980" w:dyaOrig="400" w14:anchorId="1D7271B4">
          <v:shape id="_x0000_i1026" type="#_x0000_t75" style="width:100.3pt;height:21.85pt" o:ole="">
            <v:imagedata r:id="rId12" o:title=""/>
          </v:shape>
          <o:OLEObject Type="Embed" ProgID="Equation.DSMT4" ShapeID="_x0000_i1026" DrawAspect="Content" ObjectID="_1837692769" r:id="rId13"/>
        </w:object>
      </w:r>
      <w:r w:rsidR="00EE37A3" w:rsidRPr="00CB30F4">
        <w:t xml:space="preserve"> </w:t>
      </w:r>
      <w:r w:rsidRPr="00CB30F4">
        <w:t xml:space="preserve">комплексной амплитуды сигнала </w:t>
      </w:r>
      <w:r w:rsidRPr="00CB30F4">
        <w:rPr>
          <w:i/>
          <w:iCs/>
          <w:lang w:val="en-US"/>
        </w:rPr>
        <w:t>n</w:t>
      </w:r>
      <w:r w:rsidRPr="00CB30F4">
        <w:t>,</w:t>
      </w:r>
      <w:r w:rsidR="00F53C52" w:rsidRPr="00CB30F4">
        <w:t> </w:t>
      </w:r>
      <w:r w:rsidRPr="00CB30F4">
        <w:rPr>
          <w:i/>
          <w:iCs/>
          <w:lang w:val="en-US"/>
        </w:rPr>
        <w:t>m</w:t>
      </w:r>
      <w:r w:rsidR="00B11666" w:rsidRPr="00CB30F4">
        <w:rPr>
          <w:lang w:val="en-US"/>
        </w:rPr>
        <w:t> </w:t>
      </w:r>
      <w:r w:rsidRPr="00CB30F4">
        <w:t>-</w:t>
      </w:r>
      <w:proofErr w:type="gramStart"/>
      <w:r w:rsidRPr="00CB30F4">
        <w:t>ого</w:t>
      </w:r>
      <w:proofErr w:type="gramEnd"/>
      <w:r w:rsidRPr="00CB30F4">
        <w:t xml:space="preserve"> АЭ, </w:t>
      </w:r>
      <w:r w:rsidR="00AB4CF0" w:rsidRPr="00CB30F4">
        <w:rPr>
          <w:position w:val="-12"/>
        </w:rPr>
        <w:object w:dxaOrig="720" w:dyaOrig="340" w14:anchorId="4FF97221">
          <v:shape id="_x0000_i1027" type="#_x0000_t75" style="width:38.55pt;height:15.85pt" o:ole="">
            <v:imagedata r:id="rId14" o:title=""/>
          </v:shape>
          <o:OLEObject Type="Embed" ProgID="Equation.DSMT4" ShapeID="_x0000_i1027" DrawAspect="Content" ObjectID="_1837692770" r:id="rId15"/>
        </w:object>
      </w:r>
      <w:r w:rsidRPr="00CB30F4">
        <w:t xml:space="preserve"> и </w:t>
      </w:r>
      <w:r w:rsidR="00AB4CF0" w:rsidRPr="00CB30F4">
        <w:rPr>
          <w:position w:val="-14"/>
        </w:rPr>
        <w:object w:dxaOrig="520" w:dyaOrig="340" w14:anchorId="6443B596">
          <v:shape id="_x0000_i1028" type="#_x0000_t75" style="width:23.55pt;height:15.85pt" o:ole="">
            <v:imagedata r:id="rId16" o:title=""/>
          </v:shape>
          <o:OLEObject Type="Embed" ProgID="Equation.DSMT4" ShapeID="_x0000_i1028" DrawAspect="Content" ObjectID="_1837692771" r:id="rId17"/>
        </w:object>
      </w:r>
      <w:r w:rsidRPr="00CB30F4">
        <w:t>–</w:t>
      </w:r>
      <w:r w:rsidR="0081744C" w:rsidRPr="00CB30F4">
        <w:t> </w:t>
      </w:r>
      <w:r w:rsidRPr="00CB30F4">
        <w:t xml:space="preserve">законы амплитудного и фазового кодирования; </w:t>
      </w:r>
      <w:r w:rsidRPr="00CB30F4">
        <w:rPr>
          <w:i/>
          <w:iCs/>
        </w:rPr>
        <w:t>j</w:t>
      </w:r>
      <w:r w:rsidR="0081744C" w:rsidRPr="00CB30F4">
        <w:rPr>
          <w:i/>
          <w:iCs/>
        </w:rPr>
        <w:t> </w:t>
      </w:r>
      <w:r w:rsidRPr="00CB30F4">
        <w:t>–</w:t>
      </w:r>
      <w:r w:rsidR="0081744C" w:rsidRPr="00CB30F4">
        <w:t> </w:t>
      </w:r>
      <w:r w:rsidRPr="00CB30F4">
        <w:t xml:space="preserve">мнимая единица, </w:t>
      </w:r>
      <w:r w:rsidR="007610BE" w:rsidRPr="00CB30F4">
        <w:rPr>
          <w:position w:val="-10"/>
        </w:rPr>
        <w:object w:dxaOrig="260" w:dyaOrig="300" w14:anchorId="37499D4D">
          <v:shape id="_x0000_i1029" type="#_x0000_t75" style="width:15pt;height:15pt" o:ole="">
            <v:imagedata r:id="rId18" o:title=""/>
          </v:shape>
          <o:OLEObject Type="Embed" ProgID="Equation.DSMT4" ShapeID="_x0000_i1029" DrawAspect="Content" ObjectID="_1837692772" r:id="rId19"/>
        </w:object>
      </w:r>
      <w:r w:rsidR="0081744C" w:rsidRPr="00CB30F4">
        <w:t> </w:t>
      </w:r>
      <w:r w:rsidRPr="00CB30F4">
        <w:t>–</w:t>
      </w:r>
      <w:r w:rsidR="0081744C" w:rsidRPr="00CB30F4">
        <w:t> </w:t>
      </w:r>
      <w:r w:rsidRPr="00CB30F4">
        <w:t xml:space="preserve">несущая частота; </w:t>
      </w:r>
      <w:r w:rsidR="007610BE" w:rsidRPr="00CB30F4">
        <w:rPr>
          <w:position w:val="-10"/>
        </w:rPr>
        <w:object w:dxaOrig="240" w:dyaOrig="300" w14:anchorId="7BC54052">
          <v:shape id="_x0000_i1030" type="#_x0000_t75" style="width:15pt;height:15pt" o:ole="">
            <v:imagedata r:id="rId20" o:title=""/>
          </v:shape>
          <o:OLEObject Type="Embed" ProgID="Equation.DSMT4" ShapeID="_x0000_i1030" DrawAspect="Content" ObjectID="_1837692773" r:id="rId21"/>
        </w:object>
      </w:r>
      <w:r w:rsidR="00376CE4">
        <w:rPr>
          <w:position w:val="-10"/>
        </w:rPr>
        <w:t xml:space="preserve"> </w:t>
      </w:r>
      <w:r w:rsidRPr="00CB30F4">
        <w:t>–</w:t>
      </w:r>
      <w:r w:rsidR="0081744C" w:rsidRPr="00CB30F4">
        <w:t> </w:t>
      </w:r>
      <w:r w:rsidRPr="00CB30F4">
        <w:t>начальная фаза.</w:t>
      </w:r>
    </w:p>
    <w:p w14:paraId="08678225" w14:textId="463AC58E" w:rsidR="00591497" w:rsidRPr="00CB30F4" w:rsidRDefault="0070131C" w:rsidP="0070131C">
      <w:pPr>
        <w:pStyle w:val="a3"/>
        <w:rPr>
          <w:lang w:val="vi-VN"/>
        </w:rPr>
      </w:pPr>
      <w:r w:rsidRPr="00CB30F4">
        <w:t>Отраженный сигнал</w:t>
      </w:r>
      <w:r w:rsidR="00EE37A3" w:rsidRPr="00CB30F4">
        <w:t xml:space="preserve"> </w:t>
      </w:r>
      <w:r w:rsidRPr="00CB30F4">
        <w:rPr>
          <w:i/>
          <w:iCs/>
        </w:rPr>
        <w:t>n</w:t>
      </w:r>
      <w:r w:rsidRPr="00CB30F4">
        <w:t>,</w:t>
      </w:r>
      <w:r w:rsidR="00F53C52" w:rsidRPr="00CB30F4">
        <w:t> </w:t>
      </w:r>
      <w:r w:rsidRPr="00CB30F4">
        <w:rPr>
          <w:i/>
          <w:iCs/>
        </w:rPr>
        <w:t>m</w:t>
      </w:r>
      <w:r w:rsidR="00B11666" w:rsidRPr="00CB30F4">
        <w:t> </w:t>
      </w:r>
      <w:r w:rsidRPr="00CB30F4">
        <w:t>-</w:t>
      </w:r>
      <w:r w:rsidR="00F53C52" w:rsidRPr="00CB30F4">
        <w:t>ого</w:t>
      </w:r>
      <w:r w:rsidRPr="00CB30F4">
        <w:t xml:space="preserve"> АЭ от движущейся цели (1) можно представить в виде: </w:t>
      </w:r>
    </w:p>
    <w:p w14:paraId="24AAE0E2" w14:textId="7429F5A3" w:rsidR="00591497" w:rsidRPr="00CB30F4" w:rsidRDefault="00255496" w:rsidP="00EE37A3">
      <w:pPr>
        <w:pStyle w:val="a3"/>
        <w:spacing w:before="240"/>
        <w:ind w:firstLine="0"/>
        <w:jc w:val="right"/>
      </w:pPr>
      <w:r w:rsidRPr="00CB30F4">
        <w:rPr>
          <w:rFonts w:eastAsiaTheme="minorHAnsi"/>
          <w:position w:val="-14"/>
          <w:sz w:val="28"/>
          <w:szCs w:val="28"/>
          <w:lang w:val="en-US"/>
        </w:rPr>
        <w:object w:dxaOrig="4340" w:dyaOrig="440" w14:anchorId="343CBB32">
          <v:shape id="_x0000_i1031" type="#_x0000_t75" style="width:3in;height:21.85pt" o:ole="">
            <v:imagedata r:id="rId22" o:title=""/>
          </v:shape>
          <o:OLEObject Type="Embed" ProgID="Equation.DSMT4" ShapeID="_x0000_i1031" DrawAspect="Content" ObjectID="_1837692774" r:id="rId23"/>
        </w:object>
      </w:r>
      <w:r w:rsidR="0095763F" w:rsidRPr="00CB30F4">
        <w:t>,</w:t>
      </w:r>
      <w:r w:rsidR="00AF67BF" w:rsidRPr="00CB30F4">
        <w:tab/>
        <w:t>(2)</w:t>
      </w:r>
    </w:p>
    <w:p w14:paraId="6EA57C9E" w14:textId="28A0156B" w:rsidR="00EE37A3" w:rsidRPr="00CB30F4" w:rsidRDefault="00376CE4" w:rsidP="00353911">
      <w:pPr>
        <w:pStyle w:val="a3"/>
        <w:spacing w:before="240"/>
        <w:ind w:firstLine="0"/>
        <w:rPr>
          <w:lang w:val="vi-VN"/>
        </w:rPr>
      </w:pPr>
      <w:r w:rsidRPr="00CB30F4">
        <w:t>где</w:t>
      </w:r>
      <w:r>
        <w:t xml:space="preserve"> </w:t>
      </w:r>
      <w:r w:rsidR="00255496" w:rsidRPr="00CB30F4">
        <w:rPr>
          <w:position w:val="-6"/>
        </w:rPr>
        <w:object w:dxaOrig="180" w:dyaOrig="200" w14:anchorId="0199F259">
          <v:shape id="_x0000_i1032" type="#_x0000_t75" style="width:9pt;height:10.7pt" o:ole="">
            <v:imagedata r:id="rId24" o:title=""/>
          </v:shape>
          <o:OLEObject Type="Embed" ProgID="Equation.DSMT4" ShapeID="_x0000_i1032" DrawAspect="Content" ObjectID="_1837692775" r:id="rId25"/>
        </w:object>
      </w:r>
      <w:r>
        <w:rPr>
          <w:position w:val="-6"/>
        </w:rPr>
        <w:t xml:space="preserve"> </w:t>
      </w:r>
      <w:r w:rsidR="0095763F" w:rsidRPr="00CB30F4">
        <w:t>– задержка отраженного сигнала;</w:t>
      </w:r>
      <w:r w:rsidR="00F53C52" w:rsidRPr="00CB30F4">
        <w:t xml:space="preserve"> </w:t>
      </w:r>
      <w:r w:rsidR="00F53C52" w:rsidRPr="00CB30F4">
        <w:rPr>
          <w:position w:val="-10"/>
        </w:rPr>
        <w:object w:dxaOrig="300" w:dyaOrig="300" w14:anchorId="393EE69C">
          <v:shape id="_x0000_i1033" type="#_x0000_t75" style="width:15pt;height:15pt" o:ole="">
            <v:imagedata r:id="rId26" o:title=""/>
          </v:shape>
          <o:OLEObject Type="Embed" ProgID="Equation.DSMT4" ShapeID="_x0000_i1033" DrawAspect="Content" ObjectID="_1837692776" r:id="rId27"/>
        </w:object>
      </w:r>
      <w:r>
        <w:rPr>
          <w:position w:val="-10"/>
        </w:rPr>
        <w:t xml:space="preserve"> </w:t>
      </w:r>
      <w:r w:rsidR="0095763F" w:rsidRPr="00CB30F4">
        <w:t>–</w:t>
      </w:r>
      <w:r>
        <w:t xml:space="preserve"> </w:t>
      </w:r>
      <w:r w:rsidR="0095763F" w:rsidRPr="00CB30F4">
        <w:t xml:space="preserve">доплеровский сдвиг частоты. </w:t>
      </w:r>
    </w:p>
    <w:p w14:paraId="7F70449C" w14:textId="5FDC6B3C" w:rsidR="0095763F" w:rsidRPr="00CB30F4" w:rsidRDefault="00F53C52" w:rsidP="00376CE4">
      <w:pPr>
        <w:pStyle w:val="a3"/>
        <w:rPr>
          <w:lang w:val="vi-VN"/>
        </w:rPr>
      </w:pPr>
      <w:r w:rsidRPr="00CB30F4">
        <w:rPr>
          <w:lang w:val="vi-VN"/>
        </w:rPr>
        <w:t xml:space="preserve">Сигнал, принятый после согласованной обработки </w:t>
      </w:r>
      <w:r w:rsidR="002D6B1E" w:rsidRPr="00CB30F4">
        <w:rPr>
          <w:lang w:val="vi-VN"/>
        </w:rPr>
        <w:t xml:space="preserve">с опорным сигналом, представляющим собой комплексно-сопряжeнный сигнал </w:t>
      </w:r>
      <w:r w:rsidR="00AB4CF0" w:rsidRPr="00CB30F4">
        <w:rPr>
          <w:position w:val="-12"/>
        </w:rPr>
        <w:object w:dxaOrig="1320" w:dyaOrig="380" w14:anchorId="0889039F">
          <v:shape id="_x0000_i1034" type="#_x0000_t75" style="width:68.15pt;height:21.45pt" o:ole="">
            <v:imagedata r:id="rId28" o:title=""/>
          </v:shape>
          <o:OLEObject Type="Embed" ProgID="Equation.DSMT4" ShapeID="_x0000_i1034" DrawAspect="Content" ObjectID="_1837692777" r:id="rId29"/>
        </w:object>
      </w:r>
      <w:r w:rsidR="0095763F" w:rsidRPr="00CB30F4">
        <w:t xml:space="preserve"> </w:t>
      </w:r>
      <w:r w:rsidRPr="00CB30F4">
        <w:t>описывается функцией неопредел</w:t>
      </w:r>
      <w:r w:rsidR="00B94390" w:rsidRPr="00CB30F4">
        <w:t>е</w:t>
      </w:r>
      <w:r w:rsidRPr="00CB30F4">
        <w:t xml:space="preserve">нности (ФН) </w:t>
      </w:r>
      <w:r w:rsidR="00AB4CF0" w:rsidRPr="00CB30F4">
        <w:rPr>
          <w:position w:val="-12"/>
        </w:rPr>
        <w:object w:dxaOrig="840" w:dyaOrig="340" w14:anchorId="3F68C0E5">
          <v:shape id="_x0000_i1035" type="#_x0000_t75" style="width:45.85pt;height:16.3pt" o:ole="">
            <v:imagedata r:id="rId30" o:title=""/>
          </v:shape>
          <o:OLEObject Type="Embed" ProgID="Equation.DSMT4" ShapeID="_x0000_i1035" DrawAspect="Content" ObjectID="_1837692778" r:id="rId31"/>
        </w:object>
      </w:r>
      <w:r w:rsidRPr="00CB30F4">
        <w:t>, представленной в [</w:t>
      </w:r>
      <w:r w:rsidR="00A91239" w:rsidRPr="00CB30F4">
        <w:t>4</w:t>
      </w:r>
      <w:r w:rsidRPr="00CB30F4">
        <w:t>]:</w:t>
      </w:r>
      <w:r w:rsidR="008101C0" w:rsidRPr="00CB30F4">
        <w:rPr>
          <w:lang w:val="vi-VN"/>
        </w:rPr>
        <w:t xml:space="preserve"> </w:t>
      </w:r>
    </w:p>
    <w:p w14:paraId="37522535" w14:textId="1FE747DA" w:rsidR="00591497" w:rsidRPr="00CB30F4" w:rsidRDefault="00932042" w:rsidP="00376CE4">
      <w:pPr>
        <w:pStyle w:val="a3"/>
        <w:ind w:firstLine="567"/>
        <w:jc w:val="right"/>
      </w:pPr>
      <w:r w:rsidRPr="00CB30F4">
        <w:rPr>
          <w:rFonts w:eastAsiaTheme="minorHAnsi"/>
          <w:position w:val="-32"/>
          <w:sz w:val="28"/>
          <w:szCs w:val="28"/>
          <w:lang w:val="en-US"/>
        </w:rPr>
        <w:object w:dxaOrig="3519" w:dyaOrig="740" w14:anchorId="6F342294">
          <v:shape id="_x0000_i1036" type="#_x0000_t75" style="width:172.3pt;height:36.85pt" o:ole="">
            <v:imagedata r:id="rId32" o:title=""/>
          </v:shape>
          <o:OLEObject Type="Embed" ProgID="Equation.DSMT4" ShapeID="_x0000_i1036" DrawAspect="Content" ObjectID="_1837692779" r:id="rId33"/>
        </w:object>
      </w:r>
      <w:r w:rsidR="008101C0" w:rsidRPr="00CB30F4">
        <w:t>,</w:t>
      </w:r>
      <w:r w:rsidR="00AF67BF" w:rsidRPr="00CB30F4">
        <w:tab/>
        <w:t>(3)</w:t>
      </w:r>
    </w:p>
    <w:p w14:paraId="0EBE1EE9" w14:textId="6B8261AC" w:rsidR="008101C0" w:rsidRPr="00CB30F4" w:rsidRDefault="008101C0" w:rsidP="008101C0">
      <w:pPr>
        <w:pStyle w:val="a3"/>
        <w:ind w:firstLine="0"/>
        <w:jc w:val="left"/>
      </w:pPr>
      <w:r w:rsidRPr="00CB30F4">
        <w:t>где</w:t>
      </w:r>
      <w:proofErr w:type="gramStart"/>
      <w:r w:rsidRPr="00CB30F4">
        <w:t xml:space="preserve"> </w:t>
      </w:r>
      <w:r w:rsidRPr="00CB30F4">
        <w:rPr>
          <w:i/>
          <w:iCs/>
        </w:rPr>
        <w:t>Е</w:t>
      </w:r>
      <w:proofErr w:type="gramEnd"/>
      <w:r w:rsidRPr="00CB30F4">
        <w:rPr>
          <w:i/>
          <w:iCs/>
        </w:rPr>
        <w:t xml:space="preserve"> </w:t>
      </w:r>
      <w:r w:rsidRPr="00CB30F4">
        <w:t>– энергия сигнала.</w:t>
      </w:r>
    </w:p>
    <w:p w14:paraId="318E2DB2" w14:textId="206277E0" w:rsidR="005E6D26" w:rsidRPr="00CB30F4" w:rsidRDefault="005E6D26" w:rsidP="00376CE4">
      <w:pPr>
        <w:pStyle w:val="a3"/>
      </w:pPr>
      <w:r w:rsidRPr="00CB30F4">
        <w:t xml:space="preserve">Результаты </w:t>
      </w:r>
      <w:r w:rsidRPr="00376CE4">
        <w:t>моделирования</w:t>
      </w:r>
      <w:r w:rsidRPr="00CB30F4">
        <w:t xml:space="preserve"> в пакете MATLAB представлены на рис. 1. Рассматривая сечение ФН в плоскости </w:t>
      </w:r>
      <w:r w:rsidR="008A304F" w:rsidRPr="00CB30F4">
        <w:rPr>
          <w:position w:val="-10"/>
        </w:rPr>
        <w:object w:dxaOrig="620" w:dyaOrig="300" w14:anchorId="185FB005">
          <v:shape id="_x0000_i1037" type="#_x0000_t75" style="width:27.85pt;height:15pt" o:ole="">
            <v:imagedata r:id="rId34" o:title=""/>
          </v:shape>
          <o:OLEObject Type="Embed" ProgID="Equation.DSMT4" ShapeID="_x0000_i1037" DrawAspect="Content" ObjectID="_1837692780" r:id="rId35"/>
        </w:object>
      </w:r>
      <w:r w:rsidRPr="00CB30F4">
        <w:t>, получаем автокорреляционную функцию</w:t>
      </w:r>
      <w:r w:rsidR="009E4A32" w:rsidRPr="00CB30F4">
        <w:t xml:space="preserve"> (АКФ)</w:t>
      </w:r>
      <w:r w:rsidRPr="00CB30F4">
        <w:t>, показанную на рис. 2. При этом сечение в плоскости</w:t>
      </w:r>
      <w:r w:rsidR="00932042" w:rsidRPr="002E4AA9">
        <w:rPr>
          <w:position w:val="-6"/>
        </w:rPr>
        <w:object w:dxaOrig="180" w:dyaOrig="200" w14:anchorId="4C453B2E">
          <v:shape id="_x0000_i1038" type="#_x0000_t75" style="width:9pt;height:10.3pt" o:ole="">
            <v:imagedata r:id="rId36" o:title=""/>
          </v:shape>
          <o:OLEObject Type="Embed" ProgID="Equation.DSMT4" ShapeID="_x0000_i1038" DrawAspect="Content" ObjectID="_1837692781" r:id="rId37"/>
        </w:object>
      </w:r>
      <w:r w:rsidRPr="00CB30F4">
        <w:t>=</w:t>
      </w:r>
      <w:r w:rsidR="009E4A32" w:rsidRPr="00CB30F4">
        <w:t> </w:t>
      </w:r>
      <w:r w:rsidRPr="00CB30F4">
        <w:t>0 дает спектральную плотность мощности</w:t>
      </w:r>
      <w:r w:rsidR="009E4A32" w:rsidRPr="00CB30F4">
        <w:t xml:space="preserve"> (СПМ)</w:t>
      </w:r>
      <w:r w:rsidRPr="00CB30F4">
        <w:t xml:space="preserve"> сигнала, которая отображена на рис. 3. Все графика нормированы </w:t>
      </w:r>
      <w:r w:rsidR="001A0195" w:rsidRPr="00CB30F4">
        <w:t>к</w:t>
      </w:r>
      <w:r w:rsidRPr="00CB30F4">
        <w:t xml:space="preserve"> максимум</w:t>
      </w:r>
      <w:r w:rsidR="001A0195" w:rsidRPr="00CB30F4">
        <w:t>у</w:t>
      </w:r>
      <w:r w:rsidRPr="00CB30F4">
        <w:t xml:space="preserve"> ФН.</w:t>
      </w:r>
    </w:p>
    <w:p w14:paraId="69640EFD" w14:textId="367BCB6C" w:rsidR="00647130" w:rsidRPr="00CB30F4" w:rsidRDefault="00647130" w:rsidP="00353911">
      <w:pPr>
        <w:pStyle w:val="a3"/>
        <w:ind w:firstLine="0"/>
        <w:jc w:val="center"/>
      </w:pPr>
      <w:r w:rsidRPr="00CB30F4">
        <w:rPr>
          <w:noProof/>
          <w:sz w:val="28"/>
          <w:szCs w:val="28"/>
          <w:lang w:eastAsia="ru-RU"/>
        </w:rPr>
        <w:drawing>
          <wp:inline distT="0" distB="0" distL="0" distR="0" wp14:anchorId="18542B30" wp14:editId="1832C6DF">
            <wp:extent cx="2640124" cy="1980000"/>
            <wp:effectExtent l="0" t="0" r="8255" b="1270"/>
            <wp:docPr id="17168777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877793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640124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269E6" w14:textId="0A7B8808" w:rsidR="00E67DC1" w:rsidRPr="00CB30F4" w:rsidRDefault="00E67DC1" w:rsidP="00376CE4">
      <w:pPr>
        <w:pStyle w:val="a"/>
      </w:pPr>
      <w:proofErr w:type="gramStart"/>
      <w:r w:rsidRPr="00CB30F4">
        <w:t>Нормированная</w:t>
      </w:r>
      <w:proofErr w:type="gramEnd"/>
      <w:r w:rsidRPr="00CB30F4">
        <w:t xml:space="preserve"> ФН сигнала на основе ФУ 32×32 (</w:t>
      </w:r>
      <w:r w:rsidRPr="00CB30F4">
        <w:rPr>
          <w:i/>
          <w:iCs/>
        </w:rPr>
        <w:t>Q</w:t>
      </w:r>
      <w:r w:rsidRPr="00CB30F4">
        <w:t>=2)</w:t>
      </w:r>
    </w:p>
    <w:p w14:paraId="7A0C4EB2" w14:textId="03B2D0F9" w:rsidR="00E67DC1" w:rsidRPr="00CB30F4" w:rsidRDefault="00BE369E" w:rsidP="00376CE4">
      <w:pPr>
        <w:pStyle w:val="a3"/>
        <w:spacing w:before="240"/>
        <w:ind w:firstLine="0"/>
        <w:jc w:val="center"/>
        <w:rPr>
          <w:lang w:val="en-US"/>
        </w:rPr>
      </w:pPr>
      <w:r w:rsidRPr="00CB30F4">
        <w:rPr>
          <w:noProof/>
          <w:lang w:eastAsia="ru-RU"/>
        </w:rPr>
        <w:drawing>
          <wp:inline distT="0" distB="0" distL="0" distR="0" wp14:anchorId="64E5823A" wp14:editId="3457148E">
            <wp:extent cx="2688736" cy="2016000"/>
            <wp:effectExtent l="0" t="0" r="0" b="3810"/>
            <wp:docPr id="4326242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736" cy="2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52F14" w14:textId="62D2ADCB" w:rsidR="00E67DC1" w:rsidRPr="00CB30F4" w:rsidRDefault="00E67DC1" w:rsidP="00376CE4">
      <w:pPr>
        <w:pStyle w:val="a"/>
      </w:pPr>
      <w:proofErr w:type="gramStart"/>
      <w:r w:rsidRPr="00CB30F4">
        <w:t>Нормированная</w:t>
      </w:r>
      <w:proofErr w:type="gramEnd"/>
      <w:r w:rsidRPr="00CB30F4">
        <w:t xml:space="preserve"> АКФ сигнала на основе ФУ 32×32 (</w:t>
      </w:r>
      <w:r w:rsidRPr="00CB30F4">
        <w:rPr>
          <w:i/>
          <w:iCs/>
        </w:rPr>
        <w:t>Q</w:t>
      </w:r>
      <w:r w:rsidRPr="00CB30F4">
        <w:t>=2)</w:t>
      </w:r>
    </w:p>
    <w:p w14:paraId="3FAF07BD" w14:textId="4E3F60A9" w:rsidR="00E67DC1" w:rsidRPr="00CB30F4" w:rsidRDefault="00BE369E" w:rsidP="00353911">
      <w:pPr>
        <w:pStyle w:val="a3"/>
        <w:spacing w:before="240" w:after="0"/>
        <w:jc w:val="center"/>
      </w:pPr>
      <w:r w:rsidRPr="00CB30F4">
        <w:rPr>
          <w:noProof/>
          <w:lang w:eastAsia="ru-RU"/>
        </w:rPr>
        <w:drawing>
          <wp:inline distT="0" distB="0" distL="0" distR="0" wp14:anchorId="7086A634" wp14:editId="2712E998">
            <wp:extent cx="2688736" cy="2016000"/>
            <wp:effectExtent l="0" t="0" r="0" b="3810"/>
            <wp:docPr id="194211798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736" cy="2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04D28C" w14:textId="6F071B97" w:rsidR="00E67DC1" w:rsidRPr="00CB30F4" w:rsidRDefault="00E67DC1" w:rsidP="00376CE4">
      <w:pPr>
        <w:pStyle w:val="a"/>
      </w:pPr>
      <w:proofErr w:type="gramStart"/>
      <w:r w:rsidRPr="00CB30F4">
        <w:t>Нормированная</w:t>
      </w:r>
      <w:proofErr w:type="gramEnd"/>
      <w:r w:rsidRPr="00CB30F4">
        <w:t xml:space="preserve"> СПМ сигнала на основе ФУ 32×32 (</w:t>
      </w:r>
      <w:r w:rsidRPr="00CB30F4">
        <w:rPr>
          <w:i/>
          <w:iCs/>
        </w:rPr>
        <w:t>Q</w:t>
      </w:r>
      <w:r w:rsidRPr="00CB30F4">
        <w:t>=2)</w:t>
      </w:r>
    </w:p>
    <w:p w14:paraId="3268A053" w14:textId="2C26AB2C" w:rsidR="005E6D26" w:rsidRPr="00CB30F4" w:rsidRDefault="005E6D26" w:rsidP="00376CE4">
      <w:pPr>
        <w:pStyle w:val="a3"/>
      </w:pPr>
      <w:r w:rsidRPr="00CB30F4">
        <w:lastRenderedPageBreak/>
        <w:t>Как видно из рис. 2 и 3, рабочая зона ФН ограничена по доплеровской частоте</w:t>
      </w:r>
      <w:r w:rsidR="00AF67BF" w:rsidRPr="00CB30F4">
        <w:t xml:space="preserve"> </w:t>
      </w:r>
      <w:r w:rsidR="008A304F" w:rsidRPr="00CB30F4">
        <w:rPr>
          <w:position w:val="-10"/>
        </w:rPr>
        <w:object w:dxaOrig="360" w:dyaOrig="300" w14:anchorId="241D3134">
          <v:shape id="_x0000_i1039" type="#_x0000_t75" style="width:21.85pt;height:15pt" o:ole="">
            <v:imagedata r:id="rId41" o:title=""/>
          </v:shape>
          <o:OLEObject Type="Embed" ProgID="Equation.DSMT4" ShapeID="_x0000_i1039" DrawAspect="Content" ObjectID="_1837692782" r:id="rId42"/>
        </w:object>
      </w:r>
      <w:r w:rsidRPr="00CB30F4">
        <w:t xml:space="preserve"> и по задержке</w:t>
      </w:r>
      <w:r w:rsidR="00AF67BF" w:rsidRPr="00CB30F4">
        <w:t xml:space="preserve"> </w:t>
      </w:r>
      <w:r w:rsidR="0014440D" w:rsidRPr="00CB30F4">
        <w:rPr>
          <w:position w:val="-10"/>
        </w:rPr>
        <w:object w:dxaOrig="400" w:dyaOrig="300" w14:anchorId="6B185210">
          <v:shape id="_x0000_i1040" type="#_x0000_t75" style="width:21.85pt;height:15pt" o:ole="">
            <v:imagedata r:id="rId43" o:title=""/>
          </v:shape>
          <o:OLEObject Type="Embed" ProgID="Equation.DSMT4" ShapeID="_x0000_i1040" DrawAspect="Content" ObjectID="_1837692783" r:id="rId44"/>
        </w:object>
      </w:r>
      <w:r w:rsidRPr="00CB30F4">
        <w:t xml:space="preserve"> соответствующими величинами:</w:t>
      </w:r>
      <w:r w:rsidR="00AF67BF" w:rsidRPr="00CB30F4">
        <w:t xml:space="preserve"> </w:t>
      </w:r>
    </w:p>
    <w:p w14:paraId="6B834248" w14:textId="246BD981" w:rsidR="005E6D26" w:rsidRPr="00CB30F4" w:rsidRDefault="007551B8" w:rsidP="008A304F">
      <w:pPr>
        <w:pStyle w:val="a"/>
        <w:numPr>
          <w:ilvl w:val="0"/>
          <w:numId w:val="0"/>
        </w:numPr>
        <w:tabs>
          <w:tab w:val="clear" w:pos="289"/>
          <w:tab w:val="left" w:pos="426"/>
        </w:tabs>
        <w:spacing w:before="0" w:after="0"/>
        <w:jc w:val="right"/>
        <w:rPr>
          <w:sz w:val="20"/>
          <w:lang w:val="vi-VN"/>
        </w:rPr>
      </w:pPr>
      <w:r w:rsidRPr="00CB30F4">
        <w:rPr>
          <w:rFonts w:eastAsiaTheme="minorHAnsi"/>
          <w:position w:val="-10"/>
          <w:sz w:val="28"/>
          <w:szCs w:val="28"/>
          <w:lang w:val="en-US"/>
        </w:rPr>
        <w:object w:dxaOrig="1939" w:dyaOrig="300" w14:anchorId="698A5307">
          <v:shape id="_x0000_i1041" type="#_x0000_t75" style="width:93.85pt;height:15pt" o:ole="">
            <v:imagedata r:id="rId45" o:title=""/>
          </v:shape>
          <o:OLEObject Type="Embed" ProgID="Equation.DSMT4" ShapeID="_x0000_i1041" DrawAspect="Content" ObjectID="_1837692784" r:id="rId46"/>
        </w:object>
      </w:r>
      <w:r w:rsidR="00AF67BF" w:rsidRPr="00CB30F4">
        <w:rPr>
          <w:lang w:val="vi-VN"/>
        </w:rPr>
        <w:t>,</w:t>
      </w:r>
      <w:r w:rsidR="00A01CCB" w:rsidRPr="00CB30F4">
        <w:rPr>
          <w:lang w:val="vi-VN"/>
        </w:rPr>
        <w:tab/>
      </w:r>
      <w:r w:rsidRPr="00CB30F4">
        <w:rPr>
          <w:lang w:val="vi-VN"/>
        </w:rPr>
        <w:tab/>
        <w:t xml:space="preserve">     </w:t>
      </w:r>
      <w:r w:rsidR="00AF67BF" w:rsidRPr="00CB30F4">
        <w:rPr>
          <w:sz w:val="20"/>
          <w:lang w:val="vi-VN"/>
        </w:rPr>
        <w:t>(4)</w:t>
      </w:r>
    </w:p>
    <w:p w14:paraId="364F61D4" w14:textId="20787E3F" w:rsidR="00AF67BF" w:rsidRPr="00CB30F4" w:rsidRDefault="007551B8" w:rsidP="00376CE4">
      <w:pPr>
        <w:pStyle w:val="a"/>
        <w:numPr>
          <w:ilvl w:val="0"/>
          <w:numId w:val="0"/>
        </w:numPr>
        <w:tabs>
          <w:tab w:val="clear" w:pos="289"/>
          <w:tab w:val="left" w:pos="0"/>
        </w:tabs>
        <w:spacing w:after="120"/>
        <w:jc w:val="right"/>
        <w:rPr>
          <w:sz w:val="20"/>
        </w:rPr>
      </w:pPr>
      <w:r w:rsidRPr="00CB30F4">
        <w:rPr>
          <w:position w:val="-30"/>
          <w:lang w:val="vi-VN"/>
        </w:rPr>
        <w:object w:dxaOrig="3620" w:dyaOrig="639" w14:anchorId="3BE66422">
          <v:shape id="_x0000_i1042" type="#_x0000_t75" style="width:177.45pt;height:29.15pt" o:ole="">
            <v:imagedata r:id="rId47" o:title=""/>
          </v:shape>
          <o:OLEObject Type="Embed" ProgID="Equation.DSMT4" ShapeID="_x0000_i1042" DrawAspect="Content" ObjectID="_1837692785" r:id="rId48"/>
        </w:object>
      </w:r>
      <w:r w:rsidR="00AF67BF" w:rsidRPr="00CB30F4">
        <w:t>.</w:t>
      </w:r>
      <w:r w:rsidR="00376CE4">
        <w:tab/>
      </w:r>
      <w:r w:rsidR="00AF67BF" w:rsidRPr="00CB30F4">
        <w:rPr>
          <w:sz w:val="20"/>
        </w:rPr>
        <w:t>(5)</w:t>
      </w:r>
    </w:p>
    <w:p w14:paraId="514008B4" w14:textId="62817CE4" w:rsidR="0014440D" w:rsidRPr="00CB30F4" w:rsidRDefault="00CA519B" w:rsidP="00376CE4">
      <w:pPr>
        <w:pStyle w:val="a3"/>
      </w:pPr>
      <w:r w:rsidRPr="00CB30F4">
        <w:t>Как отмечено в работ</w:t>
      </w:r>
      <w:r w:rsidR="001A0195" w:rsidRPr="00CB30F4">
        <w:t>е</w:t>
      </w:r>
      <w:r w:rsidRPr="00CB30F4">
        <w:t xml:space="preserve"> [</w:t>
      </w:r>
      <w:r w:rsidR="00A91239" w:rsidRPr="00CB30F4">
        <w:t>3</w:t>
      </w:r>
      <w:r w:rsidRPr="00CB30F4">
        <w:t xml:space="preserve">], </w:t>
      </w:r>
      <w:r w:rsidR="001A0195" w:rsidRPr="00CB30F4">
        <w:t>соотношения</w:t>
      </w:r>
      <w:r w:rsidRPr="00CB30F4">
        <w:t xml:space="preserve"> (4) и (5), указывают на противоречие при выборе параметра числа ФУ. Увеличение количества АЭ ФАР, что эквивалентно увеличению числа ФУ, приводит к расширению рабочей зоны по задержке, но одновременно сужает рабочую зону по доплеровской частоте. Однако, учитывая, что </w:t>
      </w:r>
      <w:r w:rsidR="00060B34" w:rsidRPr="00CB30F4">
        <w:t xml:space="preserve">одна зависимость изменяется прямо пропорционально, а другая </w:t>
      </w:r>
      <w:r w:rsidR="00060B34" w:rsidRPr="00CB30F4">
        <w:sym w:font="Symbol" w:char="F02D"/>
      </w:r>
      <w:r w:rsidR="00060B34" w:rsidRPr="00CB30F4">
        <w:t xml:space="preserve"> обратно пропорционально квадрату, данные характеристики можно использовать для выбора оптимального значения числа ФУ, позволяющего сбалансировать рабочие зоны по дальности и скорости в соответствии с требованиями конкретной системы.</w:t>
      </w:r>
    </w:p>
    <w:p w14:paraId="433D18FE" w14:textId="477B4FAC" w:rsidR="00A429F1" w:rsidRPr="00CB30F4" w:rsidRDefault="00A6569F" w:rsidP="00376CE4">
      <w:pPr>
        <w:pStyle w:val="a3"/>
      </w:pPr>
      <w:r w:rsidRPr="00CB30F4">
        <w:t>По аналогии</w:t>
      </w:r>
      <w:r w:rsidR="009848D8" w:rsidRPr="00CB30F4">
        <w:t xml:space="preserve"> с линейной ФАР</w:t>
      </w:r>
      <w:r w:rsidRPr="00CB30F4">
        <w:t>, описанной</w:t>
      </w:r>
      <w:r w:rsidR="009848D8" w:rsidRPr="00CB30F4">
        <w:t xml:space="preserve"> в работе </w:t>
      </w:r>
      <w:r w:rsidR="00106BE1" w:rsidRPr="00CB30F4">
        <w:t>[</w:t>
      </w:r>
      <w:r w:rsidR="00A91239" w:rsidRPr="00CB30F4">
        <w:t>3</w:t>
      </w:r>
      <w:r w:rsidR="00106BE1" w:rsidRPr="00CB30F4">
        <w:t>]</w:t>
      </w:r>
      <w:r w:rsidRPr="00CB30F4">
        <w:t>,</w:t>
      </w:r>
      <w:r w:rsidR="00106BE1" w:rsidRPr="00CB30F4">
        <w:t xml:space="preserve"> </w:t>
      </w:r>
      <w:r w:rsidRPr="00CB30F4">
        <w:t>обозначим</w:t>
      </w:r>
      <w:r w:rsidR="00056425" w:rsidRPr="00CB30F4">
        <w:t xml:space="preserve"> </w:t>
      </w:r>
      <w:r w:rsidRPr="00CB30F4">
        <w:t xml:space="preserve">ФУ как </w:t>
      </w:r>
      <w:r w:rsidR="00056425" w:rsidRPr="00CB30F4">
        <w:t>Z</w:t>
      </w:r>
      <w:r w:rsidR="00056425" w:rsidRPr="00CB30F4">
        <w:rPr>
          <w:vertAlign w:val="subscript"/>
        </w:rPr>
        <w:t>1</w:t>
      </w:r>
      <w:r w:rsidR="00056425" w:rsidRPr="00CB30F4">
        <w:t>, Z</w:t>
      </w:r>
      <w:r w:rsidR="00056425" w:rsidRPr="00CB30F4">
        <w:rPr>
          <w:vertAlign w:val="subscript"/>
        </w:rPr>
        <w:t>2</w:t>
      </w:r>
      <w:r w:rsidR="00056425" w:rsidRPr="00CB30F4">
        <w:t>, …, Z</w:t>
      </w:r>
      <w:r w:rsidR="00056425" w:rsidRPr="00CB30F4">
        <w:rPr>
          <w:i/>
          <w:iCs/>
          <w:vertAlign w:val="subscript"/>
        </w:rPr>
        <w:t>N</w:t>
      </w:r>
      <w:proofErr w:type="spellStart"/>
      <w:r w:rsidR="00106BE1" w:rsidRPr="00CB30F4">
        <w:rPr>
          <w:vertAlign w:val="subscript"/>
          <w:lang w:val="en-US"/>
        </w:rPr>
        <w:t>x</w:t>
      </w:r>
      <w:r w:rsidR="00106BE1" w:rsidRPr="00CB30F4">
        <w:rPr>
          <w:i/>
          <w:iCs/>
          <w:vertAlign w:val="subscript"/>
          <w:lang w:val="en-US"/>
        </w:rPr>
        <w:t>M</w:t>
      </w:r>
      <w:proofErr w:type="spellEnd"/>
      <w:r w:rsidR="00056425" w:rsidRPr="00CB30F4">
        <w:t xml:space="preserve">, </w:t>
      </w:r>
      <w:r w:rsidRPr="00CB30F4">
        <w:t xml:space="preserve">которые </w:t>
      </w:r>
      <w:r w:rsidR="00056425" w:rsidRPr="00CB30F4">
        <w:t xml:space="preserve">образованы как строки матрицы Адамара. </w:t>
      </w:r>
      <w:r w:rsidRPr="00CB30F4">
        <w:t>Р</w:t>
      </w:r>
      <w:r w:rsidR="00AB4CF0" w:rsidRPr="00CB30F4">
        <w:t>ассм</w:t>
      </w:r>
      <w:r w:rsidRPr="00CB30F4">
        <w:t>о</w:t>
      </w:r>
      <w:r w:rsidR="00AB4CF0" w:rsidRPr="00CB30F4">
        <w:t>три</w:t>
      </w:r>
      <w:r w:rsidRPr="00CB30F4">
        <w:t>м</w:t>
      </w:r>
      <w:r w:rsidR="00AB4CF0" w:rsidRPr="00CB30F4">
        <w:t xml:space="preserve"> </w:t>
      </w:r>
      <w:proofErr w:type="gramStart"/>
      <w:r w:rsidR="00A429F1" w:rsidRPr="00CB30F4">
        <w:t>плоск</w:t>
      </w:r>
      <w:r w:rsidRPr="00CB30F4">
        <w:t>ую</w:t>
      </w:r>
      <w:proofErr w:type="gramEnd"/>
      <w:r w:rsidR="00A429F1" w:rsidRPr="00CB30F4">
        <w:t xml:space="preserve"> ФАР </w:t>
      </w:r>
      <w:r w:rsidR="00AF5A28" w:rsidRPr="00CB30F4">
        <w:rPr>
          <w:i/>
          <w:iCs/>
          <w:lang w:val="en-US"/>
        </w:rPr>
        <w:t>N</w:t>
      </w:r>
      <w:r w:rsidR="00AF5A28" w:rsidRPr="00CB30F4">
        <w:t>×</w:t>
      </w:r>
      <w:r w:rsidR="00AF5A28" w:rsidRPr="00CB30F4">
        <w:rPr>
          <w:i/>
          <w:iCs/>
          <w:lang w:val="vi-VN"/>
        </w:rPr>
        <w:t>M</w:t>
      </w:r>
      <w:r w:rsidR="00A429F1" w:rsidRPr="00CB30F4">
        <w:t xml:space="preserve"> с пространственно-временной модуляцией на основе кода </w:t>
      </w:r>
      <w:proofErr w:type="spellStart"/>
      <w:r w:rsidR="00A429F1" w:rsidRPr="00CB30F4">
        <w:t>Уолша</w:t>
      </w:r>
      <w:proofErr w:type="spellEnd"/>
      <w:r w:rsidR="00A429F1" w:rsidRPr="00CB30F4">
        <w:t xml:space="preserve"> </w:t>
      </w:r>
      <w:r w:rsidR="00AF5A28" w:rsidRPr="00CB30F4">
        <w:t>(</w:t>
      </w:r>
      <w:r w:rsidR="00AF5A28" w:rsidRPr="00CB30F4">
        <w:rPr>
          <w:i/>
          <w:iCs/>
          <w:lang w:val="en-US"/>
        </w:rPr>
        <w:t>N</w:t>
      </w:r>
      <w:r w:rsidR="00AF5A28" w:rsidRPr="00CB30F4">
        <w:t>×</w:t>
      </w:r>
      <w:r w:rsidR="00AF5A28" w:rsidRPr="00CB30F4">
        <w:rPr>
          <w:i/>
          <w:iCs/>
          <w:lang w:val="vi-VN"/>
        </w:rPr>
        <w:t>M</w:t>
      </w:r>
      <w:r w:rsidR="00AF5A28" w:rsidRPr="00CB30F4">
        <w:t xml:space="preserve">) </w:t>
      </w:r>
      <w:r w:rsidR="00A429F1" w:rsidRPr="00CB30F4">
        <w:t>×</w:t>
      </w:r>
      <w:r w:rsidR="00AF5A28" w:rsidRPr="00CB30F4">
        <w:t xml:space="preserve"> (</w:t>
      </w:r>
      <w:r w:rsidR="00AF5A28" w:rsidRPr="00CB30F4">
        <w:rPr>
          <w:i/>
          <w:iCs/>
          <w:lang w:val="en-US"/>
        </w:rPr>
        <w:t>N</w:t>
      </w:r>
      <w:r w:rsidR="00AF5A28" w:rsidRPr="00CB30F4">
        <w:t>×</w:t>
      </w:r>
      <w:r w:rsidR="00AF5A28" w:rsidRPr="00CB30F4">
        <w:rPr>
          <w:i/>
          <w:iCs/>
          <w:lang w:val="vi-VN"/>
        </w:rPr>
        <w:t>M</w:t>
      </w:r>
      <w:r w:rsidR="00AF5A28" w:rsidRPr="00CB30F4">
        <w:t>)</w:t>
      </w:r>
      <w:r w:rsidRPr="00CB30F4">
        <w:t>, построенную</w:t>
      </w:r>
      <w:r w:rsidR="00A429F1" w:rsidRPr="00CB30F4">
        <w:t xml:space="preserve"> </w:t>
      </w:r>
      <w:r w:rsidRPr="00CB30F4">
        <w:t xml:space="preserve">на основе </w:t>
      </w:r>
      <w:r w:rsidR="00A429F1" w:rsidRPr="00CB30F4">
        <w:t>следующ</w:t>
      </w:r>
      <w:r w:rsidRPr="00CB30F4">
        <w:t>ей</w:t>
      </w:r>
      <w:r w:rsidR="00A429F1" w:rsidRPr="00CB30F4">
        <w:t xml:space="preserve"> </w:t>
      </w:r>
      <w:r w:rsidRPr="00CB30F4">
        <w:t>пространственно-временной матрицы</w:t>
      </w:r>
      <w:r w:rsidR="00A429F1" w:rsidRPr="00CB30F4">
        <w:t>:</w:t>
      </w:r>
      <w:r w:rsidR="00106BE1" w:rsidRPr="00CB30F4">
        <w:t xml:space="preserve"> </w:t>
      </w:r>
    </w:p>
    <w:p w14:paraId="572C944B" w14:textId="5107161C" w:rsidR="009D13BB" w:rsidRPr="00CB30F4" w:rsidRDefault="00AF5A28" w:rsidP="00376CE4">
      <w:pPr>
        <w:pStyle w:val="a3"/>
        <w:ind w:firstLine="0"/>
        <w:jc w:val="center"/>
      </w:pPr>
      <w:r w:rsidRPr="00CB30F4">
        <w:rPr>
          <w:position w:val="-58"/>
          <w:lang w:val="en-US"/>
        </w:rPr>
        <w:object w:dxaOrig="5940" w:dyaOrig="1260" w14:anchorId="2C0B3BDF">
          <v:shape id="_x0000_i1043" type="#_x0000_t75" style="width:238.3pt;height:65.15pt" o:ole="">
            <v:imagedata r:id="rId49" o:title=""/>
          </v:shape>
          <o:OLEObject Type="Embed" ProgID="Equation.DSMT4" ShapeID="_x0000_i1043" DrawAspect="Content" ObjectID="_1837692786" r:id="rId50"/>
        </w:object>
      </w:r>
    </w:p>
    <w:p w14:paraId="43EF8DDC" w14:textId="3EEA8837" w:rsidR="009D13BB" w:rsidRPr="00CB30F4" w:rsidRDefault="00A021E3" w:rsidP="009D13BB">
      <w:pPr>
        <w:jc w:val="center"/>
        <w:rPr>
          <w:sz w:val="28"/>
          <w:szCs w:val="28"/>
        </w:rPr>
      </w:pPr>
      <w:r w:rsidRPr="00CB30F4">
        <w:rPr>
          <w:noProof/>
          <w:sz w:val="28"/>
          <w:szCs w:val="28"/>
          <w:lang w:eastAsia="ru-RU"/>
        </w:rPr>
        <w:drawing>
          <wp:inline distT="0" distB="0" distL="0" distR="0" wp14:anchorId="1E8A4A5A" wp14:editId="5415B107">
            <wp:extent cx="2401973" cy="1800000"/>
            <wp:effectExtent l="0" t="0" r="0" b="0"/>
            <wp:docPr id="2592192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973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E65BA" w14:textId="432A6931" w:rsidR="009D13BB" w:rsidRPr="00CB30F4" w:rsidRDefault="009D13BB" w:rsidP="00376CE4">
      <w:pPr>
        <w:pStyle w:val="a"/>
      </w:pPr>
      <w:r w:rsidRPr="00CB30F4">
        <w:t>ВКФ сигналов двух соседних АЭ</w:t>
      </w:r>
    </w:p>
    <w:p w14:paraId="0A60C9C6" w14:textId="3E295F63" w:rsidR="00647130" w:rsidRPr="00CB30F4" w:rsidRDefault="00647130" w:rsidP="00376CE4">
      <w:pPr>
        <w:pStyle w:val="a3"/>
        <w:ind w:firstLine="0"/>
        <w:jc w:val="center"/>
      </w:pPr>
      <w:r w:rsidRPr="00CB30F4">
        <w:rPr>
          <w:noProof/>
          <w:sz w:val="28"/>
          <w:szCs w:val="28"/>
          <w:lang w:eastAsia="ru-RU"/>
        </w:rPr>
        <w:drawing>
          <wp:inline distT="0" distB="0" distL="0" distR="0" wp14:anchorId="543D241E" wp14:editId="5563F5B6">
            <wp:extent cx="2400117" cy="1800000"/>
            <wp:effectExtent l="0" t="0" r="635" b="0"/>
            <wp:docPr id="8067461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74614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400117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EB08C" w14:textId="679FA400" w:rsidR="009848D8" w:rsidRPr="00CB30F4" w:rsidRDefault="00456E04" w:rsidP="00376CE4">
      <w:pPr>
        <w:pStyle w:val="a"/>
      </w:pPr>
      <w:proofErr w:type="gramStart"/>
      <w:r w:rsidRPr="00376CE4">
        <w:t>Нормированная</w:t>
      </w:r>
      <w:proofErr w:type="gramEnd"/>
      <w:r w:rsidRPr="00CB30F4">
        <w:t xml:space="preserve"> ФН суммарного сигнала при пространственно-временной модуляции на основе ФУ</w:t>
      </w:r>
    </w:p>
    <w:p w14:paraId="4CA2018D" w14:textId="765B74AA" w:rsidR="002D6B1E" w:rsidRPr="00CB30F4" w:rsidRDefault="002D6B1E" w:rsidP="00D80951">
      <w:pPr>
        <w:pStyle w:val="a3"/>
        <w:rPr>
          <w:lang w:val="vi-VN"/>
        </w:rPr>
        <w:sectPr w:rsidR="002D6B1E" w:rsidRPr="00CB30F4" w:rsidSect="00376CE4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8"/>
        <w:gridCol w:w="2558"/>
        <w:gridCol w:w="2526"/>
        <w:gridCol w:w="2530"/>
      </w:tblGrid>
      <w:tr w:rsidR="009F5D8C" w:rsidRPr="00CB30F4" w14:paraId="29D2693E" w14:textId="77777777" w:rsidTr="00376CE4">
        <w:tc>
          <w:tcPr>
            <w:tcW w:w="2558" w:type="dxa"/>
          </w:tcPr>
          <w:p w14:paraId="4F637816" w14:textId="77777777" w:rsidR="009F5D8C" w:rsidRPr="00CB30F4" w:rsidRDefault="009F5D8C" w:rsidP="009F5D8C">
            <w:pPr>
              <w:pStyle w:val="a3"/>
              <w:spacing w:before="120"/>
              <w:ind w:firstLine="0"/>
              <w:jc w:val="center"/>
              <w:rPr>
                <w:i/>
                <w:iCs/>
              </w:rPr>
            </w:pPr>
            <w:r w:rsidRPr="00CB30F4">
              <w:rPr>
                <w:noProof/>
                <w:lang w:eastAsia="ru-RU"/>
              </w:rPr>
              <w:lastRenderedPageBreak/>
              <w:drawing>
                <wp:inline distT="0" distB="0" distL="0" distR="0" wp14:anchorId="37938EDF" wp14:editId="32DCCECA">
                  <wp:extent cx="1487323" cy="1224000"/>
                  <wp:effectExtent l="0" t="0" r="0" b="0"/>
                  <wp:docPr id="7560134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011703" name=""/>
                          <pic:cNvPicPr/>
                        </pic:nvPicPr>
                        <pic:blipFill rotWithShape="1">
                          <a:blip r:embed="rId53"/>
                          <a:srcRect l="3369" r="54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323" cy="12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1899DB4" w14:textId="223A01E0" w:rsidR="009F5D8C" w:rsidRPr="00CB30F4" w:rsidRDefault="009F5D8C" w:rsidP="00376CE4">
            <w:pPr>
              <w:pStyle w:val="a3"/>
              <w:spacing w:before="120" w:after="0"/>
              <w:ind w:firstLine="0"/>
              <w:jc w:val="center"/>
              <w:rPr>
                <w:i/>
                <w:iCs/>
              </w:rPr>
            </w:pPr>
            <w:r w:rsidRPr="00CB30F4">
              <w:rPr>
                <w:i/>
                <w:iCs/>
              </w:rPr>
              <w:t>а</w:t>
            </w:r>
          </w:p>
        </w:tc>
        <w:tc>
          <w:tcPr>
            <w:tcW w:w="2558" w:type="dxa"/>
          </w:tcPr>
          <w:p w14:paraId="4BC069D5" w14:textId="78B1B733" w:rsidR="009F5D8C" w:rsidRPr="00CB30F4" w:rsidRDefault="00BA6205" w:rsidP="009F5D8C">
            <w:pPr>
              <w:pStyle w:val="a3"/>
              <w:spacing w:before="120"/>
              <w:ind w:firstLine="0"/>
              <w:jc w:val="center"/>
              <w:rPr>
                <w:i/>
                <w:iCs/>
              </w:rPr>
            </w:pPr>
            <w:r w:rsidRPr="00CB30F4">
              <w:rPr>
                <w:noProof/>
                <w:lang w:eastAsia="ru-RU"/>
              </w:rPr>
              <w:drawing>
                <wp:inline distT="0" distB="0" distL="0" distR="0" wp14:anchorId="54CE0E0C" wp14:editId="7FFDB933">
                  <wp:extent cx="1487323" cy="1224000"/>
                  <wp:effectExtent l="0" t="0" r="0" b="0"/>
                  <wp:docPr id="8549831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011703" name=""/>
                          <pic:cNvPicPr/>
                        </pic:nvPicPr>
                        <pic:blipFill rotWithShape="1">
                          <a:blip r:embed="rId53"/>
                          <a:srcRect l="3369" r="54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323" cy="12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773F34E" w14:textId="3BABE98F" w:rsidR="009F5D8C" w:rsidRPr="00CB30F4" w:rsidRDefault="009F5D8C" w:rsidP="00376CE4">
            <w:pPr>
              <w:pStyle w:val="a3"/>
              <w:spacing w:before="120" w:after="0"/>
              <w:ind w:firstLine="0"/>
              <w:jc w:val="center"/>
              <w:rPr>
                <w:i/>
                <w:iCs/>
              </w:rPr>
            </w:pPr>
            <w:r w:rsidRPr="00CB30F4">
              <w:rPr>
                <w:i/>
                <w:iCs/>
              </w:rPr>
              <w:t>б</w:t>
            </w:r>
          </w:p>
        </w:tc>
        <w:tc>
          <w:tcPr>
            <w:tcW w:w="2526" w:type="dxa"/>
          </w:tcPr>
          <w:p w14:paraId="283C1DA9" w14:textId="77777777" w:rsidR="009F5D8C" w:rsidRPr="00CB30F4" w:rsidRDefault="009F5D8C" w:rsidP="009F5D8C">
            <w:pPr>
              <w:pStyle w:val="a3"/>
              <w:spacing w:before="120"/>
              <w:ind w:firstLine="0"/>
              <w:jc w:val="center"/>
              <w:rPr>
                <w:i/>
                <w:iCs/>
              </w:rPr>
            </w:pPr>
            <w:r w:rsidRPr="00CB30F4">
              <w:rPr>
                <w:noProof/>
                <w:lang w:eastAsia="ru-RU"/>
              </w:rPr>
              <w:drawing>
                <wp:inline distT="0" distB="0" distL="0" distR="0" wp14:anchorId="1151A1FA" wp14:editId="03BFB7C9">
                  <wp:extent cx="1463895" cy="1224000"/>
                  <wp:effectExtent l="0" t="0" r="3175" b="0"/>
                  <wp:docPr id="201384837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2079678" name=""/>
                          <pic:cNvPicPr/>
                        </pic:nvPicPr>
                        <pic:blipFill rotWithShape="1">
                          <a:blip r:embed="rId54"/>
                          <a:srcRect l="3619" r="66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3895" cy="12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649ED46" w14:textId="254AAE71" w:rsidR="009F5D8C" w:rsidRPr="00CB30F4" w:rsidRDefault="009F5D8C" w:rsidP="00376CE4">
            <w:pPr>
              <w:pStyle w:val="a3"/>
              <w:spacing w:before="120" w:after="0"/>
              <w:ind w:firstLine="0"/>
              <w:jc w:val="center"/>
              <w:rPr>
                <w:i/>
                <w:iCs/>
              </w:rPr>
            </w:pPr>
            <w:r w:rsidRPr="00CB30F4">
              <w:rPr>
                <w:i/>
                <w:iCs/>
              </w:rPr>
              <w:t>в</w:t>
            </w:r>
          </w:p>
        </w:tc>
        <w:tc>
          <w:tcPr>
            <w:tcW w:w="2530" w:type="dxa"/>
          </w:tcPr>
          <w:p w14:paraId="1C30E95B" w14:textId="77777777" w:rsidR="009F5D8C" w:rsidRPr="00CB30F4" w:rsidRDefault="009F5D8C" w:rsidP="009F5D8C">
            <w:pPr>
              <w:pStyle w:val="a3"/>
              <w:spacing w:before="120"/>
              <w:ind w:firstLine="0"/>
              <w:jc w:val="center"/>
              <w:rPr>
                <w:b/>
                <w:bCs/>
                <w:i/>
                <w:iCs/>
              </w:rPr>
            </w:pPr>
            <w:r w:rsidRPr="00CB30F4">
              <w:rPr>
                <w:noProof/>
                <w:lang w:eastAsia="ru-RU"/>
              </w:rPr>
              <w:drawing>
                <wp:inline distT="0" distB="0" distL="0" distR="0" wp14:anchorId="74BB59A2" wp14:editId="526A8FD7">
                  <wp:extent cx="1469602" cy="1224000"/>
                  <wp:effectExtent l="0" t="0" r="0" b="0"/>
                  <wp:docPr id="10654251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2313228" name=""/>
                          <pic:cNvPicPr/>
                        </pic:nvPicPr>
                        <pic:blipFill rotWithShape="1">
                          <a:blip r:embed="rId55"/>
                          <a:srcRect l="4923" r="50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9602" cy="12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CDB72DE" w14:textId="53AD571C" w:rsidR="009F5D8C" w:rsidRPr="00CB30F4" w:rsidRDefault="009F5D8C" w:rsidP="00376CE4">
            <w:pPr>
              <w:pStyle w:val="a3"/>
              <w:spacing w:before="120" w:after="0"/>
              <w:ind w:firstLine="0"/>
              <w:jc w:val="center"/>
              <w:rPr>
                <w:i/>
                <w:iCs/>
              </w:rPr>
            </w:pPr>
            <w:r w:rsidRPr="00CB30F4">
              <w:rPr>
                <w:i/>
                <w:iCs/>
              </w:rPr>
              <w:t>г</w:t>
            </w:r>
          </w:p>
        </w:tc>
      </w:tr>
    </w:tbl>
    <w:p w14:paraId="56A7F438" w14:textId="1150A1E9" w:rsidR="00316045" w:rsidRPr="00CB30F4" w:rsidRDefault="00316045" w:rsidP="00376CE4">
      <w:pPr>
        <w:pStyle w:val="a"/>
      </w:pPr>
      <w:proofErr w:type="gramStart"/>
      <w:r w:rsidRPr="00CB30F4">
        <w:t xml:space="preserve">ДН плоской </w:t>
      </w:r>
      <w:r w:rsidRPr="00376CE4">
        <w:t>ФАР</w:t>
      </w:r>
      <w:r w:rsidRPr="00CB30F4">
        <w:t xml:space="preserve"> 4×8 на основе кода </w:t>
      </w:r>
      <w:proofErr w:type="spellStart"/>
      <w:r w:rsidRPr="00CB30F4">
        <w:t>Уолша</w:t>
      </w:r>
      <w:proofErr w:type="spellEnd"/>
      <w:r w:rsidRPr="00CB30F4">
        <w:t xml:space="preserve"> 32×32 </w:t>
      </w:r>
      <w:r w:rsidR="00060B34" w:rsidRPr="00CB30F4">
        <w:t xml:space="preserve">без дополнительной пространственной модуляции во все моменты времени </w:t>
      </w:r>
      <w:r w:rsidR="00BA6205" w:rsidRPr="00CB30F4">
        <w:t>(</w:t>
      </w:r>
      <w:r w:rsidR="00BA6205" w:rsidRPr="00CB30F4">
        <w:rPr>
          <w:i/>
          <w:iCs/>
        </w:rPr>
        <w:t>а</w:t>
      </w:r>
      <w:r w:rsidR="00BA6205" w:rsidRPr="00CB30F4">
        <w:t xml:space="preserve">) </w:t>
      </w:r>
      <w:r w:rsidR="00060B34" w:rsidRPr="00CB30F4">
        <w:t>и с дополнительной пространственной модуляцией в моменты времени</w:t>
      </w:r>
      <w:r w:rsidRPr="00CB30F4">
        <w:t>:</w:t>
      </w:r>
      <w:r w:rsidR="00BA6205" w:rsidRPr="00CB30F4">
        <w:rPr>
          <w:i/>
          <w:iCs/>
        </w:rPr>
        <w:t xml:space="preserve"> </w:t>
      </w:r>
      <w:r w:rsidRPr="00CB30F4">
        <w:rPr>
          <w:i/>
          <w:iCs/>
        </w:rPr>
        <w:t>б</w:t>
      </w:r>
      <w:r w:rsidR="000841D1" w:rsidRPr="00CB30F4">
        <w:rPr>
          <w:i/>
          <w:iCs/>
        </w:rPr>
        <w:t> </w:t>
      </w:r>
      <w:r w:rsidRPr="00CB30F4">
        <w:rPr>
          <w:i/>
          <w:iCs/>
        </w:rPr>
        <w:t>–</w:t>
      </w:r>
      <w:r w:rsidR="000841D1" w:rsidRPr="00CB30F4">
        <w:rPr>
          <w:i/>
          <w:iCs/>
        </w:rPr>
        <w:t> </w:t>
      </w:r>
      <w:r w:rsidR="00BA6205" w:rsidRPr="00CB30F4">
        <w:t>1</w:t>
      </w:r>
      <w:r w:rsidRPr="00CB30F4">
        <w:t xml:space="preserve">-ого чипа; </w:t>
      </w:r>
      <w:r w:rsidRPr="00CB30F4">
        <w:rPr>
          <w:i/>
          <w:iCs/>
        </w:rPr>
        <w:t>в</w:t>
      </w:r>
      <w:r w:rsidR="000841D1" w:rsidRPr="00CB30F4">
        <w:rPr>
          <w:i/>
          <w:iCs/>
        </w:rPr>
        <w:t> </w:t>
      </w:r>
      <w:r w:rsidRPr="00CB30F4">
        <w:rPr>
          <w:i/>
          <w:iCs/>
        </w:rPr>
        <w:t>–</w:t>
      </w:r>
      <w:r w:rsidR="000841D1" w:rsidRPr="00CB30F4">
        <w:rPr>
          <w:i/>
          <w:iCs/>
        </w:rPr>
        <w:t> </w:t>
      </w:r>
      <w:r w:rsidRPr="00CB30F4">
        <w:t xml:space="preserve">10-ого чипа; </w:t>
      </w:r>
      <w:r w:rsidRPr="00CB30F4">
        <w:rPr>
          <w:i/>
          <w:iCs/>
        </w:rPr>
        <w:t>г</w:t>
      </w:r>
      <w:r w:rsidR="000841D1" w:rsidRPr="00CB30F4">
        <w:rPr>
          <w:i/>
          <w:iCs/>
        </w:rPr>
        <w:t> </w:t>
      </w:r>
      <w:r w:rsidRPr="00CB30F4">
        <w:rPr>
          <w:i/>
          <w:iCs/>
        </w:rPr>
        <w:t>–</w:t>
      </w:r>
      <w:r w:rsidR="000841D1" w:rsidRPr="00CB30F4">
        <w:rPr>
          <w:i/>
          <w:iCs/>
        </w:rPr>
        <w:t> </w:t>
      </w:r>
      <w:r w:rsidR="00606AA1" w:rsidRPr="00CB30F4">
        <w:t>32</w:t>
      </w:r>
      <w:r w:rsidRPr="00CB30F4">
        <w:t xml:space="preserve">-ого </w:t>
      </w:r>
      <w:r w:rsidR="001A79DC" w:rsidRPr="00CB30F4">
        <w:t>чипа</w:t>
      </w:r>
      <w:proofErr w:type="gramEnd"/>
    </w:p>
    <w:p w14:paraId="470EE0C9" w14:textId="69CB183F" w:rsidR="00BD67AE" w:rsidRPr="00CB30F4" w:rsidRDefault="00BD67AE" w:rsidP="00BD67AE">
      <w:pPr>
        <w:pStyle w:val="a"/>
        <w:numPr>
          <w:ilvl w:val="0"/>
          <w:numId w:val="0"/>
        </w:numPr>
        <w:ind w:left="360"/>
        <w:jc w:val="center"/>
        <w:rPr>
          <w:lang w:val="vi-VN"/>
        </w:rPr>
        <w:sectPr w:rsidR="00BD67AE" w:rsidRPr="00CB30F4" w:rsidSect="00376CE4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0354791C" w14:textId="414028DB" w:rsidR="002D6B1E" w:rsidRPr="00CB30F4" w:rsidRDefault="002D6B1E" w:rsidP="002D6B1E">
      <w:pPr>
        <w:pStyle w:val="a3"/>
      </w:pPr>
      <w:r w:rsidRPr="00CB30F4">
        <w:lastRenderedPageBreak/>
        <w:t xml:space="preserve">Свойства ортогонального ансамбля ФУ наглядно представлены на </w:t>
      </w:r>
      <w:r w:rsidR="00E275C1" w:rsidRPr="00CB30F4">
        <w:t xml:space="preserve">рис. </w:t>
      </w:r>
      <w:r w:rsidRPr="00CB30F4">
        <w:t>4. В моменты времени, кратные РИП, значение взаимной корреляционной функции (ВКФ) для любой пары АЭ равно нулю.</w:t>
      </w:r>
      <w:r w:rsidR="00AB4CF0" w:rsidRPr="00CB30F4">
        <w:t xml:space="preserve"> </w:t>
      </w:r>
      <w:r w:rsidR="00C75942" w:rsidRPr="00CB30F4">
        <w:t>В</w:t>
      </w:r>
      <w:r w:rsidR="001D5FC6" w:rsidRPr="00CB30F4">
        <w:t xml:space="preserve"> рабочей зоне по задержке сигналы между двумя АЭ сохраняют высокую степень ортогональности, что снижает взаимное влияние между принимаемыми сигналами от всех АЭ ФАР в режиме при</w:t>
      </w:r>
      <w:r w:rsidR="00C75942" w:rsidRPr="00CB30F4">
        <w:t>ё</w:t>
      </w:r>
      <w:r w:rsidR="001D5FC6" w:rsidRPr="00CB30F4">
        <w:t>ма и созда</w:t>
      </w:r>
      <w:r w:rsidR="00C75942" w:rsidRPr="00CB30F4">
        <w:t>ё</w:t>
      </w:r>
      <w:r w:rsidR="001D5FC6" w:rsidRPr="00CB30F4">
        <w:t>т благоприятные условия для работы системы.</w:t>
      </w:r>
    </w:p>
    <w:p w14:paraId="4C7AF155" w14:textId="2262807A" w:rsidR="00BD67AE" w:rsidRPr="00CB30F4" w:rsidRDefault="00C75942" w:rsidP="00376CE4">
      <w:pPr>
        <w:pStyle w:val="a3"/>
      </w:pPr>
      <w:r w:rsidRPr="00CB30F4">
        <w:t>Н</w:t>
      </w:r>
      <w:r w:rsidR="00BD67AE" w:rsidRPr="00CB30F4">
        <w:t xml:space="preserve">а рис. </w:t>
      </w:r>
      <w:r w:rsidR="00467FA0" w:rsidRPr="00CB30F4">
        <w:t>5</w:t>
      </w:r>
      <w:r w:rsidR="00BD67AE" w:rsidRPr="00CB30F4">
        <w:t xml:space="preserve"> показано, что </w:t>
      </w:r>
      <w:r w:rsidRPr="00CB30F4">
        <w:t xml:space="preserve">благодаря свойствам ортогонального ансамбля ФУ </w:t>
      </w:r>
      <w:r w:rsidR="00BD67AE" w:rsidRPr="00CB30F4">
        <w:t xml:space="preserve">переход от системы с </w:t>
      </w:r>
      <w:r w:rsidRPr="00CB30F4">
        <w:t xml:space="preserve">обычной </w:t>
      </w:r>
      <w:r w:rsidR="00BD67AE" w:rsidRPr="00CB30F4">
        <w:t>временной модуляцией к системе с пространственно</w:t>
      </w:r>
      <w:r w:rsidRPr="00CB30F4">
        <w:t>-временной</w:t>
      </w:r>
      <w:r w:rsidR="00BD67AE" w:rsidRPr="00CB30F4">
        <w:t xml:space="preserve"> модуляцией на основе ФУ позволяет </w:t>
      </w:r>
      <w:r w:rsidRPr="00CB30F4">
        <w:t>сохранить</w:t>
      </w:r>
      <w:r w:rsidR="00BD67AE" w:rsidRPr="00CB30F4">
        <w:t xml:space="preserve"> высок</w:t>
      </w:r>
      <w:r w:rsidRPr="00CB30F4">
        <w:t>ую</w:t>
      </w:r>
      <w:r w:rsidR="00BD67AE" w:rsidRPr="00CB30F4">
        <w:t xml:space="preserve"> разрешающ</w:t>
      </w:r>
      <w:r w:rsidRPr="00CB30F4">
        <w:t>ую</w:t>
      </w:r>
      <w:r w:rsidR="00BD67AE" w:rsidRPr="00CB30F4">
        <w:t xml:space="preserve"> способност</w:t>
      </w:r>
      <w:r w:rsidRPr="00CB30F4">
        <w:t>ь по дальности и радиальной скорости</w:t>
      </w:r>
      <w:r w:rsidR="00BD67AE" w:rsidRPr="00CB30F4">
        <w:t>.</w:t>
      </w:r>
    </w:p>
    <w:p w14:paraId="2DCA00BB" w14:textId="6222460F" w:rsidR="009848D8" w:rsidRPr="00CB30F4" w:rsidRDefault="009848D8" w:rsidP="009848D8">
      <w:pPr>
        <w:pStyle w:val="1"/>
      </w:pPr>
      <w:r w:rsidRPr="00CB30F4">
        <w:t xml:space="preserve">Оценка </w:t>
      </w:r>
      <w:r w:rsidR="00376CE4" w:rsidRPr="00CB30F4">
        <w:t>энергетической скрытности зондирующих сигналов</w:t>
      </w:r>
    </w:p>
    <w:p w14:paraId="398ACA45" w14:textId="0F6971F0" w:rsidR="009848D8" w:rsidRPr="00CB30F4" w:rsidRDefault="00C75942" w:rsidP="00376CE4">
      <w:pPr>
        <w:pStyle w:val="a3"/>
      </w:pPr>
      <w:r w:rsidRPr="00CB30F4">
        <w:t>Р</w:t>
      </w:r>
      <w:r w:rsidR="009848D8" w:rsidRPr="00CB30F4">
        <w:t>ассмотрим характеристик</w:t>
      </w:r>
      <w:r w:rsidRPr="00CB30F4">
        <w:t>и</w:t>
      </w:r>
      <w:r w:rsidR="009848D8" w:rsidRPr="00CB30F4">
        <w:t xml:space="preserve"> излучения </w:t>
      </w:r>
      <w:r w:rsidR="00A57290" w:rsidRPr="00CB30F4">
        <w:t>РЛС</w:t>
      </w:r>
      <w:r w:rsidR="009848D8" w:rsidRPr="00CB30F4">
        <w:t xml:space="preserve"> в пространстве. При размещении начала декартовой системы </w:t>
      </w:r>
      <w:r w:rsidR="009848D8" w:rsidRPr="00376CE4">
        <w:t>координат</w:t>
      </w:r>
      <w:r w:rsidR="009848D8" w:rsidRPr="00CB30F4">
        <w:t xml:space="preserve"> в положении </w:t>
      </w:r>
      <w:r w:rsidR="00C17834" w:rsidRPr="00CB30F4">
        <w:t>АЭ</w:t>
      </w:r>
      <w:r w:rsidR="009848D8" w:rsidRPr="00CB30F4">
        <w:t xml:space="preserve"> (1,1), пространственную составляющую комплексного сигнала </w:t>
      </w:r>
      <w:r w:rsidR="009848D8" w:rsidRPr="00CB30F4">
        <w:rPr>
          <w:i/>
          <w:iCs/>
        </w:rPr>
        <w:t>n</w:t>
      </w:r>
      <w:r w:rsidR="00A57290" w:rsidRPr="00CB30F4">
        <w:t>, </w:t>
      </w:r>
      <w:r w:rsidR="00A57290" w:rsidRPr="00CB30F4">
        <w:rPr>
          <w:i/>
          <w:iCs/>
          <w:lang w:val="en-US"/>
        </w:rPr>
        <w:t>m</w:t>
      </w:r>
      <w:r w:rsidR="003472F9" w:rsidRPr="00CB30F4">
        <w:t> </w:t>
      </w:r>
      <w:r w:rsidR="009848D8" w:rsidRPr="00CB30F4">
        <w:t xml:space="preserve">-го </w:t>
      </w:r>
      <w:r w:rsidR="00A57290" w:rsidRPr="00CB30F4">
        <w:t>АЭ</w:t>
      </w:r>
      <w:r w:rsidR="009848D8" w:rsidRPr="00CB30F4">
        <w:t xml:space="preserve"> запишем в виде:</w:t>
      </w:r>
    </w:p>
    <w:p w14:paraId="66B1F087" w14:textId="28FB66CA" w:rsidR="00C17834" w:rsidRPr="00CB30F4" w:rsidRDefault="00866930" w:rsidP="00C17834">
      <w:pPr>
        <w:pStyle w:val="a3"/>
        <w:ind w:firstLine="0"/>
        <w:jc w:val="right"/>
      </w:pPr>
      <w:r w:rsidRPr="00CB30F4">
        <w:rPr>
          <w:rFonts w:eastAsiaTheme="minorHAnsi"/>
          <w:position w:val="-42"/>
          <w:sz w:val="28"/>
          <w:szCs w:val="28"/>
          <w:lang w:val="en-US"/>
        </w:rPr>
        <w:object w:dxaOrig="5000" w:dyaOrig="940" w14:anchorId="60D38609">
          <v:shape id="_x0000_i1044" type="#_x0000_t75" style="width:222.45pt;height:51pt" o:ole="">
            <v:imagedata r:id="rId56" o:title=""/>
          </v:shape>
          <o:OLEObject Type="Embed" ProgID="Equation.DSMT4" ShapeID="_x0000_i1044" DrawAspect="Content" ObjectID="_1837692787" r:id="rId57"/>
        </w:object>
      </w:r>
      <w:r w:rsidR="00C17834" w:rsidRPr="00CB30F4">
        <w:t>,</w:t>
      </w:r>
      <w:r w:rsidR="002172EF" w:rsidRPr="00CB30F4">
        <w:t xml:space="preserve"> </w:t>
      </w:r>
      <w:r w:rsidR="009848D8" w:rsidRPr="00CB30F4">
        <w:t>(</w:t>
      </w:r>
      <w:r w:rsidR="002172EF" w:rsidRPr="00CB30F4">
        <w:t>6</w:t>
      </w:r>
      <w:r w:rsidR="009848D8" w:rsidRPr="00CB30F4">
        <w:t>)</w:t>
      </w:r>
    </w:p>
    <w:p w14:paraId="598477BE" w14:textId="27C95C03" w:rsidR="00B63C91" w:rsidRPr="00CB30F4" w:rsidRDefault="00C17834" w:rsidP="002172EF">
      <w:pPr>
        <w:pStyle w:val="a3"/>
        <w:ind w:firstLine="0"/>
      </w:pPr>
      <w:r w:rsidRPr="00CB30F4">
        <w:t xml:space="preserve">где: </w:t>
      </w:r>
      <w:r w:rsidRPr="00CB30F4">
        <w:rPr>
          <w:i/>
          <w:iCs/>
          <w:lang w:val="en-US"/>
        </w:rPr>
        <w:t>d</w:t>
      </w:r>
      <w:r w:rsidR="002172EF" w:rsidRPr="00CB30F4">
        <w:rPr>
          <w:lang w:val="en-US"/>
        </w:rPr>
        <w:t> </w:t>
      </w:r>
      <w:r w:rsidRPr="00CB30F4">
        <w:t>–</w:t>
      </w:r>
      <w:r w:rsidR="002172EF" w:rsidRPr="00CB30F4">
        <w:t xml:space="preserve"> расстояние между </w:t>
      </w:r>
      <w:proofErr w:type="gramStart"/>
      <w:r w:rsidR="00C75942" w:rsidRPr="00CB30F4">
        <w:t>соседними</w:t>
      </w:r>
      <w:proofErr w:type="gramEnd"/>
      <w:r w:rsidR="002172EF" w:rsidRPr="00CB30F4">
        <w:t xml:space="preserve"> </w:t>
      </w:r>
      <w:r w:rsidR="00467FA0" w:rsidRPr="00CB30F4">
        <w:t>АЭ</w:t>
      </w:r>
      <w:r w:rsidR="002172EF" w:rsidRPr="00CB30F4">
        <w:t>;</w:t>
      </w:r>
      <w:r w:rsidR="00866930" w:rsidRPr="00CB30F4">
        <w:t xml:space="preserve"> </w:t>
      </w:r>
      <w:r w:rsidR="00866930" w:rsidRPr="00CB30F4">
        <w:rPr>
          <w:position w:val="-6"/>
        </w:rPr>
        <w:object w:dxaOrig="180" w:dyaOrig="240" w14:anchorId="73E470D5">
          <v:shape id="_x0000_i1045" type="#_x0000_t75" style="width:9pt;height:12pt" o:ole="">
            <v:imagedata r:id="rId58" o:title=""/>
          </v:shape>
          <o:OLEObject Type="Embed" ProgID="Equation.DSMT4" ShapeID="_x0000_i1045" DrawAspect="Content" ObjectID="_1837692788" r:id="rId59"/>
        </w:object>
      </w:r>
      <w:r w:rsidR="002172EF" w:rsidRPr="00CB30F4">
        <w:t> – азимутальный угол;</w:t>
      </w:r>
      <w:r w:rsidR="00866930" w:rsidRPr="00CB30F4">
        <w:t xml:space="preserve"> </w:t>
      </w:r>
      <w:r w:rsidR="00866930" w:rsidRPr="00CB30F4">
        <w:rPr>
          <w:position w:val="-8"/>
        </w:rPr>
        <w:object w:dxaOrig="180" w:dyaOrig="260" w14:anchorId="37FC1CB0">
          <v:shape id="_x0000_i1046" type="#_x0000_t75" style="width:9pt;height:13.7pt" o:ole="">
            <v:imagedata r:id="rId60" o:title=""/>
          </v:shape>
          <o:OLEObject Type="Embed" ProgID="Equation.DSMT4" ShapeID="_x0000_i1046" DrawAspect="Content" ObjectID="_1837692789" r:id="rId61"/>
        </w:object>
      </w:r>
      <w:r w:rsidR="002172EF" w:rsidRPr="00CB30F4">
        <w:t> – угол наклона</w:t>
      </w:r>
      <w:r w:rsidRPr="00CB30F4">
        <w:t>;</w:t>
      </w:r>
      <w:r w:rsidR="00467FA0" w:rsidRPr="00CB30F4">
        <w:t xml:space="preserve"> </w:t>
      </w:r>
      <w:r w:rsidR="003472F9" w:rsidRPr="00CB30F4">
        <w:rPr>
          <w:position w:val="-10"/>
        </w:rPr>
        <w:object w:dxaOrig="480" w:dyaOrig="300" w14:anchorId="0BA9836C">
          <v:shape id="_x0000_i1047" type="#_x0000_t75" style="width:21pt;height:15pt" o:ole="">
            <v:imagedata r:id="rId62" o:title=""/>
          </v:shape>
          <o:OLEObject Type="Embed" ProgID="Equation.DSMT4" ShapeID="_x0000_i1047" DrawAspect="Content" ObjectID="_1837692790" r:id="rId63"/>
        </w:object>
      </w:r>
      <w:r w:rsidR="002172EF" w:rsidRPr="00CB30F4">
        <w:t> – углы отклонения главного лепестка ДН ФАР</w:t>
      </w:r>
      <w:r w:rsidRPr="00CB30F4">
        <w:t xml:space="preserve">. </w:t>
      </w:r>
      <w:r w:rsidR="00B63C91" w:rsidRPr="00CB30F4">
        <w:t xml:space="preserve">Для удобства дальнейшего анализа </w:t>
      </w:r>
      <w:r w:rsidR="00CE15DB" w:rsidRPr="00CB30F4">
        <w:t xml:space="preserve">введем </w:t>
      </w:r>
      <w:r w:rsidR="00B63C91" w:rsidRPr="00CB30F4">
        <w:t>нормированные пространственные частот</w:t>
      </w:r>
      <w:r w:rsidR="00CE15DB" w:rsidRPr="00CB30F4">
        <w:t>ы</w:t>
      </w:r>
      <w:r w:rsidR="00B63C91" w:rsidRPr="00CB30F4">
        <w:t>:</w:t>
      </w:r>
      <w:r w:rsidR="00A57290" w:rsidRPr="00CB30F4">
        <w:t xml:space="preserve"> </w:t>
      </w:r>
      <w:r w:rsidR="00B63C91" w:rsidRPr="00CB30F4">
        <w:rPr>
          <w:position w:val="-10"/>
          <w:lang w:val="en-US"/>
        </w:rPr>
        <w:object w:dxaOrig="1359" w:dyaOrig="300" w14:anchorId="51062ACE">
          <v:shape id="_x0000_i1048" type="#_x0000_t75" style="width:65.55pt;height:15pt" o:ole="">
            <v:imagedata r:id="rId64" o:title=""/>
          </v:shape>
          <o:OLEObject Type="Embed" ProgID="Equation.DSMT4" ShapeID="_x0000_i1048" DrawAspect="Content" ObjectID="_1837692791" r:id="rId65"/>
        </w:object>
      </w:r>
      <w:r w:rsidR="00B63C91" w:rsidRPr="00CB30F4">
        <w:t xml:space="preserve">, </w:t>
      </w:r>
      <w:r w:rsidR="00B63C91" w:rsidRPr="00CB30F4">
        <w:rPr>
          <w:position w:val="-10"/>
          <w:lang w:val="en-US"/>
        </w:rPr>
        <w:object w:dxaOrig="1359" w:dyaOrig="300" w14:anchorId="74A4F0A2">
          <v:shape id="_x0000_i1049" type="#_x0000_t75" style="width:65.55pt;height:15pt" o:ole="">
            <v:imagedata r:id="rId66" o:title=""/>
          </v:shape>
          <o:OLEObject Type="Embed" ProgID="Equation.DSMT4" ShapeID="_x0000_i1049" DrawAspect="Content" ObjectID="_1837692792" r:id="rId67"/>
        </w:object>
      </w:r>
      <w:r w:rsidR="002172EF" w:rsidRPr="00CB30F4">
        <w:t>.</w:t>
      </w:r>
      <w:r w:rsidR="00B63C91" w:rsidRPr="00CB30F4">
        <w:t xml:space="preserve"> При </w:t>
      </w:r>
      <w:r w:rsidR="00B63C91" w:rsidRPr="00CB30F4">
        <w:rPr>
          <w:rFonts w:eastAsiaTheme="minorHAnsi"/>
          <w:position w:val="-10"/>
          <w:sz w:val="28"/>
          <w:szCs w:val="28"/>
          <w:lang w:val="en-US"/>
        </w:rPr>
        <w:object w:dxaOrig="700" w:dyaOrig="300" w14:anchorId="76B061D9">
          <v:shape id="_x0000_i1050" type="#_x0000_t75" style="width:36pt;height:15pt" o:ole="">
            <v:imagedata r:id="rId68" o:title=""/>
          </v:shape>
          <o:OLEObject Type="Embed" ProgID="Equation.DSMT4" ShapeID="_x0000_i1050" DrawAspect="Content" ObjectID="_1837692793" r:id="rId69"/>
        </w:object>
      </w:r>
      <w:r w:rsidR="00B63C91" w:rsidRPr="00CB30F4">
        <w:t xml:space="preserve"> </w:t>
      </w:r>
      <w:r w:rsidR="00B63C91" w:rsidRPr="00CB30F4">
        <w:rPr>
          <w:position w:val="-10"/>
        </w:rPr>
        <w:object w:dxaOrig="620" w:dyaOrig="300" w14:anchorId="67A6AA5B">
          <v:shape id="_x0000_i1051" type="#_x0000_t75" style="width:28.3pt;height:15pt" o:ole="">
            <v:imagedata r:id="rId70" o:title=""/>
          </v:shape>
          <o:OLEObject Type="Embed" ProgID="Equation.DSMT4" ShapeID="_x0000_i1051" DrawAspect="Content" ObjectID="_1837692794" r:id="rId71"/>
        </w:object>
      </w:r>
      <w:r w:rsidR="00B63C91" w:rsidRPr="00CB30F4">
        <w:t>(</w:t>
      </w:r>
      <w:r w:rsidR="00CE15DB" w:rsidRPr="00CB30F4">
        <w:t>6</w:t>
      </w:r>
      <w:r w:rsidR="00B63C91" w:rsidRPr="00CB30F4">
        <w:t>) имеет вид:</w:t>
      </w:r>
    </w:p>
    <w:p w14:paraId="49F28E63" w14:textId="5C3A64AB" w:rsidR="00B63C91" w:rsidRPr="00CB30F4" w:rsidRDefault="008166B7" w:rsidP="00467FA0">
      <w:pPr>
        <w:pStyle w:val="a3"/>
        <w:spacing w:before="240"/>
        <w:ind w:firstLine="0"/>
        <w:jc w:val="right"/>
      </w:pPr>
      <w:r w:rsidRPr="00CB30F4">
        <w:rPr>
          <w:rFonts w:eastAsiaTheme="minorHAnsi"/>
          <w:position w:val="-12"/>
          <w:sz w:val="28"/>
          <w:szCs w:val="28"/>
          <w:lang w:val="en-US"/>
        </w:rPr>
        <w:object w:dxaOrig="5120" w:dyaOrig="420" w14:anchorId="7FE24DE1">
          <v:shape id="_x0000_i1052" type="#_x0000_t75" style="width:221.15pt;height:21pt" o:ole="">
            <v:imagedata r:id="rId72" o:title=""/>
          </v:shape>
          <o:OLEObject Type="Embed" ProgID="Equation.DSMT4" ShapeID="_x0000_i1052" DrawAspect="Content" ObjectID="_1837692795" r:id="rId73"/>
        </w:object>
      </w:r>
      <w:r w:rsidR="002172EF" w:rsidRPr="00CB30F4">
        <w:t>. (7)</w:t>
      </w:r>
    </w:p>
    <w:p w14:paraId="794D480C" w14:textId="74E3AC4B" w:rsidR="00B63C91" w:rsidRPr="00CB30F4" w:rsidRDefault="002172EF" w:rsidP="00376CE4">
      <w:pPr>
        <w:pStyle w:val="a3"/>
      </w:pPr>
      <w:r w:rsidRPr="00CB30F4">
        <w:t xml:space="preserve">В дискретные моменты времени, соответствующие </w:t>
      </w:r>
      <w:r w:rsidR="00376CE4">
        <w:br/>
      </w:r>
      <w:r w:rsidRPr="00CB30F4">
        <w:rPr>
          <w:i/>
          <w:iCs/>
          <w:lang w:val="en-US"/>
        </w:rPr>
        <w:t>k</w:t>
      </w:r>
      <w:r w:rsidRPr="00CB30F4">
        <w:t>- </w:t>
      </w:r>
      <w:proofErr w:type="spellStart"/>
      <w:r w:rsidRPr="00CB30F4">
        <w:t>му</w:t>
      </w:r>
      <w:proofErr w:type="spellEnd"/>
      <w:r w:rsidRPr="00CB30F4">
        <w:t xml:space="preserve"> чипу, ДН ФАР</w:t>
      </w:r>
      <w:r w:rsidR="00CE15DB" w:rsidRPr="00CB30F4">
        <w:t xml:space="preserve"> </w:t>
      </w:r>
      <w:proofErr w:type="gramStart"/>
      <w:r w:rsidR="00CE15DB" w:rsidRPr="00CB30F4">
        <w:t>при</w:t>
      </w:r>
      <w:proofErr w:type="gramEnd"/>
      <w:r w:rsidR="00CE15DB" w:rsidRPr="00CB30F4">
        <w:t xml:space="preserve"> ненаправленных АЭ</w:t>
      </w:r>
      <w:r w:rsidRPr="00CB30F4">
        <w:t xml:space="preserve"> определяется следующим выражением:</w:t>
      </w:r>
    </w:p>
    <w:p w14:paraId="3BF0F41D" w14:textId="1A06F69D" w:rsidR="00B63C91" w:rsidRPr="00CB30F4" w:rsidRDefault="00A076AE" w:rsidP="009F5D8C">
      <w:pPr>
        <w:pStyle w:val="a3"/>
        <w:tabs>
          <w:tab w:val="clear" w:pos="288"/>
          <w:tab w:val="left" w:pos="0"/>
        </w:tabs>
        <w:spacing w:before="240"/>
        <w:ind w:firstLine="0"/>
        <w:jc w:val="right"/>
      </w:pPr>
      <w:r w:rsidRPr="00CB30F4">
        <w:rPr>
          <w:position w:val="-50"/>
        </w:rPr>
        <w:object w:dxaOrig="5319" w:dyaOrig="1100" w14:anchorId="56AF6724">
          <v:shape id="_x0000_i1053" type="#_x0000_t75" style="width:219pt;height:48pt" o:ole="">
            <v:imagedata r:id="rId74" o:title=""/>
          </v:shape>
          <o:OLEObject Type="Embed" ProgID="Equation.DSMT4" ShapeID="_x0000_i1053" DrawAspect="Content" ObjectID="_1837692796" r:id="rId75"/>
        </w:object>
      </w:r>
      <w:r w:rsidR="002172EF" w:rsidRPr="00CB30F4">
        <w:rPr>
          <w:rFonts w:eastAsiaTheme="minorHAnsi"/>
        </w:rPr>
        <w:t xml:space="preserve">. </w:t>
      </w:r>
      <w:r w:rsidR="002172EF" w:rsidRPr="00CB30F4">
        <w:t>(8)</w:t>
      </w:r>
    </w:p>
    <w:p w14:paraId="1C43FFFF" w14:textId="7978A96B" w:rsidR="00AF5A28" w:rsidRPr="00CB30F4" w:rsidRDefault="00AF5A28" w:rsidP="0010442F">
      <w:pPr>
        <w:pStyle w:val="a3"/>
        <w:rPr>
          <w:lang w:val="vi-VN"/>
        </w:rPr>
        <w:sectPr w:rsidR="00AF5A28" w:rsidRPr="00CB30F4" w:rsidSect="00376CE4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1DBBF35C" w14:textId="77777777" w:rsidR="009F5D8C" w:rsidRPr="00CB30F4" w:rsidRDefault="009F5D8C"/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1"/>
        <w:gridCol w:w="5041"/>
      </w:tblGrid>
      <w:tr w:rsidR="00192B12" w:rsidRPr="00CB30F4" w14:paraId="5D7E427A" w14:textId="77777777" w:rsidTr="00CF04AE">
        <w:tc>
          <w:tcPr>
            <w:tcW w:w="5041" w:type="dxa"/>
          </w:tcPr>
          <w:p w14:paraId="469D2739" w14:textId="56E16607" w:rsidR="00591497" w:rsidRPr="00CB30F4" w:rsidRDefault="00192B12" w:rsidP="00AC2980">
            <w:pPr>
              <w:pStyle w:val="a3"/>
              <w:spacing w:before="120"/>
              <w:ind w:firstLine="0"/>
              <w:jc w:val="center"/>
            </w:pPr>
            <w:r w:rsidRPr="00CB30F4">
              <w:rPr>
                <w:noProof/>
                <w:lang w:eastAsia="ru-RU"/>
              </w:rPr>
              <w:drawing>
                <wp:inline distT="0" distB="0" distL="0" distR="0" wp14:anchorId="1F388EC7" wp14:editId="0A0E62AF">
                  <wp:extent cx="1470931" cy="1223289"/>
                  <wp:effectExtent l="0" t="0" r="0" b="0"/>
                  <wp:docPr id="10304338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433873" name=""/>
                          <pic:cNvPicPr/>
                        </pic:nvPicPr>
                        <pic:blipFill rotWithShape="1">
                          <a:blip r:embed="rId76"/>
                          <a:srcRect l="4382" r="54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1786" cy="12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CB30F4">
              <w:rPr>
                <w:noProof/>
                <w:lang w:eastAsia="ru-RU"/>
              </w:rPr>
              <w:drawing>
                <wp:inline distT="0" distB="0" distL="0" distR="0" wp14:anchorId="2013F92E" wp14:editId="01F9EB79">
                  <wp:extent cx="1474152" cy="1223480"/>
                  <wp:effectExtent l="0" t="0" r="0" b="0"/>
                  <wp:docPr id="10158411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5841182" name=""/>
                          <pic:cNvPicPr/>
                        </pic:nvPicPr>
                        <pic:blipFill rotWithShape="1">
                          <a:blip r:embed="rId77"/>
                          <a:srcRect l="3834" r="57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4778" cy="12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5F698D7" w14:textId="77777777" w:rsidR="00591497" w:rsidRPr="00CB30F4" w:rsidRDefault="00591497" w:rsidP="00AC2980">
            <w:pPr>
              <w:pStyle w:val="a3"/>
              <w:spacing w:before="120"/>
              <w:ind w:firstLine="0"/>
              <w:jc w:val="center"/>
              <w:rPr>
                <w:i/>
                <w:iCs/>
              </w:rPr>
            </w:pPr>
            <w:r w:rsidRPr="00CB30F4">
              <w:rPr>
                <w:i/>
                <w:iCs/>
              </w:rPr>
              <w:t>а</w:t>
            </w:r>
          </w:p>
        </w:tc>
        <w:tc>
          <w:tcPr>
            <w:tcW w:w="5041" w:type="dxa"/>
          </w:tcPr>
          <w:p w14:paraId="30522F7F" w14:textId="2DAC1F35" w:rsidR="00591497" w:rsidRPr="00CB30F4" w:rsidRDefault="004C1C63" w:rsidP="00AC2980">
            <w:pPr>
              <w:pStyle w:val="a3"/>
              <w:spacing w:before="120"/>
              <w:ind w:firstLine="0"/>
              <w:jc w:val="center"/>
            </w:pPr>
            <w:r w:rsidRPr="00CB30F4">
              <w:rPr>
                <w:noProof/>
                <w:lang w:eastAsia="ru-RU"/>
              </w:rPr>
              <w:drawing>
                <wp:inline distT="0" distB="0" distL="0" distR="0" wp14:anchorId="03FD09BB" wp14:editId="1D6B08AD">
                  <wp:extent cx="1502935" cy="1224000"/>
                  <wp:effectExtent l="0" t="0" r="2540" b="0"/>
                  <wp:docPr id="6954838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926323" name=""/>
                          <pic:cNvPicPr/>
                        </pic:nvPicPr>
                        <pic:blipFill rotWithShape="1">
                          <a:blip r:embed="rId78"/>
                          <a:srcRect l="1349" r="65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2935" cy="12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CB30F4">
              <w:rPr>
                <w:noProof/>
                <w:lang w:eastAsia="ru-RU"/>
              </w:rPr>
              <w:drawing>
                <wp:inline distT="0" distB="0" distL="0" distR="0" wp14:anchorId="3F360567" wp14:editId="167A0F65">
                  <wp:extent cx="1483532" cy="1224000"/>
                  <wp:effectExtent l="0" t="0" r="2540" b="0"/>
                  <wp:docPr id="15436451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2010838" name=""/>
                          <pic:cNvPicPr/>
                        </pic:nvPicPr>
                        <pic:blipFill rotWithShape="1">
                          <a:blip r:embed="rId79"/>
                          <a:srcRect l="3801" r="52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532" cy="12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BF4E83D" w14:textId="77777777" w:rsidR="00591497" w:rsidRPr="00CB30F4" w:rsidRDefault="00591497" w:rsidP="00AC2980">
            <w:pPr>
              <w:pStyle w:val="a3"/>
              <w:spacing w:before="120"/>
              <w:ind w:firstLine="0"/>
              <w:jc w:val="center"/>
            </w:pPr>
            <w:r w:rsidRPr="00CB30F4">
              <w:rPr>
                <w:i/>
                <w:iCs/>
              </w:rPr>
              <w:t>б</w:t>
            </w:r>
          </w:p>
        </w:tc>
      </w:tr>
      <w:tr w:rsidR="00192B12" w:rsidRPr="00CB30F4" w14:paraId="6FE75A45" w14:textId="77777777" w:rsidTr="00CF04AE">
        <w:tc>
          <w:tcPr>
            <w:tcW w:w="5041" w:type="dxa"/>
          </w:tcPr>
          <w:p w14:paraId="4FC925C0" w14:textId="20D5D083" w:rsidR="00591497" w:rsidRPr="00CB30F4" w:rsidRDefault="004C1C63" w:rsidP="00AC2980">
            <w:pPr>
              <w:pStyle w:val="a3"/>
              <w:spacing w:before="120"/>
              <w:ind w:firstLine="0"/>
              <w:jc w:val="center"/>
            </w:pPr>
            <w:r w:rsidRPr="00CB30F4">
              <w:rPr>
                <w:noProof/>
                <w:lang w:eastAsia="ru-RU"/>
              </w:rPr>
              <w:drawing>
                <wp:inline distT="0" distB="0" distL="0" distR="0" wp14:anchorId="749ED4E0" wp14:editId="0C599C8D">
                  <wp:extent cx="1519080" cy="1224000"/>
                  <wp:effectExtent l="0" t="0" r="5080" b="0"/>
                  <wp:docPr id="17417030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926323" name=""/>
                          <pic:cNvPicPr/>
                        </pic:nvPicPr>
                        <pic:blipFill rotWithShape="1">
                          <a:blip r:embed="rId78"/>
                          <a:srcRect l="1735" r="51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9080" cy="12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CB30F4">
              <w:rPr>
                <w:noProof/>
                <w:lang w:eastAsia="ru-RU"/>
              </w:rPr>
              <w:drawing>
                <wp:inline distT="0" distB="0" distL="0" distR="0" wp14:anchorId="45ACF16E" wp14:editId="541545FB">
                  <wp:extent cx="1475575" cy="1224000"/>
                  <wp:effectExtent l="0" t="0" r="0" b="0"/>
                  <wp:docPr id="10835867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627133" name=""/>
                          <pic:cNvPicPr/>
                        </pic:nvPicPr>
                        <pic:blipFill rotWithShape="1">
                          <a:blip r:embed="rId80"/>
                          <a:srcRect l="4143" r="54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5575" cy="12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2BA1203" w14:textId="77777777" w:rsidR="00591497" w:rsidRPr="00CB30F4" w:rsidRDefault="00591497" w:rsidP="00AC2980">
            <w:pPr>
              <w:pStyle w:val="a3"/>
              <w:spacing w:before="120"/>
              <w:ind w:firstLine="0"/>
              <w:jc w:val="center"/>
              <w:rPr>
                <w:i/>
                <w:iCs/>
              </w:rPr>
            </w:pPr>
            <w:r w:rsidRPr="00CB30F4">
              <w:rPr>
                <w:i/>
                <w:iCs/>
              </w:rPr>
              <w:t>в</w:t>
            </w:r>
          </w:p>
        </w:tc>
        <w:tc>
          <w:tcPr>
            <w:tcW w:w="5041" w:type="dxa"/>
          </w:tcPr>
          <w:p w14:paraId="6751E011" w14:textId="30C5EEF1" w:rsidR="00591497" w:rsidRPr="00CB30F4" w:rsidRDefault="00192B12" w:rsidP="00AC2980">
            <w:pPr>
              <w:pStyle w:val="a3"/>
              <w:spacing w:before="120"/>
              <w:ind w:firstLine="0"/>
              <w:jc w:val="center"/>
            </w:pPr>
            <w:r w:rsidRPr="00CB30F4">
              <w:rPr>
                <w:noProof/>
                <w:lang w:eastAsia="ru-RU"/>
              </w:rPr>
              <w:drawing>
                <wp:inline distT="0" distB="0" distL="0" distR="0" wp14:anchorId="21A23AFC" wp14:editId="1059127B">
                  <wp:extent cx="1519080" cy="1224000"/>
                  <wp:effectExtent l="0" t="0" r="5080" b="0"/>
                  <wp:docPr id="4339263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926323" name=""/>
                          <pic:cNvPicPr/>
                        </pic:nvPicPr>
                        <pic:blipFill rotWithShape="1">
                          <a:blip r:embed="rId78"/>
                          <a:srcRect l="1735" r="51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9080" cy="12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4C1C63" w:rsidRPr="00CB30F4">
              <w:rPr>
                <w:noProof/>
                <w:lang w:eastAsia="ru-RU"/>
              </w:rPr>
              <w:drawing>
                <wp:inline distT="0" distB="0" distL="0" distR="0" wp14:anchorId="346C59D6" wp14:editId="3BBF28C1">
                  <wp:extent cx="1519080" cy="1224000"/>
                  <wp:effectExtent l="0" t="0" r="5080" b="0"/>
                  <wp:docPr id="1911015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926323" name=""/>
                          <pic:cNvPicPr/>
                        </pic:nvPicPr>
                        <pic:blipFill rotWithShape="1">
                          <a:blip r:embed="rId78"/>
                          <a:srcRect l="1735" r="51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9080" cy="12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B0DEA6E" w14:textId="77777777" w:rsidR="00591497" w:rsidRPr="00CB30F4" w:rsidRDefault="00591497" w:rsidP="00AC2980">
            <w:pPr>
              <w:pStyle w:val="a3"/>
              <w:spacing w:before="120"/>
              <w:ind w:firstLine="0"/>
              <w:jc w:val="center"/>
              <w:rPr>
                <w:i/>
                <w:iCs/>
              </w:rPr>
            </w:pPr>
            <w:r w:rsidRPr="00CB30F4">
              <w:rPr>
                <w:i/>
                <w:iCs/>
              </w:rPr>
              <w:t>г</w:t>
            </w:r>
          </w:p>
        </w:tc>
      </w:tr>
    </w:tbl>
    <w:p w14:paraId="197F00E1" w14:textId="3E0A7553" w:rsidR="00591497" w:rsidRPr="00CB30F4" w:rsidRDefault="00591497" w:rsidP="00376CE4">
      <w:pPr>
        <w:pStyle w:val="a"/>
      </w:pPr>
      <w:proofErr w:type="gramStart"/>
      <w:r w:rsidRPr="00CB30F4">
        <w:t xml:space="preserve">Азимутальные зависимости накопления комплексных амплитуд сигналов плоской ФАР 4x8 на основе кода </w:t>
      </w:r>
      <w:proofErr w:type="spellStart"/>
      <w:r w:rsidRPr="00CB30F4">
        <w:t>Уолша</w:t>
      </w:r>
      <w:proofErr w:type="spellEnd"/>
      <w:r w:rsidRPr="00CB30F4">
        <w:t xml:space="preserve"> 32×32</w:t>
      </w:r>
      <w:r w:rsidR="003F3D8E" w:rsidRPr="00CB30F4">
        <w:t xml:space="preserve"> без (справа) и с (слева) дополнительной пространственной модуляцией</w:t>
      </w:r>
      <w:r w:rsidRPr="00CB30F4">
        <w:t xml:space="preserve"> при суммировании первых: </w:t>
      </w:r>
      <w:r w:rsidRPr="00CB30F4">
        <w:rPr>
          <w:i/>
          <w:iCs/>
        </w:rPr>
        <w:t>а</w:t>
      </w:r>
      <w:r w:rsidRPr="00CB30F4">
        <w:t xml:space="preserve"> – 2 чипов; </w:t>
      </w:r>
      <w:r w:rsidRPr="00CB30F4">
        <w:rPr>
          <w:i/>
          <w:iCs/>
        </w:rPr>
        <w:t>б</w:t>
      </w:r>
      <w:r w:rsidRPr="00CB30F4">
        <w:t xml:space="preserve"> – </w:t>
      </w:r>
      <w:r w:rsidR="00866930" w:rsidRPr="00CB30F4">
        <w:t>32</w:t>
      </w:r>
      <w:r w:rsidRPr="00CB30F4">
        <w:t xml:space="preserve"> чипов; </w:t>
      </w:r>
      <w:r w:rsidRPr="00CB30F4">
        <w:rPr>
          <w:i/>
          <w:iCs/>
        </w:rPr>
        <w:t>в</w:t>
      </w:r>
      <w:r w:rsidRPr="00CB30F4">
        <w:t xml:space="preserve"> – </w:t>
      </w:r>
      <w:r w:rsidR="00866930" w:rsidRPr="00CB30F4">
        <w:t>64</w:t>
      </w:r>
      <w:r w:rsidRPr="00CB30F4">
        <w:t xml:space="preserve"> чипов; </w:t>
      </w:r>
      <w:r w:rsidRPr="00CB30F4">
        <w:rPr>
          <w:i/>
          <w:iCs/>
        </w:rPr>
        <w:t>г</w:t>
      </w:r>
      <w:r w:rsidRPr="00CB30F4">
        <w:t xml:space="preserve"> – </w:t>
      </w:r>
      <w:r w:rsidR="004C1C63" w:rsidRPr="00CB30F4">
        <w:t>1024</w:t>
      </w:r>
      <w:r w:rsidRPr="00CB30F4">
        <w:t xml:space="preserve"> чипов</w:t>
      </w:r>
      <w:proofErr w:type="gramEnd"/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0"/>
        <w:gridCol w:w="3361"/>
        <w:gridCol w:w="3361"/>
      </w:tblGrid>
      <w:tr w:rsidR="00832244" w:rsidRPr="00CB30F4" w14:paraId="3B0E2FD7" w14:textId="77777777" w:rsidTr="00FF761C">
        <w:tc>
          <w:tcPr>
            <w:tcW w:w="3360" w:type="dxa"/>
          </w:tcPr>
          <w:p w14:paraId="5AD7097A" w14:textId="2171229A" w:rsidR="00080753" w:rsidRPr="00CB30F4" w:rsidRDefault="00832244" w:rsidP="00065CC3">
            <w:pPr>
              <w:pStyle w:val="a3"/>
              <w:spacing w:after="0"/>
              <w:ind w:firstLine="0"/>
              <w:jc w:val="center"/>
            </w:pPr>
            <w:r w:rsidRPr="00CB30F4">
              <w:rPr>
                <w:noProof/>
                <w:lang w:eastAsia="ru-RU"/>
              </w:rPr>
              <w:lastRenderedPageBreak/>
              <w:drawing>
                <wp:inline distT="0" distB="0" distL="0" distR="0" wp14:anchorId="0C4935A8" wp14:editId="25FD07D1">
                  <wp:extent cx="1872343" cy="1328057"/>
                  <wp:effectExtent l="0" t="0" r="0" b="5715"/>
                  <wp:docPr id="106386756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867568" name=""/>
                          <pic:cNvPicPr/>
                        </pic:nvPicPr>
                        <pic:blipFill rotWithShape="1">
                          <a:blip r:embed="rId81"/>
                          <a:srcRect t="5427"/>
                          <a:stretch/>
                        </pic:blipFill>
                        <pic:spPr bwMode="auto">
                          <a:xfrm>
                            <a:off x="0" y="0"/>
                            <a:ext cx="1872000" cy="13278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CC394B3" w14:textId="069363F1" w:rsidR="00FF761C" w:rsidRPr="00CB30F4" w:rsidRDefault="00FF761C" w:rsidP="005F28FB">
            <w:pPr>
              <w:pStyle w:val="a3"/>
              <w:spacing w:after="0"/>
              <w:ind w:firstLine="0"/>
              <w:jc w:val="center"/>
            </w:pPr>
            <w:r w:rsidRPr="00CB30F4">
              <w:rPr>
                <w:i/>
                <w:iCs/>
              </w:rPr>
              <w:t>а</w:t>
            </w:r>
          </w:p>
        </w:tc>
        <w:tc>
          <w:tcPr>
            <w:tcW w:w="3361" w:type="dxa"/>
          </w:tcPr>
          <w:p w14:paraId="79C1CA20" w14:textId="77777777" w:rsidR="00080753" w:rsidRPr="00CB30F4" w:rsidRDefault="00080753" w:rsidP="005F28FB">
            <w:pPr>
              <w:pStyle w:val="a3"/>
              <w:spacing w:after="0"/>
              <w:ind w:firstLine="0"/>
              <w:jc w:val="center"/>
              <w:rPr>
                <w:i/>
                <w:iCs/>
              </w:rPr>
            </w:pPr>
            <w:r w:rsidRPr="00CB30F4">
              <w:rPr>
                <w:i/>
                <w:iCs/>
                <w:noProof/>
                <w:lang w:eastAsia="ru-RU"/>
              </w:rPr>
              <w:drawing>
                <wp:inline distT="0" distB="0" distL="0" distR="0" wp14:anchorId="73546F1C" wp14:editId="56930C8F">
                  <wp:extent cx="1681843" cy="1306255"/>
                  <wp:effectExtent l="0" t="0" r="0" b="8255"/>
                  <wp:docPr id="20118101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810170" name=""/>
                          <pic:cNvPicPr/>
                        </pic:nvPicPr>
                        <pic:blipFill rotWithShape="1">
                          <a:blip r:embed="rId82"/>
                          <a:srcRect l="2510" t="4383" r="5158"/>
                          <a:stretch/>
                        </pic:blipFill>
                        <pic:spPr bwMode="auto">
                          <a:xfrm>
                            <a:off x="0" y="0"/>
                            <a:ext cx="1684149" cy="13080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62C7F68" w14:textId="1A741B9F" w:rsidR="00080753" w:rsidRPr="00CB30F4" w:rsidRDefault="00080753" w:rsidP="005F28FB">
            <w:pPr>
              <w:pStyle w:val="a3"/>
              <w:spacing w:after="0"/>
              <w:ind w:firstLine="0"/>
              <w:jc w:val="center"/>
            </w:pPr>
            <w:r w:rsidRPr="00CB30F4">
              <w:rPr>
                <w:i/>
                <w:iCs/>
              </w:rPr>
              <w:t>б</w:t>
            </w:r>
          </w:p>
        </w:tc>
        <w:tc>
          <w:tcPr>
            <w:tcW w:w="3361" w:type="dxa"/>
          </w:tcPr>
          <w:p w14:paraId="361C8452" w14:textId="77777777" w:rsidR="00080753" w:rsidRPr="00CB30F4" w:rsidRDefault="00080753" w:rsidP="005F28FB">
            <w:pPr>
              <w:pStyle w:val="a3"/>
              <w:spacing w:after="0"/>
              <w:ind w:firstLine="0"/>
              <w:jc w:val="center"/>
              <w:rPr>
                <w:b/>
                <w:bCs/>
                <w:i/>
                <w:iCs/>
              </w:rPr>
            </w:pPr>
            <w:r w:rsidRPr="00CB30F4">
              <w:rPr>
                <w:b/>
                <w:bCs/>
                <w:i/>
                <w:iCs/>
                <w:noProof/>
                <w:lang w:eastAsia="ru-RU"/>
              </w:rPr>
              <w:drawing>
                <wp:inline distT="0" distB="0" distL="0" distR="0" wp14:anchorId="31F1C873" wp14:editId="587E3DF0">
                  <wp:extent cx="1676400" cy="1300105"/>
                  <wp:effectExtent l="0" t="0" r="0" b="0"/>
                  <wp:docPr id="7217627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762750" name=""/>
                          <pic:cNvPicPr/>
                        </pic:nvPicPr>
                        <pic:blipFill rotWithShape="1">
                          <a:blip r:embed="rId83"/>
                          <a:srcRect l="2510" t="4784" r="5409"/>
                          <a:stretch/>
                        </pic:blipFill>
                        <pic:spPr bwMode="auto">
                          <a:xfrm>
                            <a:off x="0" y="0"/>
                            <a:ext cx="1679569" cy="13025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4206D4F" w14:textId="60A558CB" w:rsidR="00080753" w:rsidRPr="00CB30F4" w:rsidRDefault="00080753" w:rsidP="005F28FB">
            <w:pPr>
              <w:pStyle w:val="a3"/>
              <w:spacing w:after="0"/>
              <w:ind w:firstLine="0"/>
              <w:jc w:val="center"/>
              <w:rPr>
                <w:i/>
                <w:iCs/>
              </w:rPr>
            </w:pPr>
            <w:r w:rsidRPr="00CB30F4">
              <w:rPr>
                <w:i/>
                <w:iCs/>
              </w:rPr>
              <w:t>в</w:t>
            </w:r>
          </w:p>
        </w:tc>
      </w:tr>
    </w:tbl>
    <w:p w14:paraId="77C0A550" w14:textId="335C95F9" w:rsidR="007B0185" w:rsidRPr="00CB30F4" w:rsidRDefault="00DE0A14" w:rsidP="00674C8A">
      <w:pPr>
        <w:pStyle w:val="a"/>
        <w:spacing w:after="120"/>
        <w:ind w:left="357" w:hanging="357"/>
        <w:sectPr w:rsidR="007B0185" w:rsidRPr="00CB30F4" w:rsidSect="00376CE4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  <w:r w:rsidRPr="00CB30F4">
        <w:t xml:space="preserve">Азимутальные зависимости накопления комплексных амплитуд сигналов плоской ФАР 4x8 на основе кода </w:t>
      </w:r>
      <w:proofErr w:type="spellStart"/>
      <w:r w:rsidRPr="00CB30F4">
        <w:t>Уолша</w:t>
      </w:r>
      <w:proofErr w:type="spellEnd"/>
      <w:r w:rsidRPr="00CB30F4">
        <w:t xml:space="preserve"> со случайными фазами</w:t>
      </w:r>
      <w:r w:rsidR="007E760F" w:rsidRPr="00CB30F4">
        <w:t> </w:t>
      </w:r>
      <w:r w:rsidRPr="00CB30F4">
        <w:t xml:space="preserve">АЭ: </w:t>
      </w:r>
      <w:r w:rsidRPr="00CB30F4">
        <w:rPr>
          <w:i/>
          <w:iCs/>
        </w:rPr>
        <w:t>а</w:t>
      </w:r>
      <w:r w:rsidRPr="00CB30F4">
        <w:t xml:space="preserve"> – </w:t>
      </w:r>
      <w:r w:rsidR="00065CC3" w:rsidRPr="00CB30F4">
        <w:t>без инверсных фаз АЭ</w:t>
      </w:r>
      <w:r w:rsidRPr="00CB30F4">
        <w:t xml:space="preserve">; </w:t>
      </w:r>
      <w:r w:rsidRPr="00CB30F4">
        <w:rPr>
          <w:i/>
          <w:iCs/>
        </w:rPr>
        <w:t>б</w:t>
      </w:r>
      <w:r w:rsidRPr="00CB30F4">
        <w:t xml:space="preserve"> – </w:t>
      </w:r>
      <w:r w:rsidR="00065CC3" w:rsidRPr="00CB30F4">
        <w:t xml:space="preserve">с инверсными фазами АЭ </w:t>
      </w:r>
      <w:r w:rsidRPr="00CB30F4">
        <w:t>(</w:t>
      </w:r>
      <w:r w:rsidR="00065CC3" w:rsidRPr="00CB30F4">
        <w:rPr>
          <w:position w:val="-10"/>
        </w:rPr>
        <w:object w:dxaOrig="1040" w:dyaOrig="300" w14:anchorId="19B18260">
          <v:shape id="_x0000_i1054" type="#_x0000_t75" style="width:54pt;height:16.3pt" o:ole="">
            <v:imagedata r:id="rId84" o:title=""/>
          </v:shape>
          <o:OLEObject Type="Embed" ProgID="Equation.DSMT4" ShapeID="_x0000_i1054" DrawAspect="Content" ObjectID="_1837692797" r:id="rId85"/>
        </w:object>
      </w:r>
      <w:r w:rsidRPr="00CB30F4">
        <w:t xml:space="preserve">); </w:t>
      </w:r>
      <w:r w:rsidRPr="00CB30F4">
        <w:rPr>
          <w:i/>
          <w:iCs/>
        </w:rPr>
        <w:t>в</w:t>
      </w:r>
      <w:r w:rsidRPr="00CB30F4">
        <w:t xml:space="preserve"> – с инверсными фазами АЭ (</w:t>
      </w:r>
      <w:r w:rsidR="00065CC3" w:rsidRPr="00CB30F4">
        <w:rPr>
          <w:position w:val="-10"/>
        </w:rPr>
        <w:object w:dxaOrig="1500" w:dyaOrig="300" w14:anchorId="3D94DB15">
          <v:shape id="_x0000_i1055" type="#_x0000_t75" style="width:76.3pt;height:16.3pt" o:ole="">
            <v:imagedata r:id="rId86" o:title=""/>
          </v:shape>
          <o:OLEObject Type="Embed" ProgID="Equation.DSMT4" ShapeID="_x0000_i1055" DrawAspect="Content" ObjectID="_1837692798" r:id="rId87"/>
        </w:object>
      </w:r>
      <w:r w:rsidRPr="00CB30F4">
        <w:t>)</w:t>
      </w:r>
    </w:p>
    <w:p w14:paraId="5D72D45D" w14:textId="1949DDD0" w:rsidR="009F5D8C" w:rsidRPr="00CB30F4" w:rsidRDefault="009F5D8C" w:rsidP="005F28FB">
      <w:pPr>
        <w:pStyle w:val="a3"/>
        <w:spacing w:line="223" w:lineRule="auto"/>
      </w:pPr>
      <w:r w:rsidRPr="00CB30F4">
        <w:lastRenderedPageBreak/>
        <w:t>Моделирование проводилось для плоской ФАР 4×8 с пространственно-временной модуляцией на основе ФУ, полученных их матрицы Адамара 32×32. Данные с пространственно-временной модуляции на основе ФУ сравнивались с исходным вариантом без дополнительной пространственной модуляции.</w:t>
      </w:r>
    </w:p>
    <w:p w14:paraId="452DB148" w14:textId="1DFECF34" w:rsidR="009F5D8C" w:rsidRPr="00CB30F4" w:rsidRDefault="009F5D8C" w:rsidP="005F28FB">
      <w:pPr>
        <w:pStyle w:val="a3"/>
        <w:spacing w:line="223" w:lineRule="auto"/>
        <w:rPr>
          <w:lang w:val="vi-VN"/>
        </w:rPr>
      </w:pPr>
      <w:r w:rsidRPr="00CB30F4">
        <w:rPr>
          <w:lang w:val="vi-VN"/>
        </w:rPr>
        <w:t xml:space="preserve">На рис. 6 </w:t>
      </w:r>
      <w:r w:rsidRPr="00674C8A">
        <w:t>показаны</w:t>
      </w:r>
      <w:r w:rsidRPr="00CB30F4">
        <w:rPr>
          <w:lang w:val="vi-VN"/>
        </w:rPr>
        <w:t xml:space="preserve"> ДН для некоторых элементарных временных чипов. За исключением первого чипа, когда фазовая модуляция фактически отсутствует, в направлении нулевых углов отклонения от главного лепестка уровень мощности остальных чипов равен нулю. Благодаря регулировке начальной фазы каждого AЭ, это нулевое излучение может быть направлено в заранее заданную сторону с целью формирования минимума излучения в течение большей части времени излучения при условии, что время анализа энергетического приемника</w:t>
      </w:r>
      <w:r w:rsidR="007E760F" w:rsidRPr="00CB30F4">
        <w:rPr>
          <w:lang w:val="vi-VN"/>
        </w:rPr>
        <w:t xml:space="preserve"> (</w:t>
      </w:r>
      <w:r w:rsidR="007E760F" w:rsidRPr="00CB30F4">
        <w:t>ЭП)</w:t>
      </w:r>
      <w:r w:rsidRPr="00CB30F4">
        <w:rPr>
          <w:lang w:val="vi-VN"/>
        </w:rPr>
        <w:t xml:space="preserve"> не превышает длительности одного чипа.</w:t>
      </w:r>
    </w:p>
    <w:p w14:paraId="0AF6CBBE" w14:textId="097ED193" w:rsidR="009F5D8C" w:rsidRPr="00CB30F4" w:rsidRDefault="009F5D8C" w:rsidP="005F28FB">
      <w:pPr>
        <w:pStyle w:val="a3"/>
        <w:spacing w:line="223" w:lineRule="auto"/>
        <w:rPr>
          <w:lang w:val="vi-VN"/>
        </w:rPr>
      </w:pPr>
      <w:r w:rsidRPr="00CB30F4">
        <w:rPr>
          <w:lang w:val="vi-VN"/>
        </w:rPr>
        <w:t>Далее рассмотрим азимутальные зависимости комплексных амплитуд сигнала, накопленн</w:t>
      </w:r>
      <w:r w:rsidR="007026AC" w:rsidRPr="00CB30F4">
        <w:t>ого</w:t>
      </w:r>
      <w:r w:rsidRPr="00CB30F4">
        <w:rPr>
          <w:lang w:val="vi-VN"/>
        </w:rPr>
        <w:t xml:space="preserve"> по всем АЭ ФАР. При накоплении в </w:t>
      </w:r>
      <w:r w:rsidR="007E760F" w:rsidRPr="00CB30F4">
        <w:t>ЭП</w:t>
      </w:r>
      <w:r w:rsidRPr="00CB30F4">
        <w:rPr>
          <w:lang w:val="vi-VN"/>
        </w:rPr>
        <w:t xml:space="preserve"> в течение </w:t>
      </w:r>
      <w:r w:rsidRPr="00CB30F4">
        <w:rPr>
          <w:i/>
          <w:iCs/>
          <w:lang w:val="vi-VN"/>
        </w:rPr>
        <w:t>K</w:t>
      </w:r>
      <w:r w:rsidRPr="00CB30F4">
        <w:rPr>
          <w:lang w:val="vi-VN"/>
        </w:rPr>
        <w:t xml:space="preserve"> чипов сигнал может быть записан в виде суммы:</w:t>
      </w:r>
    </w:p>
    <w:p w14:paraId="21B9C399" w14:textId="06E42B49" w:rsidR="00FA3E1F" w:rsidRPr="00CB30F4" w:rsidRDefault="007772A6" w:rsidP="005F28FB">
      <w:pPr>
        <w:pStyle w:val="a3"/>
        <w:tabs>
          <w:tab w:val="clear" w:pos="288"/>
          <w:tab w:val="left" w:pos="0"/>
        </w:tabs>
        <w:spacing w:line="223" w:lineRule="auto"/>
        <w:ind w:firstLine="0"/>
        <w:jc w:val="right"/>
        <w:rPr>
          <w:lang w:val="vi-VN"/>
        </w:rPr>
      </w:pPr>
      <w:r w:rsidRPr="00CB30F4">
        <w:rPr>
          <w:rFonts w:eastAsiaTheme="minorHAnsi"/>
          <w:position w:val="-46"/>
          <w:sz w:val="28"/>
          <w:szCs w:val="28"/>
          <w:lang w:val="en-US"/>
        </w:rPr>
        <w:object w:dxaOrig="5160" w:dyaOrig="1020" w14:anchorId="6E91859E">
          <v:shape id="_x0000_i1056" type="#_x0000_t75" style="width:213pt;height:40.7pt" o:ole="">
            <v:imagedata r:id="rId88" o:title=""/>
          </v:shape>
          <o:OLEObject Type="Embed" ProgID="Equation.DSMT4" ShapeID="_x0000_i1056" DrawAspect="Content" ObjectID="_1837692799" r:id="rId89"/>
        </w:object>
      </w:r>
      <w:r w:rsidR="00933EE8" w:rsidRPr="00CB30F4">
        <w:rPr>
          <w:lang w:val="vi-VN"/>
        </w:rPr>
        <w:t xml:space="preserve">  </w:t>
      </w:r>
      <w:r w:rsidR="00FA3E1F" w:rsidRPr="00CB30F4">
        <w:rPr>
          <w:lang w:val="vi-VN"/>
        </w:rPr>
        <w:t xml:space="preserve"> (9)</w:t>
      </w:r>
    </w:p>
    <w:p w14:paraId="20A76DA9" w14:textId="717C5DE8" w:rsidR="00F145EB" w:rsidRPr="00CB30F4" w:rsidRDefault="00BD67AE" w:rsidP="005F28FB">
      <w:pPr>
        <w:pStyle w:val="a3"/>
        <w:spacing w:line="223" w:lineRule="auto"/>
        <w:rPr>
          <w:lang w:val="vi-VN"/>
        </w:rPr>
      </w:pPr>
      <w:r w:rsidRPr="00CB30F4">
        <w:rPr>
          <w:lang w:val="vi-VN"/>
        </w:rPr>
        <w:t>На рис. 7 видно, что пространственно-временной модуляцией</w:t>
      </w:r>
      <w:r w:rsidR="00E275C1" w:rsidRPr="00CB30F4">
        <w:rPr>
          <w:lang w:val="vi-VN"/>
        </w:rPr>
        <w:t xml:space="preserve"> с малым числом накапливаемых чипов</w:t>
      </w:r>
      <w:r w:rsidRPr="00CB30F4">
        <w:rPr>
          <w:lang w:val="vi-VN"/>
        </w:rPr>
        <w:t xml:space="preserve"> (</w:t>
      </w:r>
      <w:r w:rsidR="00236BA3" w:rsidRPr="00CB30F4">
        <w:rPr>
          <w:i/>
          <w:iCs/>
          <w:lang w:val="vi-VN"/>
        </w:rPr>
        <w:t>K</w:t>
      </w:r>
      <w:r w:rsidR="00236BA3" w:rsidRPr="00CB30F4">
        <w:rPr>
          <w:lang w:val="vi-VN"/>
        </w:rPr>
        <w:t> = </w:t>
      </w:r>
      <w:r w:rsidRPr="00CB30F4">
        <w:rPr>
          <w:lang w:val="vi-VN"/>
        </w:rPr>
        <w:t>2) ДН имеет широкую форму с низким уровнем максимума, что соответствует низкой заметности. С увеличением числа накапливаемых чипов</w:t>
      </w:r>
      <w:r w:rsidR="00236BA3" w:rsidRPr="00CB30F4">
        <w:rPr>
          <w:lang w:val="vi-VN"/>
        </w:rPr>
        <w:t xml:space="preserve"> (</w:t>
      </w:r>
      <w:r w:rsidR="00236BA3" w:rsidRPr="00CB30F4">
        <w:rPr>
          <w:i/>
          <w:iCs/>
          <w:lang w:val="vi-VN"/>
        </w:rPr>
        <w:t>K</w:t>
      </w:r>
      <w:r w:rsidR="00236BA3" w:rsidRPr="00CB30F4">
        <w:rPr>
          <w:lang w:val="vi-VN"/>
        </w:rPr>
        <w:t> = 32, 64</w:t>
      </w:r>
      <w:r w:rsidR="002D6B1E" w:rsidRPr="00CB30F4">
        <w:rPr>
          <w:lang w:val="vi-VN"/>
        </w:rPr>
        <w:t>, ...,1024</w:t>
      </w:r>
      <w:r w:rsidR="00236BA3" w:rsidRPr="00CB30F4">
        <w:rPr>
          <w:lang w:val="vi-VN"/>
        </w:rPr>
        <w:t>)</w:t>
      </w:r>
      <w:r w:rsidR="00E275C1" w:rsidRPr="00CB30F4">
        <w:rPr>
          <w:lang w:val="vi-VN"/>
        </w:rPr>
        <w:t xml:space="preserve">, </w:t>
      </w:r>
      <w:r w:rsidR="00065CC3" w:rsidRPr="00CB30F4">
        <w:rPr>
          <w:lang w:val="vi-VN"/>
        </w:rPr>
        <w:t xml:space="preserve">в силу свойств </w:t>
      </w:r>
      <w:r w:rsidR="00E275C1" w:rsidRPr="00CB30F4">
        <w:rPr>
          <w:lang w:val="vi-VN"/>
        </w:rPr>
        <w:t>функций Уолша, азимутальные зависимости накопленных комплексных амплитуд сигналов приближаются к виду, характерному для традиционной РЛС с ФАР</w:t>
      </w:r>
      <w:r w:rsidR="0091088F" w:rsidRPr="00CB30F4">
        <w:rPr>
          <w:lang w:val="vi-VN"/>
        </w:rPr>
        <w:t>.</w:t>
      </w:r>
      <w:r w:rsidR="00065CC3" w:rsidRPr="00CB30F4">
        <w:rPr>
          <w:lang w:val="vi-VN"/>
        </w:rPr>
        <w:t xml:space="preserve"> </w:t>
      </w:r>
      <w:r w:rsidR="00072D85" w:rsidRPr="00CB30F4">
        <w:rPr>
          <w:lang w:val="vi-VN"/>
        </w:rPr>
        <w:t>Это означает, что для короткого времени анализа выигрыш в скрытности системы обеспечивается</w:t>
      </w:r>
      <w:r w:rsidR="002A169E" w:rsidRPr="00CB30F4">
        <w:rPr>
          <w:lang w:val="vi-VN"/>
        </w:rPr>
        <w:t>,</w:t>
      </w:r>
      <w:r w:rsidR="00072D85" w:rsidRPr="00CB30F4">
        <w:rPr>
          <w:lang w:val="vi-VN"/>
        </w:rPr>
        <w:t xml:space="preserve"> однако для длительного времени анализа (за время полного цикла Уолша) преимущество пространственно-временной модуляции исчезает. Этот недостаток можно устранить добавлением случайного набора начальных фаз. В среднем выигрыш в этом случае оценивается как </w:t>
      </w:r>
      <w:r w:rsidR="00072D85" w:rsidRPr="00CB30F4">
        <w:rPr>
          <w:position w:val="-6"/>
        </w:rPr>
        <w:object w:dxaOrig="540" w:dyaOrig="300" w14:anchorId="221FEC42">
          <v:shape id="_x0000_i1057" type="#_x0000_t75" style="width:28.7pt;height:16.3pt" o:ole="">
            <v:imagedata r:id="rId90" o:title=""/>
          </v:shape>
          <o:OLEObject Type="Embed" ProgID="Equation.DSMT4" ShapeID="_x0000_i1057" DrawAspect="Content" ObjectID="_1837692800" r:id="rId91"/>
        </w:object>
      </w:r>
      <w:r w:rsidR="00072D85" w:rsidRPr="00CB30F4">
        <w:rPr>
          <w:lang w:val="vi-VN"/>
        </w:rPr>
        <w:t xml:space="preserve"> </w:t>
      </w:r>
      <w:r w:rsidR="00933EE8" w:rsidRPr="00CB30F4">
        <w:rPr>
          <w:lang w:val="vi-VN"/>
        </w:rPr>
        <w:t>[3]</w:t>
      </w:r>
      <w:r w:rsidR="00F145EB" w:rsidRPr="00CB30F4">
        <w:rPr>
          <w:lang w:val="vi-VN"/>
        </w:rPr>
        <w:t xml:space="preserve"> (рис. </w:t>
      </w:r>
      <w:r w:rsidR="00072D85" w:rsidRPr="00CB30F4">
        <w:rPr>
          <w:lang w:val="vi-VN"/>
        </w:rPr>
        <w:t>8</w:t>
      </w:r>
      <w:r w:rsidR="00F145EB" w:rsidRPr="00CB30F4">
        <w:rPr>
          <w:i/>
          <w:iCs/>
        </w:rPr>
        <w:t>а</w:t>
      </w:r>
      <w:r w:rsidR="00F145EB" w:rsidRPr="00CB30F4">
        <w:rPr>
          <w:lang w:val="vi-VN"/>
        </w:rPr>
        <w:t>)</w:t>
      </w:r>
      <w:r w:rsidR="00933EE8" w:rsidRPr="00CB30F4">
        <w:rPr>
          <w:lang w:val="vi-VN"/>
        </w:rPr>
        <w:t xml:space="preserve">. </w:t>
      </w:r>
    </w:p>
    <w:p w14:paraId="5922C2DC" w14:textId="77A92612" w:rsidR="005C0B59" w:rsidRPr="00674C8A" w:rsidRDefault="00933EE8" w:rsidP="005F28FB">
      <w:pPr>
        <w:pStyle w:val="a3"/>
        <w:spacing w:after="0" w:line="223" w:lineRule="auto"/>
      </w:pPr>
      <w:r w:rsidRPr="00CB30F4">
        <w:rPr>
          <w:lang w:val="vi-VN"/>
        </w:rPr>
        <w:t>Для получения дополнительного эффекта в априори известном фиксированном угловом направлении на ЭП, что соответствует часто встречающейся на практике</w:t>
      </w:r>
      <w:r w:rsidR="00072D85" w:rsidRPr="00CB30F4">
        <w:rPr>
          <w:lang w:val="vi-VN"/>
        </w:rPr>
        <w:t xml:space="preserve"> ситуации,</w:t>
      </w:r>
      <w:r w:rsidRPr="00CB30F4">
        <w:rPr>
          <w:lang w:val="vi-VN"/>
        </w:rPr>
        <w:t xml:space="preserve"> предложена методика,</w:t>
      </w:r>
      <w:r w:rsidR="00072D85" w:rsidRPr="00CB30F4">
        <w:rPr>
          <w:lang w:val="vi-VN"/>
        </w:rPr>
        <w:t xml:space="preserve"> основанная на разделении ФАР на </w:t>
      </w:r>
      <w:r w:rsidR="00072D85" w:rsidRPr="00CB30F4">
        <w:rPr>
          <w:rFonts w:eastAsia="Calibri"/>
          <w:iCs/>
          <w:lang w:val="vi-VN"/>
        </w:rPr>
        <w:t xml:space="preserve">подрешетки размером 2×2 </w:t>
      </w:r>
      <w:r w:rsidR="00072D85" w:rsidRPr="00CB30F4">
        <w:rPr>
          <w:rFonts w:eastAsia="Calibri"/>
          <w:iCs/>
        </w:rPr>
        <w:t xml:space="preserve">и использовании для всех пар в них противофазных весовых коэффициентов с единичной амплитудой по направлениям </w:t>
      </w:r>
      <w:r w:rsidR="00072D85" w:rsidRPr="00CB30F4">
        <w:rPr>
          <w:rFonts w:eastAsia="Calibri"/>
          <w:i/>
        </w:rPr>
        <w:t>U</w:t>
      </w:r>
      <w:r w:rsidR="00072D85" w:rsidRPr="00CB30F4">
        <w:rPr>
          <w:rFonts w:eastAsia="Calibri"/>
          <w:iCs/>
        </w:rPr>
        <w:t xml:space="preserve"> и </w:t>
      </w:r>
      <w:r w:rsidR="00072D85" w:rsidRPr="00CB30F4">
        <w:rPr>
          <w:rFonts w:eastAsia="Calibri"/>
          <w:i/>
        </w:rPr>
        <w:t>V</w:t>
      </w:r>
      <w:r w:rsidR="00072D85" w:rsidRPr="00CB30F4">
        <w:rPr>
          <w:rFonts w:eastAsia="Calibri"/>
          <w:iCs/>
        </w:rPr>
        <w:t xml:space="preserve"> (10)</w:t>
      </w:r>
      <w:r w:rsidR="007E760F" w:rsidRPr="00CB30F4">
        <w:rPr>
          <w:rFonts w:eastAsia="Calibri"/>
          <w:iCs/>
        </w:rPr>
        <w:t>.</w:t>
      </w:r>
    </w:p>
    <w:tbl>
      <w:tblPr>
        <w:tblStyle w:val="af0"/>
        <w:tblW w:w="0" w:type="auto"/>
        <w:jc w:val="right"/>
        <w:tblLook w:val="04A0" w:firstRow="1" w:lastRow="0" w:firstColumn="1" w:lastColumn="0" w:noHBand="0" w:noVBand="1"/>
      </w:tblPr>
      <w:tblGrid>
        <w:gridCol w:w="455"/>
        <w:gridCol w:w="592"/>
        <w:gridCol w:w="592"/>
        <w:gridCol w:w="7"/>
        <w:gridCol w:w="505"/>
        <w:gridCol w:w="7"/>
        <w:gridCol w:w="1371"/>
      </w:tblGrid>
      <w:tr w:rsidR="007E760F" w:rsidRPr="00CB30F4" w14:paraId="607F376E" w14:textId="77777777" w:rsidTr="00674C8A">
        <w:trPr>
          <w:trHeight w:val="20"/>
          <w:jc w:val="right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D4E9A7" w14:textId="77777777" w:rsidR="007E760F" w:rsidRPr="00CB30F4" w:rsidRDefault="007E760F" w:rsidP="00674C8A">
            <w:pPr>
              <w:pStyle w:val="a3"/>
              <w:ind w:firstLine="0"/>
              <w:jc w:val="center"/>
            </w:pPr>
          </w:p>
        </w:tc>
        <w:tc>
          <w:tcPr>
            <w:tcW w:w="119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14:paraId="2D865F1A" w14:textId="71EE7B33" w:rsidR="007E760F" w:rsidRPr="00CB30F4" w:rsidRDefault="007E760F" w:rsidP="00674C8A">
            <w:pPr>
              <w:pStyle w:val="a3"/>
              <w:ind w:firstLine="0"/>
              <w:jc w:val="center"/>
              <w:rPr>
                <w:i/>
                <w:iCs/>
                <w:lang w:val="en-US"/>
              </w:rPr>
            </w:pPr>
            <w:r w:rsidRPr="00CB30F4">
              <w:rPr>
                <w:i/>
                <w:iCs/>
              </w:rPr>
              <w:t xml:space="preserve">       </w:t>
            </w:r>
            <w:r w:rsidRPr="00CB30F4">
              <w:rPr>
                <w:i/>
                <w:iCs/>
                <w:lang w:val="en-US"/>
              </w:rPr>
              <w:t>V</w:t>
            </w:r>
          </w:p>
        </w:tc>
        <w:tc>
          <w:tcPr>
            <w:tcW w:w="5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6FB304E" w14:textId="77777777" w:rsidR="007E760F" w:rsidRPr="00CB30F4" w:rsidRDefault="007E760F" w:rsidP="00674C8A">
            <w:pPr>
              <w:pStyle w:val="a3"/>
              <w:ind w:firstLine="0"/>
              <w:jc w:val="center"/>
              <w:rPr>
                <w:b/>
                <w:bCs/>
                <w:lang w:val="vi-VN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</w:tcPr>
          <w:p w14:paraId="3D78DB3B" w14:textId="77777777" w:rsidR="007E760F" w:rsidRPr="00CB30F4" w:rsidRDefault="007E760F" w:rsidP="00674C8A">
            <w:pPr>
              <w:pStyle w:val="a3"/>
              <w:ind w:firstLine="0"/>
              <w:rPr>
                <w:lang w:val="vi-VN"/>
              </w:rPr>
            </w:pPr>
          </w:p>
        </w:tc>
      </w:tr>
      <w:tr w:rsidR="007E760F" w:rsidRPr="00CB30F4" w14:paraId="508A54FC" w14:textId="208BDED4" w:rsidTr="00674C8A">
        <w:trPr>
          <w:trHeight w:val="521"/>
          <w:jc w:val="right"/>
        </w:trPr>
        <w:tc>
          <w:tcPr>
            <w:tcW w:w="45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FC0AC2" w14:textId="5149F498" w:rsidR="007E760F" w:rsidRPr="00CB30F4" w:rsidRDefault="007E760F" w:rsidP="00674C8A">
            <w:pPr>
              <w:pStyle w:val="a3"/>
              <w:ind w:firstLine="0"/>
              <w:jc w:val="center"/>
              <w:rPr>
                <w:i/>
                <w:iCs/>
                <w:lang w:val="en-US"/>
              </w:rPr>
            </w:pPr>
            <w:r w:rsidRPr="00CB30F4">
              <w:rPr>
                <w:i/>
                <w:iCs/>
                <w:lang w:val="en-US"/>
              </w:rPr>
              <w:t>U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0AF23734" w14:textId="28149099" w:rsidR="007E760F" w:rsidRPr="00CB30F4" w:rsidRDefault="007E760F" w:rsidP="00674C8A">
            <w:pPr>
              <w:pStyle w:val="a3"/>
              <w:ind w:firstLine="0"/>
              <w:jc w:val="center"/>
              <w:rPr>
                <w:i/>
                <w:iCs/>
                <w:lang w:val="vi-VN"/>
              </w:rPr>
            </w:pPr>
            <w:r w:rsidRPr="00CB30F4">
              <w:rPr>
                <w:position w:val="-10"/>
              </w:rPr>
              <w:object w:dxaOrig="200" w:dyaOrig="240" w14:anchorId="7D5B6D68">
                <v:shape id="_x0000_i1058" type="#_x0000_t75" style="width:10.7pt;height:12pt" o:ole="">
                  <v:imagedata r:id="rId92" o:title=""/>
                </v:shape>
                <o:OLEObject Type="Embed" ProgID="Equation.DSMT4" ShapeID="_x0000_i1058" DrawAspect="Content" ObjectID="_1837692801" r:id="rId93"/>
              </w:objec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093C6EE1" w14:textId="1538FFD4" w:rsidR="007E760F" w:rsidRPr="00CB30F4" w:rsidRDefault="007E760F" w:rsidP="00674C8A">
            <w:pPr>
              <w:pStyle w:val="a3"/>
              <w:ind w:firstLine="0"/>
              <w:jc w:val="center"/>
              <w:rPr>
                <w:lang w:val="vi-VN"/>
              </w:rPr>
            </w:pPr>
            <w:r w:rsidRPr="00CB30F4">
              <w:rPr>
                <w:position w:val="-10"/>
              </w:rPr>
              <w:object w:dxaOrig="499" w:dyaOrig="260" w14:anchorId="155F1E84">
                <v:shape id="_x0000_i1059" type="#_x0000_t75" style="width:18pt;height:13.7pt" o:ole="">
                  <v:imagedata r:id="rId94" o:title=""/>
                </v:shape>
                <o:OLEObject Type="Embed" ProgID="Equation.DSMT4" ShapeID="_x0000_i1059" DrawAspect="Content" ObjectID="_1837692802" r:id="rId95"/>
              </w:object>
            </w:r>
          </w:p>
        </w:tc>
        <w:tc>
          <w:tcPr>
            <w:tcW w:w="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E766EEC" w14:textId="2AF050C4" w:rsidR="007E760F" w:rsidRPr="00CB30F4" w:rsidRDefault="007E760F" w:rsidP="00674C8A">
            <w:pPr>
              <w:pStyle w:val="a3"/>
              <w:ind w:firstLine="0"/>
              <w:jc w:val="center"/>
              <w:rPr>
                <w:b/>
                <w:bCs/>
                <w:lang w:val="vi-VN"/>
              </w:rPr>
            </w:pPr>
            <w:r w:rsidRPr="00CB30F4">
              <w:rPr>
                <w:b/>
                <w:bCs/>
                <w:lang w:val="vi-VN"/>
              </w:rPr>
              <w:t>. . .</w:t>
            </w:r>
          </w:p>
        </w:tc>
        <w:tc>
          <w:tcPr>
            <w:tcW w:w="13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F026BC" w14:textId="77777777" w:rsidR="007E760F" w:rsidRPr="00CB30F4" w:rsidRDefault="007E760F" w:rsidP="00674C8A">
            <w:pPr>
              <w:pStyle w:val="a3"/>
              <w:ind w:firstLine="0"/>
              <w:rPr>
                <w:lang w:val="vi-VN"/>
              </w:rPr>
            </w:pPr>
          </w:p>
        </w:tc>
      </w:tr>
      <w:tr w:rsidR="007E760F" w:rsidRPr="00CB30F4" w14:paraId="5F207D01" w14:textId="080ACB39" w:rsidTr="00674C8A">
        <w:trPr>
          <w:trHeight w:val="540"/>
          <w:jc w:val="right"/>
        </w:trPr>
        <w:tc>
          <w:tcPr>
            <w:tcW w:w="455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14:paraId="3125C526" w14:textId="77777777" w:rsidR="007E760F" w:rsidRPr="00CB30F4" w:rsidRDefault="007E760F" w:rsidP="00674C8A">
            <w:pPr>
              <w:pStyle w:val="a3"/>
              <w:ind w:firstLine="0"/>
              <w:jc w:val="center"/>
            </w:pPr>
          </w:p>
        </w:tc>
        <w:tc>
          <w:tcPr>
            <w:tcW w:w="5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5EB2E1F" w14:textId="5B3591C3" w:rsidR="007E760F" w:rsidRPr="00CB30F4" w:rsidRDefault="007E760F" w:rsidP="00674C8A">
            <w:pPr>
              <w:pStyle w:val="a3"/>
              <w:ind w:firstLine="0"/>
              <w:jc w:val="center"/>
              <w:rPr>
                <w:lang w:val="vi-VN"/>
              </w:rPr>
            </w:pPr>
            <w:r w:rsidRPr="00CB30F4">
              <w:rPr>
                <w:position w:val="-10"/>
              </w:rPr>
              <w:object w:dxaOrig="499" w:dyaOrig="260" w14:anchorId="217290D9">
                <v:shape id="_x0000_i1060" type="#_x0000_t75" style="width:18pt;height:13.7pt" o:ole="">
                  <v:imagedata r:id="rId94" o:title=""/>
                </v:shape>
                <o:OLEObject Type="Embed" ProgID="Equation.DSMT4" ShapeID="_x0000_i1060" DrawAspect="Content" ObjectID="_1837692803" r:id="rId96"/>
              </w:object>
            </w:r>
          </w:p>
        </w:tc>
        <w:tc>
          <w:tcPr>
            <w:tcW w:w="59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0A554EA8" w14:textId="4BA5F1F4" w:rsidR="007E760F" w:rsidRPr="00CB30F4" w:rsidRDefault="007E760F" w:rsidP="00674C8A">
            <w:pPr>
              <w:pStyle w:val="a3"/>
              <w:ind w:firstLine="0"/>
              <w:jc w:val="center"/>
              <w:rPr>
                <w:lang w:val="vi-VN"/>
              </w:rPr>
            </w:pPr>
            <w:r w:rsidRPr="00CB30F4">
              <w:rPr>
                <w:position w:val="-10"/>
              </w:rPr>
              <w:object w:dxaOrig="200" w:dyaOrig="240" w14:anchorId="03D2DE47">
                <v:shape id="_x0000_i1061" type="#_x0000_t75" style="width:10.7pt;height:12pt" o:ole="">
                  <v:imagedata r:id="rId92" o:title=""/>
                </v:shape>
                <o:OLEObject Type="Embed" ProgID="Equation.DSMT4" ShapeID="_x0000_i1061" DrawAspect="Content" ObjectID="_1837692804" r:id="rId97"/>
              </w:object>
            </w:r>
          </w:p>
        </w:tc>
        <w:tc>
          <w:tcPr>
            <w:tcW w:w="5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5B72C05" w14:textId="12C43330" w:rsidR="007E760F" w:rsidRPr="00CB30F4" w:rsidRDefault="007E760F" w:rsidP="00674C8A">
            <w:pPr>
              <w:pStyle w:val="a3"/>
              <w:ind w:firstLine="0"/>
              <w:jc w:val="center"/>
              <w:rPr>
                <w:b/>
                <w:bCs/>
                <w:lang w:val="vi-VN"/>
              </w:rPr>
            </w:pPr>
            <w:r w:rsidRPr="00CB30F4">
              <w:rPr>
                <w:b/>
                <w:bCs/>
                <w:lang w:val="vi-VN"/>
              </w:rPr>
              <w:t>. . .</w:t>
            </w:r>
          </w:p>
        </w:tc>
        <w:tc>
          <w:tcPr>
            <w:tcW w:w="13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303C7" w14:textId="1A1ED64B" w:rsidR="007E760F" w:rsidRPr="00CB30F4" w:rsidRDefault="007E760F" w:rsidP="00674C8A">
            <w:pPr>
              <w:pStyle w:val="a3"/>
              <w:ind w:firstLine="0"/>
              <w:jc w:val="right"/>
              <w:rPr>
                <w:lang w:val="vi-VN"/>
              </w:rPr>
            </w:pPr>
            <w:r w:rsidRPr="00CB30F4">
              <w:rPr>
                <w:lang w:val="vi-VN"/>
              </w:rPr>
              <w:t>(10)</w:t>
            </w:r>
          </w:p>
        </w:tc>
      </w:tr>
      <w:tr w:rsidR="007E760F" w:rsidRPr="00CB30F4" w14:paraId="2A704C75" w14:textId="5754BA5D" w:rsidTr="00674C8A">
        <w:trPr>
          <w:cantSplit/>
          <w:trHeight w:val="221"/>
          <w:jc w:val="right"/>
        </w:trPr>
        <w:tc>
          <w:tcPr>
            <w:tcW w:w="455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5E1B483" w14:textId="77777777" w:rsidR="007E760F" w:rsidRPr="00CB30F4" w:rsidRDefault="007E760F" w:rsidP="00674C8A">
            <w:pPr>
              <w:pStyle w:val="a3"/>
              <w:ind w:firstLine="0"/>
              <w:jc w:val="center"/>
              <w:rPr>
                <w:b/>
                <w:bCs/>
                <w:lang w:val="vi-VN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C686A3F" w14:textId="11091E72" w:rsidR="007E760F" w:rsidRPr="00CB30F4" w:rsidRDefault="007E760F" w:rsidP="00674C8A">
            <w:pPr>
              <w:pStyle w:val="a3"/>
              <w:ind w:firstLine="0"/>
              <w:jc w:val="center"/>
              <w:rPr>
                <w:b/>
                <w:bCs/>
                <w:lang w:val="vi-VN"/>
              </w:rPr>
            </w:pPr>
            <w:r w:rsidRPr="00CB30F4">
              <w:rPr>
                <w:b/>
                <w:bCs/>
                <w:lang w:val="vi-VN"/>
              </w:rPr>
              <w:t>. . .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CC0FFC0" w14:textId="5AF3AB96" w:rsidR="007E760F" w:rsidRPr="00CB30F4" w:rsidRDefault="007E760F" w:rsidP="00674C8A">
            <w:pPr>
              <w:pStyle w:val="a3"/>
              <w:ind w:firstLine="0"/>
              <w:jc w:val="center"/>
              <w:rPr>
                <w:b/>
                <w:bCs/>
                <w:lang w:val="vi-VN"/>
              </w:rPr>
            </w:pPr>
            <w:r w:rsidRPr="00CB30F4">
              <w:rPr>
                <w:b/>
                <w:bCs/>
                <w:lang w:val="vi-VN"/>
              </w:rPr>
              <w:t>. . .</w:t>
            </w:r>
          </w:p>
        </w:tc>
        <w:tc>
          <w:tcPr>
            <w:tcW w:w="5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320552C" w14:textId="32D6DEA4" w:rsidR="007E760F" w:rsidRPr="00CB30F4" w:rsidRDefault="007E760F" w:rsidP="00674C8A">
            <w:pPr>
              <w:pStyle w:val="a3"/>
              <w:ind w:firstLine="0"/>
              <w:jc w:val="center"/>
              <w:rPr>
                <w:lang w:val="vi-VN"/>
              </w:rPr>
            </w:pPr>
            <w:r w:rsidRPr="00CB30F4">
              <w:rPr>
                <w:b/>
                <w:bCs/>
                <w:lang w:val="vi-VN"/>
              </w:rPr>
              <w:t>. . .</w:t>
            </w:r>
          </w:p>
        </w:tc>
        <w:tc>
          <w:tcPr>
            <w:tcW w:w="13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7E7027" w14:textId="77777777" w:rsidR="007E760F" w:rsidRPr="00CB30F4" w:rsidRDefault="007E760F" w:rsidP="00674C8A">
            <w:pPr>
              <w:pStyle w:val="a3"/>
              <w:ind w:firstLine="0"/>
              <w:rPr>
                <w:lang w:val="vi-VN"/>
              </w:rPr>
            </w:pPr>
          </w:p>
        </w:tc>
      </w:tr>
    </w:tbl>
    <w:p w14:paraId="40E9D20D" w14:textId="77777777" w:rsidR="00674C8A" w:rsidRPr="00674C8A" w:rsidRDefault="00674C8A" w:rsidP="00674C8A">
      <w:pPr>
        <w:pStyle w:val="a3"/>
        <w:spacing w:after="0"/>
        <w:rPr>
          <w:sz w:val="12"/>
          <w:szCs w:val="12"/>
        </w:rPr>
      </w:pPr>
      <w:bookmarkStart w:id="0" w:name="_GoBack"/>
      <w:bookmarkEnd w:id="0"/>
    </w:p>
    <w:p w14:paraId="3E1D3E81" w14:textId="34B24B69" w:rsidR="00255496" w:rsidRPr="00CB30F4" w:rsidRDefault="00255496" w:rsidP="00674C8A">
      <w:pPr>
        <w:pStyle w:val="a3"/>
        <w:rPr>
          <w:lang w:val="vi-VN"/>
        </w:rPr>
      </w:pPr>
      <w:r w:rsidRPr="00CB30F4">
        <w:rPr>
          <w:lang w:val="vi-VN"/>
        </w:rPr>
        <w:t>Результаты моделирования, представленные на рис. 8. </w:t>
      </w:r>
      <w:r w:rsidRPr="00CB30F4">
        <w:rPr>
          <w:i/>
          <w:iCs/>
          <w:lang w:val="vi-VN"/>
        </w:rPr>
        <w:t>б</w:t>
      </w:r>
      <w:r w:rsidRPr="00CB30F4">
        <w:rPr>
          <w:lang w:val="vi-VN"/>
        </w:rPr>
        <w:t xml:space="preserve"> и 8. </w:t>
      </w:r>
      <w:r w:rsidRPr="00CB30F4">
        <w:rPr>
          <w:i/>
          <w:iCs/>
          <w:lang w:val="vi-VN"/>
        </w:rPr>
        <w:t>в</w:t>
      </w:r>
      <w:r w:rsidRPr="00CB30F4">
        <w:rPr>
          <w:lang w:val="vi-VN"/>
        </w:rPr>
        <w:t>, показывают азимутальные зависимости накопления комплексных амплитуд сигналов за время полного цикла Уолша</w:t>
      </w:r>
      <w:r w:rsidR="00FA3210" w:rsidRPr="00CB30F4">
        <w:rPr>
          <w:lang w:val="vi-VN"/>
        </w:rPr>
        <w:t xml:space="preserve"> (1024 чипов)</w:t>
      </w:r>
      <w:r w:rsidRPr="00CB30F4">
        <w:rPr>
          <w:lang w:val="vi-VN"/>
        </w:rPr>
        <w:t>, обеспечивающие формирование нуля в направлении на цель.</w:t>
      </w:r>
    </w:p>
    <w:p w14:paraId="34E45626" w14:textId="6879C8DA" w:rsidR="003915FB" w:rsidRPr="00CB30F4" w:rsidRDefault="003915FB" w:rsidP="005F28FB">
      <w:pPr>
        <w:pStyle w:val="1"/>
        <w:tabs>
          <w:tab w:val="clear" w:pos="425"/>
          <w:tab w:val="left" w:pos="216"/>
          <w:tab w:val="num" w:pos="786"/>
        </w:tabs>
        <w:spacing w:before="240"/>
        <w:ind w:firstLine="0"/>
      </w:pPr>
      <w:r w:rsidRPr="00CB30F4">
        <w:t>Заключение</w:t>
      </w:r>
    </w:p>
    <w:p w14:paraId="4A52A8A4" w14:textId="708B8D22" w:rsidR="00C74829" w:rsidRPr="00CB30F4" w:rsidRDefault="00C74829" w:rsidP="005F28FB">
      <w:pPr>
        <w:pStyle w:val="a3"/>
      </w:pPr>
      <w:r w:rsidRPr="00CB30F4">
        <w:t xml:space="preserve">Проведенные исследования </w:t>
      </w:r>
      <w:r w:rsidR="004C1C63" w:rsidRPr="00CB30F4">
        <w:t>доказали эффективность</w:t>
      </w:r>
      <w:r w:rsidRPr="00CB30F4">
        <w:t xml:space="preserve"> применения пространственно-временной модуляции на основе функций </w:t>
      </w:r>
      <w:proofErr w:type="spellStart"/>
      <w:r w:rsidRPr="00CB30F4">
        <w:t>Уолша</w:t>
      </w:r>
      <w:proofErr w:type="spellEnd"/>
      <w:r w:rsidRPr="00CB30F4">
        <w:t xml:space="preserve"> для повышения энергетической скрытности РЛС с ФАР</w:t>
      </w:r>
      <w:r w:rsidR="00ED4DF4" w:rsidRPr="00CB30F4">
        <w:t>.</w:t>
      </w:r>
      <w:r w:rsidRPr="00CB30F4">
        <w:t xml:space="preserve"> </w:t>
      </w:r>
      <w:r w:rsidR="00ED4DF4" w:rsidRPr="00CB30F4">
        <w:t>М</w:t>
      </w:r>
      <w:r w:rsidRPr="00CB30F4">
        <w:t>ожно сделать выводы, что пространственно-временн</w:t>
      </w:r>
      <w:r w:rsidR="00ED4DF4" w:rsidRPr="00CB30F4">
        <w:t>ая</w:t>
      </w:r>
      <w:r w:rsidRPr="00CB30F4">
        <w:t xml:space="preserve"> модуляция приводит к хаотизации ДН во времени, разрушая статичный главный лепесток и снижая пиковую мощность излучения</w:t>
      </w:r>
      <w:r w:rsidR="00ED4DF4" w:rsidRPr="00CB30F4">
        <w:t xml:space="preserve"> на входе </w:t>
      </w:r>
      <w:r w:rsidR="007E760F" w:rsidRPr="00CB30F4">
        <w:t>ЭП</w:t>
      </w:r>
      <w:r w:rsidR="00A57290" w:rsidRPr="00CB30F4">
        <w:t>.</w:t>
      </w:r>
      <w:r w:rsidR="007E760F" w:rsidRPr="00CB30F4">
        <w:t xml:space="preserve"> </w:t>
      </w:r>
      <w:r w:rsidR="00A57290" w:rsidRPr="00CB30F4">
        <w:t xml:space="preserve">При </w:t>
      </w:r>
      <w:r w:rsidRPr="00CB30F4">
        <w:t>кратковременном излучении система малозаметна,</w:t>
      </w:r>
      <w:r w:rsidR="00B94390" w:rsidRPr="00CB30F4">
        <w:t xml:space="preserve"> тогда как</w:t>
      </w:r>
      <w:r w:rsidRPr="00CB30F4">
        <w:t xml:space="preserve"> при полном накоплении за </w:t>
      </w:r>
      <w:r w:rsidR="00ED4DF4" w:rsidRPr="00CB30F4">
        <w:t>период сигнала</w:t>
      </w:r>
      <w:r w:rsidRPr="00CB30F4">
        <w:t xml:space="preserve"> </w:t>
      </w:r>
      <w:r w:rsidR="00463ACC" w:rsidRPr="00CB30F4">
        <w:t>за счет добавления случайного набора начальных фаз система сохраняет скрытность.</w:t>
      </w:r>
      <w:r w:rsidR="00B94390" w:rsidRPr="00CB30F4">
        <w:t xml:space="preserve"> Корреляционные </w:t>
      </w:r>
      <w:r w:rsidRPr="00CB30F4">
        <w:t>характеристики</w:t>
      </w:r>
      <w:r w:rsidR="00151401" w:rsidRPr="00CB30F4">
        <w:t xml:space="preserve"> и ДН </w:t>
      </w:r>
      <w:r w:rsidRPr="00CB30F4">
        <w:t xml:space="preserve">сигналов на основе функций </w:t>
      </w:r>
      <w:proofErr w:type="spellStart"/>
      <w:r w:rsidRPr="00CB30F4">
        <w:t>Уолша</w:t>
      </w:r>
      <w:proofErr w:type="spellEnd"/>
      <w:r w:rsidRPr="00CB30F4">
        <w:t xml:space="preserve"> удовлетворяют требованиям современной радиолокации, </w:t>
      </w:r>
      <w:r w:rsidR="00B94390" w:rsidRPr="00CB30F4">
        <w:t>причем</w:t>
      </w:r>
      <w:r w:rsidR="00ED4DF4" w:rsidRPr="00CB30F4">
        <w:t xml:space="preserve"> </w:t>
      </w:r>
      <w:r w:rsidRPr="00CB30F4">
        <w:t xml:space="preserve">степень выигрыша в скрытности возрастает с увеличением порядка матрицы </w:t>
      </w:r>
      <w:proofErr w:type="spellStart"/>
      <w:r w:rsidRPr="00CB30F4">
        <w:t>Уолша</w:t>
      </w:r>
      <w:proofErr w:type="spellEnd"/>
      <w:r w:rsidRPr="00CB30F4">
        <w:t>.</w:t>
      </w:r>
    </w:p>
    <w:p w14:paraId="360CF467" w14:textId="77777777" w:rsidR="003915FB" w:rsidRPr="00CB30F4" w:rsidRDefault="003915FB" w:rsidP="005F28FB">
      <w:pPr>
        <w:pStyle w:val="5"/>
        <w:spacing w:before="240"/>
      </w:pPr>
      <w:r w:rsidRPr="00CB30F4">
        <w:t>Список литературы</w:t>
      </w:r>
    </w:p>
    <w:p w14:paraId="2A08E70A" w14:textId="5F4213A1" w:rsidR="008C64AA" w:rsidRPr="00CB30F4" w:rsidRDefault="003D789B" w:rsidP="003D789B">
      <w:pPr>
        <w:pStyle w:val="a0"/>
      </w:pPr>
      <w:r w:rsidRPr="00CB30F4">
        <w:t xml:space="preserve"> Кутузов В.М., Ипатов В.П., Соколов С.С. Оценка энергетической скрытности РЛС с пространственно-временной модуляцией зондирующего сигнала // Известия вузов России. Радиоэлектроника. 2024. Т. 27, №</w:t>
      </w:r>
      <w:r w:rsidR="003F7B51" w:rsidRPr="00CB30F4">
        <w:t xml:space="preserve"> </w:t>
      </w:r>
      <w:r w:rsidRPr="00CB30F4">
        <w:t>6, с. 30-43.</w:t>
      </w:r>
    </w:p>
    <w:p w14:paraId="50B04E63" w14:textId="6F15D529" w:rsidR="00A91239" w:rsidRPr="00CB30F4" w:rsidRDefault="00A91239" w:rsidP="00A91239">
      <w:pPr>
        <w:pStyle w:val="a0"/>
        <w:spacing w:after="0"/>
      </w:pPr>
      <w:r w:rsidRPr="00CB30F4">
        <w:t xml:space="preserve">Бархатов А.В., </w:t>
      </w:r>
      <w:proofErr w:type="spellStart"/>
      <w:r w:rsidRPr="00CB30F4">
        <w:t>Безугловяя</w:t>
      </w:r>
      <w:proofErr w:type="spellEnd"/>
      <w:r w:rsidRPr="00CB30F4">
        <w:t xml:space="preserve"> А.В., </w:t>
      </w:r>
      <w:proofErr w:type="spellStart"/>
      <w:r w:rsidRPr="00CB30F4">
        <w:t>Веремьев</w:t>
      </w:r>
      <w:proofErr w:type="spellEnd"/>
      <w:r w:rsidRPr="00CB30F4">
        <w:t xml:space="preserve"> В.И., Ковалев Д.А., Коновалов А.А., Кутузов В.М., Михайлов В.Н. Основы проектирования многопозиционных </w:t>
      </w:r>
      <w:proofErr w:type="spellStart"/>
      <w:r w:rsidRPr="00CB30F4">
        <w:t>декаметровых</w:t>
      </w:r>
      <w:proofErr w:type="spellEnd"/>
      <w:r w:rsidRPr="00CB30F4">
        <w:t xml:space="preserve"> РЛС пространственной волны. / Под общ. ред. В.М. Кутузова. СПб</w:t>
      </w:r>
      <w:proofErr w:type="gramStart"/>
      <w:r w:rsidRPr="00CB30F4">
        <w:t xml:space="preserve">.: </w:t>
      </w:r>
      <w:proofErr w:type="gramEnd"/>
      <w:r w:rsidRPr="00CB30F4">
        <w:t xml:space="preserve">Изд-во </w:t>
      </w:r>
      <w:proofErr w:type="spellStart"/>
      <w:r w:rsidRPr="00CB30F4">
        <w:t>СПбГЭТУ</w:t>
      </w:r>
      <w:proofErr w:type="spellEnd"/>
      <w:r w:rsidRPr="00CB30F4">
        <w:t xml:space="preserve"> «ЛЭТИ», 2012. 191</w:t>
      </w:r>
      <w:r w:rsidR="005F28FB">
        <w:t>.</w:t>
      </w:r>
    </w:p>
    <w:p w14:paraId="48A9ED6C" w14:textId="6F92D582" w:rsidR="00F145EB" w:rsidRPr="00CB30F4" w:rsidRDefault="00EF40BE" w:rsidP="00F145EB">
      <w:pPr>
        <w:pStyle w:val="a0"/>
      </w:pPr>
      <w:r w:rsidRPr="00CB30F4">
        <w:t xml:space="preserve">Кутузов В.М., Май Тунг </w:t>
      </w:r>
      <w:proofErr w:type="spellStart"/>
      <w:r w:rsidRPr="00CB30F4">
        <w:t>Зыонг</w:t>
      </w:r>
      <w:proofErr w:type="spellEnd"/>
      <w:r w:rsidRPr="00CB30F4">
        <w:t xml:space="preserve">, Жан-Бертранд </w:t>
      </w:r>
      <w:proofErr w:type="spellStart"/>
      <w:r w:rsidRPr="00CB30F4">
        <w:t>Баражегетера</w:t>
      </w:r>
      <w:proofErr w:type="spellEnd"/>
      <w:r w:rsidR="008C64AA" w:rsidRPr="00CB30F4">
        <w:t>.</w:t>
      </w:r>
      <w:r w:rsidRPr="00CB30F4">
        <w:t xml:space="preserve"> Пространственно-временная модуляция зондирующего сигнала на основе функций </w:t>
      </w:r>
      <w:proofErr w:type="spellStart"/>
      <w:r w:rsidRPr="00CB30F4">
        <w:t>Уолша</w:t>
      </w:r>
      <w:proofErr w:type="spellEnd"/>
      <w:r w:rsidRPr="00CB30F4">
        <w:t xml:space="preserve"> в РЛС с ФАР // Сборник докладов Всероссийской научно-практической конференции </w:t>
      </w:r>
      <w:r w:rsidR="00DE4F66" w:rsidRPr="00CB30F4">
        <w:t>«</w:t>
      </w:r>
      <w:proofErr w:type="spellStart"/>
      <w:r w:rsidR="00DE4F66" w:rsidRPr="00CB30F4">
        <w:t>Мультимодальные</w:t>
      </w:r>
      <w:proofErr w:type="spellEnd"/>
      <w:r w:rsidR="00DE4F66" w:rsidRPr="00CB30F4">
        <w:t xml:space="preserve"> </w:t>
      </w:r>
      <w:r w:rsidRPr="00CB30F4">
        <w:t>технологии мониторинга и телекоммуникаций (МТМТ'25)</w:t>
      </w:r>
      <w:r w:rsidR="00DE4F66" w:rsidRPr="00CB30F4">
        <w:t>»</w:t>
      </w:r>
      <w:r w:rsidR="005F28FB">
        <w:t>.</w:t>
      </w:r>
      <w:r w:rsidR="00DE4F66" w:rsidRPr="00CB30F4">
        <w:t xml:space="preserve"> </w:t>
      </w:r>
      <w:proofErr w:type="spellStart"/>
      <w:r w:rsidR="00DE4F66" w:rsidRPr="00CB30F4">
        <w:t>СПбГЭТУ</w:t>
      </w:r>
      <w:proofErr w:type="spellEnd"/>
      <w:r w:rsidR="00DE4F66" w:rsidRPr="00CB30F4">
        <w:t xml:space="preserve"> «ЛЭТИ», Санкт-Петербург, 01–03 октября 2025 г. С. 29-34.</w:t>
      </w:r>
    </w:p>
    <w:p w14:paraId="1F3D2FB0" w14:textId="051FB5ED" w:rsidR="00674C8A" w:rsidRDefault="0076501B" w:rsidP="007E760F">
      <w:pPr>
        <w:pStyle w:val="a0"/>
      </w:pPr>
      <w:r w:rsidRPr="00CB30F4">
        <w:t xml:space="preserve">Ипатов В.П. Широкополосные системы и кодовое разделение сигналов. Принципы и приложения. М.: </w:t>
      </w:r>
      <w:proofErr w:type="spellStart"/>
      <w:r w:rsidRPr="00CB30F4">
        <w:t>Техносфера</w:t>
      </w:r>
      <w:proofErr w:type="spellEnd"/>
      <w:r w:rsidRPr="00CB30F4">
        <w:t>, 2007,</w:t>
      </w:r>
      <w:r w:rsidR="00FA3E1F" w:rsidRPr="00CB30F4">
        <w:t xml:space="preserve"> </w:t>
      </w:r>
      <w:r w:rsidRPr="00CB30F4">
        <w:t>487</w:t>
      </w:r>
      <w:r w:rsidR="005F28FB">
        <w:t>.</w:t>
      </w:r>
    </w:p>
    <w:p w14:paraId="339F662E" w14:textId="77777777" w:rsidR="005F28FB" w:rsidRPr="005F28FB" w:rsidRDefault="005F28FB" w:rsidP="005F28FB">
      <w:pPr>
        <w:sectPr w:rsidR="005F28FB" w:rsidRPr="005F28FB" w:rsidSect="00376CE4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095B36C0" w14:textId="77777777" w:rsidR="00674C8A" w:rsidRPr="005F28FB" w:rsidRDefault="00674C8A" w:rsidP="005F28FB">
      <w:pPr>
        <w:spacing w:line="120" w:lineRule="auto"/>
        <w:rPr>
          <w:sz w:val="6"/>
          <w:szCs w:val="6"/>
        </w:rPr>
      </w:pPr>
    </w:p>
    <w:sectPr w:rsidR="00674C8A" w:rsidRPr="005F28FB" w:rsidSect="00674C8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742C5C" w14:textId="77777777" w:rsidR="00BC6F80" w:rsidRDefault="00BC6F80" w:rsidP="003022DA">
      <w:r>
        <w:separator/>
      </w:r>
    </w:p>
  </w:endnote>
  <w:endnote w:type="continuationSeparator" w:id="0">
    <w:p w14:paraId="3D862090" w14:textId="77777777" w:rsidR="00BC6F80" w:rsidRDefault="00BC6F80" w:rsidP="00302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11200334"/>
      <w:docPartObj>
        <w:docPartGallery w:val="Page Numbers (Bottom of Page)"/>
        <w:docPartUnique/>
      </w:docPartObj>
    </w:sdtPr>
    <w:sdtContent>
      <w:p w14:paraId="0DE06703" w14:textId="4AD50FDA" w:rsidR="003022DA" w:rsidRDefault="003022DA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0E8548" w14:textId="77777777" w:rsidR="00BC6F80" w:rsidRDefault="00BC6F80" w:rsidP="003022DA">
      <w:r>
        <w:separator/>
      </w:r>
    </w:p>
  </w:footnote>
  <w:footnote w:type="continuationSeparator" w:id="0">
    <w:p w14:paraId="44ACB6A8" w14:textId="77777777" w:rsidR="00BC6F80" w:rsidRDefault="00BC6F80" w:rsidP="003022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  <w:num w:numId="35">
    <w:abstractNumId w:val="12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52062"/>
    <w:rsid w:val="00056425"/>
    <w:rsid w:val="00060B34"/>
    <w:rsid w:val="00064FF5"/>
    <w:rsid w:val="00065CC3"/>
    <w:rsid w:val="00072D85"/>
    <w:rsid w:val="00080753"/>
    <w:rsid w:val="000841D1"/>
    <w:rsid w:val="000C7184"/>
    <w:rsid w:val="0010442F"/>
    <w:rsid w:val="00106BE1"/>
    <w:rsid w:val="00127209"/>
    <w:rsid w:val="0013123C"/>
    <w:rsid w:val="0014440D"/>
    <w:rsid w:val="00151401"/>
    <w:rsid w:val="00161EAA"/>
    <w:rsid w:val="0019044D"/>
    <w:rsid w:val="00192B12"/>
    <w:rsid w:val="001A0195"/>
    <w:rsid w:val="001A79DC"/>
    <w:rsid w:val="001B424C"/>
    <w:rsid w:val="001D5FC6"/>
    <w:rsid w:val="001D6AC4"/>
    <w:rsid w:val="001E0972"/>
    <w:rsid w:val="00204DBC"/>
    <w:rsid w:val="002064EC"/>
    <w:rsid w:val="002172EF"/>
    <w:rsid w:val="00231031"/>
    <w:rsid w:val="00236BA3"/>
    <w:rsid w:val="00252F87"/>
    <w:rsid w:val="00255496"/>
    <w:rsid w:val="00257C15"/>
    <w:rsid w:val="00273368"/>
    <w:rsid w:val="00275D28"/>
    <w:rsid w:val="002A019F"/>
    <w:rsid w:val="002A169E"/>
    <w:rsid w:val="002B1CCA"/>
    <w:rsid w:val="002C1FA3"/>
    <w:rsid w:val="002D540B"/>
    <w:rsid w:val="002D6B1E"/>
    <w:rsid w:val="002E09A3"/>
    <w:rsid w:val="003022DA"/>
    <w:rsid w:val="00307ADC"/>
    <w:rsid w:val="00316045"/>
    <w:rsid w:val="003378F6"/>
    <w:rsid w:val="003472F9"/>
    <w:rsid w:val="00353911"/>
    <w:rsid w:val="0036474A"/>
    <w:rsid w:val="00373376"/>
    <w:rsid w:val="00376CE4"/>
    <w:rsid w:val="003915FB"/>
    <w:rsid w:val="003B5753"/>
    <w:rsid w:val="003C3370"/>
    <w:rsid w:val="003C5C9F"/>
    <w:rsid w:val="003D785D"/>
    <w:rsid w:val="003D789B"/>
    <w:rsid w:val="003F0E8D"/>
    <w:rsid w:val="003F3D8E"/>
    <w:rsid w:val="003F7B51"/>
    <w:rsid w:val="00414855"/>
    <w:rsid w:val="004165FC"/>
    <w:rsid w:val="00420452"/>
    <w:rsid w:val="00456E04"/>
    <w:rsid w:val="00463ACC"/>
    <w:rsid w:val="00467FA0"/>
    <w:rsid w:val="0047652D"/>
    <w:rsid w:val="00493637"/>
    <w:rsid w:val="004B14C2"/>
    <w:rsid w:val="004B6AFB"/>
    <w:rsid w:val="004C1C63"/>
    <w:rsid w:val="004C40DB"/>
    <w:rsid w:val="004C7CB0"/>
    <w:rsid w:val="004D7E92"/>
    <w:rsid w:val="00502710"/>
    <w:rsid w:val="00535924"/>
    <w:rsid w:val="005630E7"/>
    <w:rsid w:val="00580611"/>
    <w:rsid w:val="00591497"/>
    <w:rsid w:val="005963D0"/>
    <w:rsid w:val="005B3323"/>
    <w:rsid w:val="005B7D9F"/>
    <w:rsid w:val="005C0B59"/>
    <w:rsid w:val="005D2259"/>
    <w:rsid w:val="005D381E"/>
    <w:rsid w:val="005E2B9E"/>
    <w:rsid w:val="005E6D26"/>
    <w:rsid w:val="005F28FB"/>
    <w:rsid w:val="00606AA1"/>
    <w:rsid w:val="00620611"/>
    <w:rsid w:val="00647130"/>
    <w:rsid w:val="00674C8A"/>
    <w:rsid w:val="006A019C"/>
    <w:rsid w:val="006B5B10"/>
    <w:rsid w:val="006D422D"/>
    <w:rsid w:val="006D605D"/>
    <w:rsid w:val="0070131C"/>
    <w:rsid w:val="007026AC"/>
    <w:rsid w:val="00711520"/>
    <w:rsid w:val="0071573A"/>
    <w:rsid w:val="00722819"/>
    <w:rsid w:val="007316B2"/>
    <w:rsid w:val="00740C86"/>
    <w:rsid w:val="007551B8"/>
    <w:rsid w:val="0075777E"/>
    <w:rsid w:val="007610BE"/>
    <w:rsid w:val="0076501B"/>
    <w:rsid w:val="007772A6"/>
    <w:rsid w:val="00791CA2"/>
    <w:rsid w:val="007964B9"/>
    <w:rsid w:val="007B0185"/>
    <w:rsid w:val="007B6A69"/>
    <w:rsid w:val="007E760F"/>
    <w:rsid w:val="00806983"/>
    <w:rsid w:val="008101C0"/>
    <w:rsid w:val="008166B7"/>
    <w:rsid w:val="0081744C"/>
    <w:rsid w:val="00820008"/>
    <w:rsid w:val="00832244"/>
    <w:rsid w:val="008367BF"/>
    <w:rsid w:val="00866930"/>
    <w:rsid w:val="008720CF"/>
    <w:rsid w:val="00872692"/>
    <w:rsid w:val="0087270B"/>
    <w:rsid w:val="008834FE"/>
    <w:rsid w:val="008A304F"/>
    <w:rsid w:val="008C64AA"/>
    <w:rsid w:val="0091088F"/>
    <w:rsid w:val="009268D7"/>
    <w:rsid w:val="00932042"/>
    <w:rsid w:val="00933EE8"/>
    <w:rsid w:val="00940220"/>
    <w:rsid w:val="0095763F"/>
    <w:rsid w:val="009848D8"/>
    <w:rsid w:val="00987D88"/>
    <w:rsid w:val="009D13BB"/>
    <w:rsid w:val="009E40D7"/>
    <w:rsid w:val="009E4A32"/>
    <w:rsid w:val="009F446D"/>
    <w:rsid w:val="009F5D8C"/>
    <w:rsid w:val="00A01CCB"/>
    <w:rsid w:val="00A021E3"/>
    <w:rsid w:val="00A06D8F"/>
    <w:rsid w:val="00A076AE"/>
    <w:rsid w:val="00A146BF"/>
    <w:rsid w:val="00A25034"/>
    <w:rsid w:val="00A40BB5"/>
    <w:rsid w:val="00A42868"/>
    <w:rsid w:val="00A429F1"/>
    <w:rsid w:val="00A57290"/>
    <w:rsid w:val="00A62FF8"/>
    <w:rsid w:val="00A6569F"/>
    <w:rsid w:val="00A80A18"/>
    <w:rsid w:val="00A810CE"/>
    <w:rsid w:val="00A91239"/>
    <w:rsid w:val="00A91250"/>
    <w:rsid w:val="00AA368A"/>
    <w:rsid w:val="00AB4CF0"/>
    <w:rsid w:val="00AB6843"/>
    <w:rsid w:val="00AC08AA"/>
    <w:rsid w:val="00AD60FE"/>
    <w:rsid w:val="00AD65D7"/>
    <w:rsid w:val="00AD73D7"/>
    <w:rsid w:val="00AE6C42"/>
    <w:rsid w:val="00AF069A"/>
    <w:rsid w:val="00AF5A28"/>
    <w:rsid w:val="00AF67BF"/>
    <w:rsid w:val="00B11666"/>
    <w:rsid w:val="00B63C91"/>
    <w:rsid w:val="00B77B07"/>
    <w:rsid w:val="00B83D1E"/>
    <w:rsid w:val="00B94390"/>
    <w:rsid w:val="00B94E4D"/>
    <w:rsid w:val="00BA6205"/>
    <w:rsid w:val="00BC1B35"/>
    <w:rsid w:val="00BC6F80"/>
    <w:rsid w:val="00BD1BF6"/>
    <w:rsid w:val="00BD2BC3"/>
    <w:rsid w:val="00BD67AE"/>
    <w:rsid w:val="00BE13C4"/>
    <w:rsid w:val="00BE369E"/>
    <w:rsid w:val="00C17834"/>
    <w:rsid w:val="00C718BD"/>
    <w:rsid w:val="00C74829"/>
    <w:rsid w:val="00C75942"/>
    <w:rsid w:val="00C903D0"/>
    <w:rsid w:val="00C9188D"/>
    <w:rsid w:val="00CA519B"/>
    <w:rsid w:val="00CB30F4"/>
    <w:rsid w:val="00CC6D5A"/>
    <w:rsid w:val="00CE15DB"/>
    <w:rsid w:val="00CE5BC8"/>
    <w:rsid w:val="00CF04AE"/>
    <w:rsid w:val="00D02ADE"/>
    <w:rsid w:val="00D375C1"/>
    <w:rsid w:val="00D45B22"/>
    <w:rsid w:val="00D513D0"/>
    <w:rsid w:val="00D647C6"/>
    <w:rsid w:val="00D80951"/>
    <w:rsid w:val="00DA480C"/>
    <w:rsid w:val="00DC0E2D"/>
    <w:rsid w:val="00DE0A14"/>
    <w:rsid w:val="00DE4F66"/>
    <w:rsid w:val="00E152C5"/>
    <w:rsid w:val="00E1704C"/>
    <w:rsid w:val="00E22B86"/>
    <w:rsid w:val="00E275C1"/>
    <w:rsid w:val="00E305B8"/>
    <w:rsid w:val="00E5251B"/>
    <w:rsid w:val="00E67DC1"/>
    <w:rsid w:val="00E7711A"/>
    <w:rsid w:val="00E916A7"/>
    <w:rsid w:val="00EC44A2"/>
    <w:rsid w:val="00EC6E62"/>
    <w:rsid w:val="00ED4DF4"/>
    <w:rsid w:val="00ED53EC"/>
    <w:rsid w:val="00EE37A3"/>
    <w:rsid w:val="00EE5BDA"/>
    <w:rsid w:val="00EF40BE"/>
    <w:rsid w:val="00F05068"/>
    <w:rsid w:val="00F074EC"/>
    <w:rsid w:val="00F145EB"/>
    <w:rsid w:val="00F20F9D"/>
    <w:rsid w:val="00F53C52"/>
    <w:rsid w:val="00F638BE"/>
    <w:rsid w:val="00F87875"/>
    <w:rsid w:val="00FA3210"/>
    <w:rsid w:val="00FA3E1F"/>
    <w:rsid w:val="00FD7A8B"/>
    <w:rsid w:val="00FE0132"/>
    <w:rsid w:val="00FF284A"/>
    <w:rsid w:val="00FF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0EB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9F5D8C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3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A91250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A91250"/>
    <w:rPr>
      <w:color w:val="605E5C"/>
      <w:shd w:val="clear" w:color="auto" w:fill="E1DFDD"/>
    </w:rPr>
  </w:style>
  <w:style w:type="character" w:styleId="af3">
    <w:name w:val="Placeholder Text"/>
    <w:basedOn w:val="a4"/>
    <w:uiPriority w:val="99"/>
    <w:semiHidden/>
    <w:rsid w:val="00C17834"/>
    <w:rPr>
      <w:color w:val="666666"/>
    </w:rPr>
  </w:style>
  <w:style w:type="paragraph" w:styleId="af4">
    <w:name w:val="header"/>
    <w:basedOn w:val="a2"/>
    <w:link w:val="af5"/>
    <w:unhideWhenUsed/>
    <w:rsid w:val="003022DA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3022DA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3022DA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3022DA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9F5D8C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3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A91250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A91250"/>
    <w:rPr>
      <w:color w:val="605E5C"/>
      <w:shd w:val="clear" w:color="auto" w:fill="E1DFDD"/>
    </w:rPr>
  </w:style>
  <w:style w:type="character" w:styleId="af3">
    <w:name w:val="Placeholder Text"/>
    <w:basedOn w:val="a4"/>
    <w:uiPriority w:val="99"/>
    <w:semiHidden/>
    <w:rsid w:val="00C17834"/>
    <w:rPr>
      <w:color w:val="666666"/>
    </w:rPr>
  </w:style>
  <w:style w:type="paragraph" w:styleId="af4">
    <w:name w:val="header"/>
    <w:basedOn w:val="a2"/>
    <w:link w:val="af5"/>
    <w:unhideWhenUsed/>
    <w:rsid w:val="003022DA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3022DA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3022DA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3022DA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wmf"/><Relationship Id="rId21" Type="http://schemas.openxmlformats.org/officeDocument/2006/relationships/oleObject" Target="embeddings/oleObject6.bin"/><Relationship Id="rId34" Type="http://schemas.openxmlformats.org/officeDocument/2006/relationships/image" Target="media/image13.wmf"/><Relationship Id="rId42" Type="http://schemas.openxmlformats.org/officeDocument/2006/relationships/oleObject" Target="embeddings/oleObject15.bin"/><Relationship Id="rId47" Type="http://schemas.openxmlformats.org/officeDocument/2006/relationships/image" Target="media/image21.wmf"/><Relationship Id="rId50" Type="http://schemas.openxmlformats.org/officeDocument/2006/relationships/oleObject" Target="embeddings/oleObject19.bin"/><Relationship Id="rId55" Type="http://schemas.openxmlformats.org/officeDocument/2006/relationships/image" Target="media/image27.png"/><Relationship Id="rId63" Type="http://schemas.openxmlformats.org/officeDocument/2006/relationships/oleObject" Target="embeddings/oleObject23.bin"/><Relationship Id="rId68" Type="http://schemas.openxmlformats.org/officeDocument/2006/relationships/image" Target="media/image34.wmf"/><Relationship Id="rId76" Type="http://schemas.openxmlformats.org/officeDocument/2006/relationships/image" Target="media/image38.png"/><Relationship Id="rId84" Type="http://schemas.openxmlformats.org/officeDocument/2006/relationships/image" Target="media/image46.wmf"/><Relationship Id="rId89" Type="http://schemas.openxmlformats.org/officeDocument/2006/relationships/oleObject" Target="embeddings/oleObject32.bin"/><Relationship Id="rId97" Type="http://schemas.openxmlformats.org/officeDocument/2006/relationships/oleObject" Target="embeddings/oleObject37.bin"/><Relationship Id="rId7" Type="http://schemas.openxmlformats.org/officeDocument/2006/relationships/footnotes" Target="footnotes.xml"/><Relationship Id="rId71" Type="http://schemas.openxmlformats.org/officeDocument/2006/relationships/oleObject" Target="embeddings/oleObject27.bin"/><Relationship Id="rId92" Type="http://schemas.openxmlformats.org/officeDocument/2006/relationships/image" Target="media/image50.wmf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9" Type="http://schemas.openxmlformats.org/officeDocument/2006/relationships/oleObject" Target="embeddings/oleObject10.bin"/><Relationship Id="rId11" Type="http://schemas.openxmlformats.org/officeDocument/2006/relationships/oleObject" Target="embeddings/oleObject1.bin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oleObject" Target="embeddings/oleObject14.bin"/><Relationship Id="rId40" Type="http://schemas.openxmlformats.org/officeDocument/2006/relationships/image" Target="media/image17.emf"/><Relationship Id="rId45" Type="http://schemas.openxmlformats.org/officeDocument/2006/relationships/image" Target="media/image20.wmf"/><Relationship Id="rId53" Type="http://schemas.openxmlformats.org/officeDocument/2006/relationships/image" Target="media/image25.png"/><Relationship Id="rId58" Type="http://schemas.openxmlformats.org/officeDocument/2006/relationships/image" Target="media/image29.wmf"/><Relationship Id="rId66" Type="http://schemas.openxmlformats.org/officeDocument/2006/relationships/image" Target="media/image33.wmf"/><Relationship Id="rId74" Type="http://schemas.openxmlformats.org/officeDocument/2006/relationships/image" Target="media/image37.wmf"/><Relationship Id="rId79" Type="http://schemas.openxmlformats.org/officeDocument/2006/relationships/image" Target="media/image41.png"/><Relationship Id="rId87" Type="http://schemas.openxmlformats.org/officeDocument/2006/relationships/oleObject" Target="embeddings/oleObject31.bin"/><Relationship Id="rId5" Type="http://schemas.openxmlformats.org/officeDocument/2006/relationships/settings" Target="settings.xml"/><Relationship Id="rId61" Type="http://schemas.openxmlformats.org/officeDocument/2006/relationships/oleObject" Target="embeddings/oleObject22.bin"/><Relationship Id="rId82" Type="http://schemas.openxmlformats.org/officeDocument/2006/relationships/image" Target="media/image44.png"/><Relationship Id="rId90" Type="http://schemas.openxmlformats.org/officeDocument/2006/relationships/image" Target="media/image49.wmf"/><Relationship Id="rId95" Type="http://schemas.openxmlformats.org/officeDocument/2006/relationships/oleObject" Target="embeddings/oleObject35.bin"/><Relationship Id="rId19" Type="http://schemas.openxmlformats.org/officeDocument/2006/relationships/oleObject" Target="embeddings/oleObject5.bin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oleObject" Target="embeddings/oleObject9.bin"/><Relationship Id="rId30" Type="http://schemas.openxmlformats.org/officeDocument/2006/relationships/image" Target="media/image11.wmf"/><Relationship Id="rId35" Type="http://schemas.openxmlformats.org/officeDocument/2006/relationships/oleObject" Target="embeddings/oleObject13.bin"/><Relationship Id="rId43" Type="http://schemas.openxmlformats.org/officeDocument/2006/relationships/image" Target="media/image19.wmf"/><Relationship Id="rId48" Type="http://schemas.openxmlformats.org/officeDocument/2006/relationships/oleObject" Target="embeddings/oleObject18.bin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26.bin"/><Relationship Id="rId77" Type="http://schemas.openxmlformats.org/officeDocument/2006/relationships/image" Target="media/image39.png"/><Relationship Id="rId8" Type="http://schemas.openxmlformats.org/officeDocument/2006/relationships/endnotes" Target="endnotes.xml"/><Relationship Id="rId51" Type="http://schemas.openxmlformats.org/officeDocument/2006/relationships/image" Target="media/image23.emf"/><Relationship Id="rId72" Type="http://schemas.openxmlformats.org/officeDocument/2006/relationships/image" Target="media/image36.wmf"/><Relationship Id="rId80" Type="http://schemas.openxmlformats.org/officeDocument/2006/relationships/image" Target="media/image42.png"/><Relationship Id="rId85" Type="http://schemas.openxmlformats.org/officeDocument/2006/relationships/oleObject" Target="embeddings/oleObject30.bin"/><Relationship Id="rId93" Type="http://schemas.openxmlformats.org/officeDocument/2006/relationships/oleObject" Target="embeddings/oleObject34.bin"/><Relationship Id="rId98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5.png"/><Relationship Id="rId46" Type="http://schemas.openxmlformats.org/officeDocument/2006/relationships/oleObject" Target="embeddings/oleObject17.bin"/><Relationship Id="rId59" Type="http://schemas.openxmlformats.org/officeDocument/2006/relationships/oleObject" Target="embeddings/oleObject21.bin"/><Relationship Id="rId67" Type="http://schemas.openxmlformats.org/officeDocument/2006/relationships/oleObject" Target="embeddings/oleObject25.bin"/><Relationship Id="rId20" Type="http://schemas.openxmlformats.org/officeDocument/2006/relationships/image" Target="media/image6.wmf"/><Relationship Id="rId41" Type="http://schemas.openxmlformats.org/officeDocument/2006/relationships/image" Target="media/image18.wmf"/><Relationship Id="rId54" Type="http://schemas.openxmlformats.org/officeDocument/2006/relationships/image" Target="media/image26.png"/><Relationship Id="rId62" Type="http://schemas.openxmlformats.org/officeDocument/2006/relationships/image" Target="media/image31.wmf"/><Relationship Id="rId70" Type="http://schemas.openxmlformats.org/officeDocument/2006/relationships/image" Target="media/image35.wmf"/><Relationship Id="rId75" Type="http://schemas.openxmlformats.org/officeDocument/2006/relationships/oleObject" Target="embeddings/oleObject29.bin"/><Relationship Id="rId83" Type="http://schemas.openxmlformats.org/officeDocument/2006/relationships/image" Target="media/image45.png"/><Relationship Id="rId88" Type="http://schemas.openxmlformats.org/officeDocument/2006/relationships/image" Target="media/image48.wmf"/><Relationship Id="rId91" Type="http://schemas.openxmlformats.org/officeDocument/2006/relationships/oleObject" Target="embeddings/oleObject33.bin"/><Relationship Id="rId96" Type="http://schemas.openxmlformats.org/officeDocument/2006/relationships/oleObject" Target="embeddings/oleObject36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0.wmf"/><Relationship Id="rId36" Type="http://schemas.openxmlformats.org/officeDocument/2006/relationships/image" Target="media/image14.wmf"/><Relationship Id="rId49" Type="http://schemas.openxmlformats.org/officeDocument/2006/relationships/image" Target="media/image22.wmf"/><Relationship Id="rId57" Type="http://schemas.openxmlformats.org/officeDocument/2006/relationships/oleObject" Target="embeddings/oleObject20.bin"/><Relationship Id="rId10" Type="http://schemas.openxmlformats.org/officeDocument/2006/relationships/image" Target="media/image1.wmf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6.bin"/><Relationship Id="rId52" Type="http://schemas.openxmlformats.org/officeDocument/2006/relationships/image" Target="media/image24.png"/><Relationship Id="rId60" Type="http://schemas.openxmlformats.org/officeDocument/2006/relationships/image" Target="media/image30.wmf"/><Relationship Id="rId65" Type="http://schemas.openxmlformats.org/officeDocument/2006/relationships/oleObject" Target="embeddings/oleObject24.bin"/><Relationship Id="rId73" Type="http://schemas.openxmlformats.org/officeDocument/2006/relationships/oleObject" Target="embeddings/oleObject28.bin"/><Relationship Id="rId78" Type="http://schemas.openxmlformats.org/officeDocument/2006/relationships/image" Target="media/image40.png"/><Relationship Id="rId81" Type="http://schemas.openxmlformats.org/officeDocument/2006/relationships/image" Target="media/image43.png"/><Relationship Id="rId86" Type="http://schemas.openxmlformats.org/officeDocument/2006/relationships/image" Target="media/image47.wmf"/><Relationship Id="rId94" Type="http://schemas.openxmlformats.org/officeDocument/2006/relationships/image" Target="media/image51.wmf"/><Relationship Id="rId9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39" Type="http://schemas.openxmlformats.org/officeDocument/2006/relationships/image" Target="media/image1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6E1CF-1C7C-41B8-B621-3CCA87FF7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1937</Words>
  <Characters>11043</Characters>
  <Application>Microsoft Office Word</Application>
  <DocSecurity>0</DocSecurity>
  <Lines>92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2026-04-14T13:20:00Z</dcterms:created>
  <dcterms:modified xsi:type="dcterms:W3CDTF">2026-04-14T13:20:00Z</dcterms:modified>
</cp:coreProperties>
</file>