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6C638D" w14:textId="368CBC3B" w:rsidR="00D80951" w:rsidRPr="003C1E65" w:rsidRDefault="009B4D24" w:rsidP="006A7E7D">
      <w:pPr>
        <w:pStyle w:val="a7"/>
      </w:pPr>
      <w:r w:rsidRPr="006A7E7D">
        <w:t>Экспериментальное</w:t>
      </w:r>
      <w:r w:rsidRPr="009B4D24">
        <w:t xml:space="preserve"> исследование точности </w:t>
      </w:r>
      <w:r w:rsidRPr="009B4D24">
        <w:rPr>
          <w:lang w:val="en-US"/>
        </w:rPr>
        <w:t>GNSS</w:t>
      </w:r>
      <w:r w:rsidRPr="009B4D24">
        <w:t xml:space="preserve"> </w:t>
      </w:r>
      <w:r w:rsidRPr="009B4D24">
        <w:rPr>
          <w:lang w:val="en-US"/>
        </w:rPr>
        <w:t>RTK</w:t>
      </w:r>
      <w:r w:rsidRPr="009B4D24">
        <w:t xml:space="preserve">. Часть </w:t>
      </w:r>
      <w:r w:rsidRPr="008D54E3">
        <w:t>2</w:t>
      </w:r>
      <w:r>
        <w:t xml:space="preserve">. </w:t>
      </w:r>
      <w:r w:rsidR="00186ADD">
        <w:t>Анализ сценари</w:t>
      </w:r>
      <w:r w:rsidR="0000356B">
        <w:t xml:space="preserve">я </w:t>
      </w:r>
      <w:r w:rsidR="0000356B">
        <w:rPr>
          <w:lang w:val="en-US"/>
        </w:rPr>
        <w:t>LOS</w:t>
      </w:r>
    </w:p>
    <w:p w14:paraId="57144CF0" w14:textId="176DEE04" w:rsidR="00D80951" w:rsidRPr="009F446D" w:rsidRDefault="007A7FB3" w:rsidP="009F446D">
      <w:pPr>
        <w:pStyle w:val="aa"/>
      </w:pPr>
      <w:r w:rsidRPr="007A7FB3">
        <w:t>Д. Е. Мещеряков, Г. А. Фокин</w:t>
      </w:r>
    </w:p>
    <w:p w14:paraId="40D8702C" w14:textId="17B1ABCA" w:rsidR="0013123C" w:rsidRPr="00D80951" w:rsidRDefault="00B05F5D" w:rsidP="00D80951">
      <w:pPr>
        <w:pStyle w:val="ab"/>
      </w:pPr>
      <w:r w:rsidRPr="00B05F5D">
        <w:t>Санкт-Петербургский государственный университет телекоммуникаций им. проф. М.А. Бонч-Бруевича</w:t>
      </w:r>
    </w:p>
    <w:p w14:paraId="4A5431C8" w14:textId="27055B1A" w:rsidR="009F446D" w:rsidRPr="008F0E9E" w:rsidRDefault="00353F0B" w:rsidP="009F446D">
      <w:pPr>
        <w:pStyle w:val="ac"/>
        <w:rPr>
          <w:lang w:val="ru-RU"/>
        </w:rPr>
      </w:pPr>
      <w:hyperlink r:id="rId9" w:history="1">
        <w:r w:rsidR="008F0E9E" w:rsidRPr="008F0E9E">
          <w:rPr>
            <w:rStyle w:val="af2"/>
            <w:color w:val="auto"/>
            <w:u w:val="none"/>
            <w:lang w:val="ru-RU"/>
          </w:rPr>
          <w:t>mecherikovvvv@gmail.com</w:t>
        </w:r>
      </w:hyperlink>
      <w:r w:rsidR="00907C6B" w:rsidRPr="008F0E9E">
        <w:rPr>
          <w:lang w:val="ru-RU"/>
        </w:rPr>
        <w:t xml:space="preserve">, </w:t>
      </w:r>
      <w:hyperlink r:id="rId10" w:history="1">
        <w:r w:rsidR="008F0E9E" w:rsidRPr="008F0E9E">
          <w:rPr>
            <w:rStyle w:val="af2"/>
            <w:color w:val="auto"/>
            <w:u w:val="none"/>
            <w:lang w:val="ru-RU"/>
          </w:rPr>
          <w:t>grihafokin@gmail.com</w:t>
        </w:r>
      </w:hyperlink>
    </w:p>
    <w:p w14:paraId="185302A2" w14:textId="77777777" w:rsidR="00D80951" w:rsidRPr="008F0E9E" w:rsidRDefault="00D80951" w:rsidP="00D80951">
      <w:pPr>
        <w:pStyle w:val="ab"/>
        <w:sectPr w:rsidR="00D80951" w:rsidRPr="008F0E9E" w:rsidSect="009A0C56">
          <w:footerReference w:type="default" r:id="rId11"/>
          <w:type w:val="continuous"/>
          <w:pgSz w:w="11906" w:h="16838" w:code="9"/>
          <w:pgMar w:top="907" w:right="907" w:bottom="1440" w:left="907" w:header="709" w:footer="709" w:gutter="0"/>
          <w:pgNumType w:start="63"/>
          <w:cols w:space="708"/>
          <w:docGrid w:linePitch="360"/>
        </w:sectPr>
      </w:pPr>
    </w:p>
    <w:p w14:paraId="4398C44A" w14:textId="77777777" w:rsidR="00D80951" w:rsidRPr="0013123C" w:rsidRDefault="00D80951" w:rsidP="009F446D">
      <w:pPr>
        <w:jc w:val="center"/>
      </w:pPr>
    </w:p>
    <w:p w14:paraId="56AF10A4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151E418B" w14:textId="3BDB7F65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3C1E65" w:rsidRPr="003C1E65">
        <w:rPr>
          <w:rFonts w:eastAsia="MS Mincho"/>
        </w:rPr>
        <w:t xml:space="preserve">В ходе экспериментального исследования точности спутникового позиционирования GNSS RTK анализируется опорный сценарий измерений с условиями прямой видимости </w:t>
      </w:r>
      <w:r w:rsidR="0052282D">
        <w:rPr>
          <w:rFonts w:eastAsia="MS Mincho"/>
          <w:lang w:val="en-US"/>
        </w:rPr>
        <w:t>LOS</w:t>
      </w:r>
      <w:r w:rsidR="0052282D" w:rsidRPr="0052282D">
        <w:rPr>
          <w:rFonts w:eastAsia="MS Mincho"/>
        </w:rPr>
        <w:t xml:space="preserve"> </w:t>
      </w:r>
      <w:r w:rsidR="004F7C8C">
        <w:rPr>
          <w:rFonts w:eastAsia="MS Mincho"/>
        </w:rPr>
        <w:t xml:space="preserve">ГНСС </w:t>
      </w:r>
      <w:r w:rsidR="003C1E65" w:rsidRPr="003C1E65">
        <w:rPr>
          <w:rFonts w:eastAsia="MS Mincho"/>
        </w:rPr>
        <w:t xml:space="preserve">спутников RTK </w:t>
      </w:r>
      <w:proofErr w:type="spellStart"/>
      <w:r w:rsidR="003C1E65" w:rsidRPr="003C1E65">
        <w:rPr>
          <w:rFonts w:eastAsia="MS Mincho"/>
        </w:rPr>
        <w:t>ровером</w:t>
      </w:r>
      <w:proofErr w:type="spellEnd"/>
      <w:r w:rsidR="003C1E65" w:rsidRPr="003C1E65">
        <w:rPr>
          <w:rFonts w:eastAsia="MS Mincho"/>
        </w:rPr>
        <w:t xml:space="preserve">. Эксперимент проводится с использованием программно-аппаратного комплекса геодезического класса </w:t>
      </w:r>
      <w:proofErr w:type="spellStart"/>
      <w:r w:rsidR="003C1E65" w:rsidRPr="003C1E65">
        <w:rPr>
          <w:rFonts w:eastAsia="MS Mincho"/>
        </w:rPr>
        <w:t>PrinCe</w:t>
      </w:r>
      <w:proofErr w:type="spellEnd"/>
      <w:r w:rsidR="003C1E65" w:rsidRPr="003C1E65">
        <w:rPr>
          <w:rFonts w:eastAsia="MS Mincho"/>
        </w:rPr>
        <w:t xml:space="preserve">. Оценки координат получаются как непосредственно из </w:t>
      </w:r>
      <w:proofErr w:type="spellStart"/>
      <w:r w:rsidR="003C1E65" w:rsidRPr="003C1E65">
        <w:rPr>
          <w:rFonts w:eastAsia="MS Mincho"/>
        </w:rPr>
        <w:t>PrinCe</w:t>
      </w:r>
      <w:proofErr w:type="spellEnd"/>
      <w:r w:rsidR="003C1E65" w:rsidRPr="003C1E65">
        <w:rPr>
          <w:rFonts w:eastAsia="MS Mincho"/>
        </w:rPr>
        <w:t>, так и вычисляются в результате постобработки первичных измерений в открытой библиотеке RTKLIB. Выполняется анализ параметров: среднеквадратическое отклонение оценок координат, количество используемых спутников и геометрический фактор снижения точности.</w:t>
      </w:r>
    </w:p>
    <w:p w14:paraId="44C51C6E" w14:textId="5C15B062" w:rsidR="0013123C" w:rsidRPr="00217C61" w:rsidRDefault="0013123C" w:rsidP="0013123C">
      <w:pPr>
        <w:pStyle w:val="ae"/>
      </w:pPr>
      <w:r w:rsidRPr="0013123C">
        <w:t xml:space="preserve">Ключевые слова: </w:t>
      </w:r>
      <w:r w:rsidR="00924657" w:rsidRPr="00924657">
        <w:t>GNSS RTK</w:t>
      </w:r>
      <w:r w:rsidR="00924657">
        <w:t xml:space="preserve">, </w:t>
      </w:r>
      <w:r w:rsidR="007C291D">
        <w:rPr>
          <w:lang w:val="en-US"/>
        </w:rPr>
        <w:t>HDOP</w:t>
      </w:r>
      <w:r w:rsidR="007C291D" w:rsidRPr="007C291D">
        <w:t xml:space="preserve">, </w:t>
      </w:r>
      <w:r w:rsidR="0098059A">
        <w:rPr>
          <w:lang w:val="en-US"/>
        </w:rPr>
        <w:t>LOS</w:t>
      </w:r>
      <w:r w:rsidR="0098059A" w:rsidRPr="0098059A">
        <w:t xml:space="preserve">, </w:t>
      </w:r>
      <w:proofErr w:type="spellStart"/>
      <w:r w:rsidR="00856D1D" w:rsidRPr="00856D1D">
        <w:t>PrinCe</w:t>
      </w:r>
      <w:proofErr w:type="spellEnd"/>
      <w:r w:rsidR="00856D1D">
        <w:t xml:space="preserve">, </w:t>
      </w:r>
      <w:r w:rsidR="00AA4EE5">
        <w:rPr>
          <w:lang w:val="en-US"/>
        </w:rPr>
        <w:t>RTKLIB</w:t>
      </w:r>
      <w:r w:rsidR="00AA4EE5" w:rsidRPr="00856D1D">
        <w:t>, позиционирование</w:t>
      </w:r>
      <w:r w:rsidR="00924657">
        <w:t>, прямая видимость</w:t>
      </w:r>
    </w:p>
    <w:p w14:paraId="58E084DF" w14:textId="6A9C6C4B" w:rsidR="0013123C" w:rsidRDefault="00191B09" w:rsidP="0013123C">
      <w:pPr>
        <w:pStyle w:val="1"/>
      </w:pPr>
      <w:r>
        <w:t>Введение</w:t>
      </w:r>
    </w:p>
    <w:p w14:paraId="5A0FF5B2" w14:textId="697BB84F" w:rsidR="004A5EDD" w:rsidRPr="00347BBB" w:rsidRDefault="00AB7AEE" w:rsidP="002E4E74">
      <w:pPr>
        <w:pStyle w:val="a3"/>
      </w:pPr>
      <w:r>
        <w:t>Р</w:t>
      </w:r>
      <w:r w:rsidR="004A5EDD">
        <w:t xml:space="preserve">аспространенная </w:t>
      </w:r>
      <w:r w:rsidR="001D774E">
        <w:t>система дифференциальной коррекции</w:t>
      </w:r>
      <w:r>
        <w:t xml:space="preserve"> (СДК)</w:t>
      </w:r>
      <w:r w:rsidR="001D774E">
        <w:t xml:space="preserve"> </w:t>
      </w:r>
      <w:r>
        <w:t xml:space="preserve">«кинематика реального времени» </w:t>
      </w:r>
      <w:r w:rsidRPr="00D40474">
        <w:t xml:space="preserve">RTK </w:t>
      </w:r>
      <w:r>
        <w:t>(</w:t>
      </w:r>
      <w:r>
        <w:rPr>
          <w:lang w:val="en-US"/>
        </w:rPr>
        <w:t>Real</w:t>
      </w:r>
      <w:r w:rsidRPr="0024099B">
        <w:t xml:space="preserve"> </w:t>
      </w:r>
      <w:r>
        <w:rPr>
          <w:lang w:val="en-US"/>
        </w:rPr>
        <w:t>Time</w:t>
      </w:r>
      <w:r w:rsidRPr="0024099B">
        <w:t xml:space="preserve"> </w:t>
      </w:r>
      <w:r>
        <w:rPr>
          <w:lang w:val="en-US"/>
        </w:rPr>
        <w:t>Kinematic</w:t>
      </w:r>
      <w:r>
        <w:t>)</w:t>
      </w:r>
      <w:r w:rsidR="00115EBD" w:rsidRPr="00115EBD">
        <w:t xml:space="preserve"> </w:t>
      </w:r>
      <w:r w:rsidR="00115EBD">
        <w:fldChar w:fldCharType="begin"/>
      </w:r>
      <w:r w:rsidR="00115EBD">
        <w:instrText xml:space="preserve"> REF _Ref221785438 \r \h </w:instrText>
      </w:r>
      <w:r w:rsidR="00115EBD">
        <w:fldChar w:fldCharType="separate"/>
      </w:r>
      <w:r w:rsidR="00116E04">
        <w:t>[1]</w:t>
      </w:r>
      <w:r w:rsidR="00115EBD">
        <w:fldChar w:fldCharType="end"/>
      </w:r>
      <w:r>
        <w:t xml:space="preserve"> позволяет </w:t>
      </w:r>
      <w:r w:rsidR="002E2A5C">
        <w:t xml:space="preserve">глобальным навигационным спутниковым системам (ГНСС, </w:t>
      </w:r>
      <w:r w:rsidR="0024099B">
        <w:rPr>
          <w:lang w:val="en-US"/>
        </w:rPr>
        <w:t>GNSS</w:t>
      </w:r>
      <w:r w:rsidR="0024099B" w:rsidRPr="0024099B">
        <w:t xml:space="preserve"> </w:t>
      </w:r>
      <w:r w:rsidR="002E2A5C">
        <w:t>–</w:t>
      </w:r>
      <w:r w:rsidR="0024099B">
        <w:rPr>
          <w:lang w:val="en-US"/>
        </w:rPr>
        <w:t>Global</w:t>
      </w:r>
      <w:r w:rsidR="0024099B" w:rsidRPr="0024099B">
        <w:t xml:space="preserve"> </w:t>
      </w:r>
      <w:r w:rsidR="0024099B">
        <w:rPr>
          <w:lang w:val="en-US"/>
        </w:rPr>
        <w:t>Navigation</w:t>
      </w:r>
      <w:r w:rsidR="0024099B" w:rsidRPr="0024099B">
        <w:t xml:space="preserve"> </w:t>
      </w:r>
      <w:r w:rsidR="0024099B">
        <w:rPr>
          <w:lang w:val="en-US"/>
        </w:rPr>
        <w:t>Satellite</w:t>
      </w:r>
      <w:r w:rsidR="0024099B" w:rsidRPr="0024099B">
        <w:t xml:space="preserve"> </w:t>
      </w:r>
      <w:r w:rsidR="0024099B">
        <w:rPr>
          <w:lang w:val="en-US"/>
        </w:rPr>
        <w:t>System</w:t>
      </w:r>
      <w:r w:rsidR="0024099B" w:rsidRPr="0024099B">
        <w:t>)</w:t>
      </w:r>
      <w:r w:rsidR="00115EBD" w:rsidRPr="00115EBD">
        <w:t xml:space="preserve"> </w:t>
      </w:r>
      <w:r w:rsidR="00115EBD">
        <w:fldChar w:fldCharType="begin"/>
      </w:r>
      <w:r w:rsidR="00115EBD">
        <w:instrText xml:space="preserve"> REF _Ref221785456 \r \h </w:instrText>
      </w:r>
      <w:r w:rsidR="00115EBD">
        <w:fldChar w:fldCharType="separate"/>
      </w:r>
      <w:r w:rsidR="00116E04">
        <w:t>[2]</w:t>
      </w:r>
      <w:r w:rsidR="00115EBD">
        <w:fldChar w:fldCharType="end"/>
      </w:r>
      <w:r w:rsidR="001D774E">
        <w:t xml:space="preserve"> </w:t>
      </w:r>
      <w:r w:rsidR="002E2A5C">
        <w:t xml:space="preserve">достигать сантиметровой точности. </w:t>
      </w:r>
      <w:r w:rsidR="006464E7">
        <w:t xml:space="preserve">Оценка координат </w:t>
      </w:r>
      <w:r w:rsidR="002E4E74">
        <w:t>(</w:t>
      </w:r>
      <w:proofErr w:type="gramStart"/>
      <w:r w:rsidR="002E4E74">
        <w:t>ОК</w:t>
      </w:r>
      <w:proofErr w:type="gramEnd"/>
      <w:r w:rsidR="002E4E74">
        <w:t xml:space="preserve">) </w:t>
      </w:r>
      <w:r w:rsidR="006464E7">
        <w:t xml:space="preserve">в </w:t>
      </w:r>
      <w:r w:rsidR="006464E7">
        <w:rPr>
          <w:lang w:val="en-US"/>
        </w:rPr>
        <w:t>GNSS</w:t>
      </w:r>
      <w:r w:rsidR="006464E7" w:rsidRPr="006464E7">
        <w:t xml:space="preserve"> </w:t>
      </w:r>
      <w:r w:rsidR="006464E7">
        <w:rPr>
          <w:lang w:val="en-US"/>
        </w:rPr>
        <w:t>RTK</w:t>
      </w:r>
      <w:r w:rsidR="006464E7" w:rsidRPr="006464E7">
        <w:t xml:space="preserve"> </w:t>
      </w:r>
      <w:r w:rsidR="002E4E74">
        <w:t xml:space="preserve">системах </w:t>
      </w:r>
      <w:r w:rsidR="004A5EDD" w:rsidRPr="00D40474">
        <w:t>основан</w:t>
      </w:r>
      <w:r w:rsidR="006464E7">
        <w:t>а</w:t>
      </w:r>
      <w:r w:rsidR="004A5EDD" w:rsidRPr="00D40474">
        <w:t xml:space="preserve"> на использовании опорного </w:t>
      </w:r>
      <w:r w:rsidR="006464E7">
        <w:t xml:space="preserve">стационарного </w:t>
      </w:r>
      <w:r w:rsidR="004A5EDD" w:rsidRPr="00D40474">
        <w:t>навигационного приемника (базы), установленного в точке</w:t>
      </w:r>
      <w:r w:rsidR="00E71E80">
        <w:t xml:space="preserve">, координаты которой </w:t>
      </w:r>
      <w:r w:rsidR="001E6346">
        <w:t>известны из опорной сети</w:t>
      </w:r>
      <w:r w:rsidR="001E6346" w:rsidRPr="001E6346">
        <w:t xml:space="preserve"> дифференциальных геодезических станций</w:t>
      </w:r>
      <w:r w:rsidR="004A5EDD" w:rsidRPr="00D40474">
        <w:t xml:space="preserve"> </w:t>
      </w:r>
      <w:r w:rsidR="00CE7854">
        <w:fldChar w:fldCharType="begin"/>
      </w:r>
      <w:r w:rsidR="00CE7854">
        <w:instrText xml:space="preserve"> REF _Ref221732858 \r \h </w:instrText>
      </w:r>
      <w:r w:rsidR="00CE7854">
        <w:fldChar w:fldCharType="separate"/>
      </w:r>
      <w:r w:rsidR="00116E04">
        <w:t>[3]</w:t>
      </w:r>
      <w:r w:rsidR="00CE7854">
        <w:fldChar w:fldCharType="end"/>
      </w:r>
      <w:r w:rsidR="004A5EDD" w:rsidRPr="00D40474">
        <w:t xml:space="preserve">. </w:t>
      </w:r>
      <w:r w:rsidR="006464E7">
        <w:t>Выполняя первичные измерения ГНСС и вычисляя оценку своих координат</w:t>
      </w:r>
      <w:r w:rsidR="004A5EDD" w:rsidRPr="00D40474">
        <w:t>,</w:t>
      </w:r>
      <w:r w:rsidR="004A5EDD" w:rsidRPr="00F63748">
        <w:t xml:space="preserve"> </w:t>
      </w:r>
      <w:r w:rsidR="006464E7">
        <w:t>база сопоставляет</w:t>
      </w:r>
      <w:r w:rsidR="004A5EDD">
        <w:t xml:space="preserve"> </w:t>
      </w:r>
      <w:r w:rsidR="006464E7">
        <w:t>их с известными ей истинными координатами</w:t>
      </w:r>
      <w:r w:rsidR="00B366D3">
        <w:t xml:space="preserve"> </w:t>
      </w:r>
      <w:r w:rsidR="00B366D3">
        <w:fldChar w:fldCharType="begin"/>
      </w:r>
      <w:r w:rsidR="00B366D3">
        <w:instrText xml:space="preserve"> REF _Ref221785711 \r \h </w:instrText>
      </w:r>
      <w:r w:rsidR="00B366D3">
        <w:fldChar w:fldCharType="separate"/>
      </w:r>
      <w:r w:rsidR="00116E04">
        <w:t>[4]</w:t>
      </w:r>
      <w:r w:rsidR="00B366D3">
        <w:fldChar w:fldCharType="end"/>
      </w:r>
      <w:r w:rsidR="006464E7">
        <w:t xml:space="preserve">. Из сравнения </w:t>
      </w:r>
      <w:r w:rsidR="004A5EDD" w:rsidRPr="00D40474">
        <w:t>вычисля</w:t>
      </w:r>
      <w:r w:rsidR="006464E7">
        <w:t>ются</w:t>
      </w:r>
      <w:r w:rsidR="004A5EDD" w:rsidRPr="00D40474">
        <w:t xml:space="preserve"> отклонения</w:t>
      </w:r>
      <w:r w:rsidR="006464E7">
        <w:t xml:space="preserve">, на основе которых формируются </w:t>
      </w:r>
      <w:r w:rsidR="004A5EDD" w:rsidRPr="00D40474">
        <w:t>поправки</w:t>
      </w:r>
      <w:r w:rsidR="003B4D32">
        <w:t xml:space="preserve">, которые </w:t>
      </w:r>
      <w:r w:rsidR="004A5EDD" w:rsidRPr="00D40474">
        <w:t xml:space="preserve">в реальном времени </w:t>
      </w:r>
      <w:r w:rsidR="006464E7">
        <w:t>от базы поступают</w:t>
      </w:r>
      <w:r w:rsidR="004A5EDD" w:rsidRPr="00D40474">
        <w:t xml:space="preserve"> на мобильный приемник </w:t>
      </w:r>
      <w:proofErr w:type="spellStart"/>
      <w:r w:rsidR="004A5EDD" w:rsidRPr="00D40474">
        <w:t>ровер</w:t>
      </w:r>
      <w:proofErr w:type="spellEnd"/>
      <w:r w:rsidR="004A5EDD" w:rsidRPr="00D40474">
        <w:t xml:space="preserve">, который использует их для уточнения </w:t>
      </w:r>
      <w:r w:rsidR="006464E7">
        <w:t>уже своих координат</w:t>
      </w:r>
      <w:r w:rsidR="003B4D32">
        <w:t xml:space="preserve"> </w:t>
      </w:r>
      <w:r w:rsidR="003B4D32">
        <w:fldChar w:fldCharType="begin"/>
      </w:r>
      <w:r w:rsidR="003B4D32">
        <w:instrText xml:space="preserve"> REF _Ref221785850 \r \h </w:instrText>
      </w:r>
      <w:r w:rsidR="003B4D32">
        <w:fldChar w:fldCharType="separate"/>
      </w:r>
      <w:r w:rsidR="00116E04">
        <w:t>[5]</w:t>
      </w:r>
      <w:r w:rsidR="003B4D32">
        <w:fldChar w:fldCharType="end"/>
      </w:r>
      <w:r w:rsidR="004A5EDD" w:rsidRPr="00D40474">
        <w:t>.</w:t>
      </w:r>
      <w:r w:rsidR="0096086B">
        <w:t xml:space="preserve"> На сегодняшний день, несмотря на </w:t>
      </w:r>
      <w:r w:rsidR="00317F12">
        <w:t>развитие технологий позиционирования</w:t>
      </w:r>
      <w:r w:rsidR="00347BBB">
        <w:t xml:space="preserve"> </w:t>
      </w:r>
      <w:r w:rsidR="00317F12">
        <w:t xml:space="preserve">метровой </w:t>
      </w:r>
      <w:r w:rsidR="00A52129">
        <w:fldChar w:fldCharType="begin"/>
      </w:r>
      <w:r w:rsidR="00A52129">
        <w:instrText xml:space="preserve"> REF _Ref221797496 \r \h </w:instrText>
      </w:r>
      <w:r w:rsidR="00A52129">
        <w:fldChar w:fldCharType="separate"/>
      </w:r>
      <w:r w:rsidR="00116E04">
        <w:t>[6]</w:t>
      </w:r>
      <w:r w:rsidR="00A52129">
        <w:fldChar w:fldCharType="end"/>
      </w:r>
      <w:r w:rsidR="00A52129">
        <w:t xml:space="preserve">, </w:t>
      </w:r>
      <w:r w:rsidR="00A52129">
        <w:fldChar w:fldCharType="begin"/>
      </w:r>
      <w:r w:rsidR="00A52129">
        <w:instrText xml:space="preserve"> REF _Ref221797498 \r \h </w:instrText>
      </w:r>
      <w:r w:rsidR="00A52129">
        <w:fldChar w:fldCharType="separate"/>
      </w:r>
      <w:r w:rsidR="00116E04">
        <w:t>[7]</w:t>
      </w:r>
      <w:r w:rsidR="00A52129">
        <w:fldChar w:fldCharType="end"/>
      </w:r>
      <w:r w:rsidR="00A52129">
        <w:t xml:space="preserve"> и дециметровой </w:t>
      </w:r>
      <w:r w:rsidR="00A52129">
        <w:fldChar w:fldCharType="begin"/>
      </w:r>
      <w:r w:rsidR="00A52129">
        <w:instrText xml:space="preserve"> REF _Ref221797522 \r \h </w:instrText>
      </w:r>
      <w:r w:rsidR="00A52129">
        <w:fldChar w:fldCharType="separate"/>
      </w:r>
      <w:r w:rsidR="00116E04">
        <w:t>[8]</w:t>
      </w:r>
      <w:r w:rsidR="00A52129">
        <w:fldChar w:fldCharType="end"/>
      </w:r>
      <w:r w:rsidR="00A52129">
        <w:t xml:space="preserve">, </w:t>
      </w:r>
      <w:r w:rsidR="00A52129">
        <w:fldChar w:fldCharType="begin"/>
      </w:r>
      <w:r w:rsidR="00A52129">
        <w:instrText xml:space="preserve"> REF _Ref221797524 \r \h </w:instrText>
      </w:r>
      <w:r w:rsidR="00A52129">
        <w:fldChar w:fldCharType="separate"/>
      </w:r>
      <w:r w:rsidR="00116E04">
        <w:t>[9]</w:t>
      </w:r>
      <w:r w:rsidR="00A52129">
        <w:fldChar w:fldCharType="end"/>
      </w:r>
      <w:r w:rsidR="00347BBB">
        <w:t xml:space="preserve"> </w:t>
      </w:r>
      <w:r w:rsidR="00A52129">
        <w:t xml:space="preserve">точности </w:t>
      </w:r>
      <w:r w:rsidR="00347BBB">
        <w:t xml:space="preserve">в сетях связи, </w:t>
      </w:r>
      <w:r w:rsidR="00347BBB">
        <w:rPr>
          <w:lang w:val="en-US"/>
        </w:rPr>
        <w:t>GNSS</w:t>
      </w:r>
      <w:r w:rsidR="00347BBB" w:rsidRPr="006464E7">
        <w:t xml:space="preserve"> </w:t>
      </w:r>
      <w:r w:rsidR="00347BBB">
        <w:rPr>
          <w:lang w:val="en-US"/>
        </w:rPr>
        <w:t>RTK</w:t>
      </w:r>
      <w:r w:rsidR="00347BBB">
        <w:t xml:space="preserve"> остается наиболее распространенным решением достижения сантиметровой точности оценок координат</w:t>
      </w:r>
      <w:r w:rsidR="0074132B">
        <w:t xml:space="preserve"> средствами радионавигации</w:t>
      </w:r>
      <w:r w:rsidR="00347BBB">
        <w:t xml:space="preserve">. </w:t>
      </w:r>
    </w:p>
    <w:p w14:paraId="375E335B" w14:textId="69E9BA0E" w:rsidR="0068141C" w:rsidRDefault="00595B80" w:rsidP="00ED774C">
      <w:pPr>
        <w:pStyle w:val="a3"/>
      </w:pPr>
      <w:r>
        <w:t>И</w:t>
      </w:r>
      <w:r w:rsidRPr="00E06B83">
        <w:t xml:space="preserve">спользование программно-аппаратного комплекса геодезического класса </w:t>
      </w:r>
      <w:proofErr w:type="spellStart"/>
      <w:r w:rsidRPr="00E06B83">
        <w:t>PrinCe</w:t>
      </w:r>
      <w:proofErr w:type="spellEnd"/>
      <w:r w:rsidR="0049232D">
        <w:t xml:space="preserve"> </w:t>
      </w:r>
      <w:r w:rsidR="0049232D">
        <w:fldChar w:fldCharType="begin"/>
      </w:r>
      <w:r w:rsidR="0049232D">
        <w:instrText xml:space="preserve"> REF _Ref221797642 \r \h </w:instrText>
      </w:r>
      <w:r w:rsidR="0049232D">
        <w:fldChar w:fldCharType="separate"/>
      </w:r>
      <w:r w:rsidR="00116E04">
        <w:t>[10]</w:t>
      </w:r>
      <w:r w:rsidR="0049232D">
        <w:fldChar w:fldCharType="end"/>
      </w:r>
      <w:r w:rsidR="00705B4D">
        <w:t xml:space="preserve">, </w:t>
      </w:r>
      <w:r w:rsidR="00705B4D">
        <w:fldChar w:fldCharType="begin"/>
      </w:r>
      <w:r w:rsidR="00705B4D">
        <w:instrText xml:space="preserve"> REF _Ref221617593 \r \h </w:instrText>
      </w:r>
      <w:r w:rsidR="00705B4D">
        <w:fldChar w:fldCharType="separate"/>
      </w:r>
      <w:r w:rsidR="00116E04">
        <w:t>[11]</w:t>
      </w:r>
      <w:r w:rsidR="00705B4D">
        <w:fldChar w:fldCharType="end"/>
      </w:r>
      <w:r w:rsidR="00705B4D">
        <w:t xml:space="preserve"> </w:t>
      </w:r>
      <w:r>
        <w:t>позволяет получать как непосредственные оценки координат</w:t>
      </w:r>
      <w:r w:rsidR="00705B4D">
        <w:t xml:space="preserve"> </w:t>
      </w:r>
      <w:r w:rsidR="00F2517C">
        <w:t>(</w:t>
      </w:r>
      <w:proofErr w:type="gramStart"/>
      <w:r w:rsidR="00F2517C">
        <w:t>ОК</w:t>
      </w:r>
      <w:proofErr w:type="gramEnd"/>
      <w:r w:rsidR="00F2517C">
        <w:t xml:space="preserve">) </w:t>
      </w:r>
      <w:r w:rsidR="00705B4D">
        <w:rPr>
          <w:lang w:val="en-US"/>
        </w:rPr>
        <w:t>GNSS</w:t>
      </w:r>
      <w:r w:rsidR="00705B4D" w:rsidRPr="006464E7">
        <w:t xml:space="preserve"> </w:t>
      </w:r>
      <w:r w:rsidR="00705B4D">
        <w:rPr>
          <w:lang w:val="en-US"/>
        </w:rPr>
        <w:t>RTK</w:t>
      </w:r>
      <w:r>
        <w:t xml:space="preserve">, так и записывать первичные </w:t>
      </w:r>
      <w:r w:rsidR="0049232D">
        <w:t xml:space="preserve">ГНСС </w:t>
      </w:r>
      <w:r>
        <w:t xml:space="preserve">измерения </w:t>
      </w:r>
      <w:r w:rsidR="00F2517C">
        <w:t xml:space="preserve">с </w:t>
      </w:r>
      <w:proofErr w:type="spellStart"/>
      <w:r w:rsidR="00DB088B">
        <w:t>ровера</w:t>
      </w:r>
      <w:proofErr w:type="spellEnd"/>
      <w:r w:rsidR="00DB088B">
        <w:t xml:space="preserve"> </w:t>
      </w:r>
      <w:r w:rsidR="00705B4D">
        <w:t xml:space="preserve">и поправки </w:t>
      </w:r>
      <w:r w:rsidR="00DB088B">
        <w:t xml:space="preserve">с базы </w:t>
      </w:r>
      <w:r>
        <w:t xml:space="preserve">для </w:t>
      </w:r>
      <w:r w:rsidR="00F2517C">
        <w:t xml:space="preserve">их </w:t>
      </w:r>
      <w:r>
        <w:t>последующей постобработки.</w:t>
      </w:r>
      <w:r w:rsidR="00A74C08">
        <w:t xml:space="preserve"> </w:t>
      </w:r>
      <w:r w:rsidR="00861D6B">
        <w:t>П</w:t>
      </w:r>
      <w:r w:rsidR="00AC4E00">
        <w:t>остобработк</w:t>
      </w:r>
      <w:r w:rsidR="00861D6B">
        <w:t>а</w:t>
      </w:r>
      <w:r w:rsidR="00AC4E00">
        <w:t xml:space="preserve"> </w:t>
      </w:r>
      <w:r w:rsidR="00AC4E00" w:rsidRPr="007E12DB">
        <w:t>первичных измерений формата RINEX</w:t>
      </w:r>
      <w:r w:rsidR="00AC4E00">
        <w:t xml:space="preserve"> </w:t>
      </w:r>
      <w:r w:rsidR="00AC4E00">
        <w:fldChar w:fldCharType="begin"/>
      </w:r>
      <w:r w:rsidR="00AC4E00">
        <w:instrText xml:space="preserve"> REF _Ref221723150 \r \h </w:instrText>
      </w:r>
      <w:r w:rsidR="00AC4E00">
        <w:fldChar w:fldCharType="separate"/>
      </w:r>
      <w:r w:rsidR="00116E04">
        <w:t>[12]</w:t>
      </w:r>
      <w:r w:rsidR="00AC4E00">
        <w:fldChar w:fldCharType="end"/>
      </w:r>
      <w:r w:rsidR="00AC4E00" w:rsidRPr="007E12DB">
        <w:t xml:space="preserve"> в </w:t>
      </w:r>
      <w:r w:rsidR="00AC4E00">
        <w:t xml:space="preserve">открытой библиотеке </w:t>
      </w:r>
      <w:r w:rsidR="00AC4E00" w:rsidRPr="007E12DB">
        <w:t>RTKLIB</w:t>
      </w:r>
      <w:r w:rsidR="00AC4E00">
        <w:t xml:space="preserve"> </w:t>
      </w:r>
      <w:r w:rsidR="00AC4E00">
        <w:fldChar w:fldCharType="begin"/>
      </w:r>
      <w:r w:rsidR="00AC4E00">
        <w:instrText xml:space="preserve"> REF _Ref221717153 \r \h </w:instrText>
      </w:r>
      <w:r w:rsidR="00AC4E00">
        <w:fldChar w:fldCharType="separate"/>
      </w:r>
      <w:r w:rsidR="00116E04">
        <w:t>[13]</w:t>
      </w:r>
      <w:r w:rsidR="00AC4E00">
        <w:fldChar w:fldCharType="end"/>
      </w:r>
      <w:r w:rsidR="00AC4E00">
        <w:t xml:space="preserve"> позволяет</w:t>
      </w:r>
      <w:r w:rsidR="00814F4E">
        <w:t xml:space="preserve"> </w:t>
      </w:r>
      <w:r w:rsidR="00ED343F">
        <w:t xml:space="preserve">получить оценки координат, которые можно затем сравнить с </w:t>
      </w:r>
      <w:r w:rsidR="0031155F">
        <w:t xml:space="preserve">таковыми из </w:t>
      </w:r>
      <w:proofErr w:type="spellStart"/>
      <w:r w:rsidR="0031155F" w:rsidRPr="00E06B83">
        <w:t>PrinCe</w:t>
      </w:r>
      <w:proofErr w:type="spellEnd"/>
      <w:r w:rsidR="0031155F">
        <w:t xml:space="preserve">. </w:t>
      </w:r>
      <w:r w:rsidR="00827F7D">
        <w:t>П</w:t>
      </w:r>
      <w:r w:rsidR="0031155F">
        <w:t>олучени</w:t>
      </w:r>
      <w:r w:rsidR="00827F7D">
        <w:t>е</w:t>
      </w:r>
      <w:r w:rsidR="0031155F">
        <w:t xml:space="preserve"> непосредственных оценок координат из </w:t>
      </w:r>
      <w:r w:rsidR="0031155F" w:rsidRPr="00E06B83">
        <w:t xml:space="preserve">программно-аппаратного комплекса </w:t>
      </w:r>
      <w:proofErr w:type="spellStart"/>
      <w:r w:rsidR="0031155F" w:rsidRPr="00E06B83">
        <w:t>PrinCe</w:t>
      </w:r>
      <w:proofErr w:type="spellEnd"/>
      <w:r w:rsidR="00827F7D">
        <w:t xml:space="preserve"> и других аналогичных решений геодезического класса отличается </w:t>
      </w:r>
      <w:r w:rsidR="00066291">
        <w:lastRenderedPageBreak/>
        <w:t xml:space="preserve">высокой точностью, которая обычно недоступна </w:t>
      </w:r>
      <w:r w:rsidR="00C12A3A">
        <w:t xml:space="preserve">устройствам потребительского сегмента </w:t>
      </w:r>
      <w:r w:rsidR="0000181F">
        <w:fldChar w:fldCharType="begin"/>
      </w:r>
      <w:r w:rsidR="0000181F">
        <w:instrText xml:space="preserve"> REF _Ref221723700 \r \h </w:instrText>
      </w:r>
      <w:r w:rsidR="0000181F">
        <w:fldChar w:fldCharType="separate"/>
      </w:r>
      <w:r w:rsidR="00116E04">
        <w:t>[14]</w:t>
      </w:r>
      <w:r w:rsidR="0000181F">
        <w:fldChar w:fldCharType="end"/>
      </w:r>
      <w:r w:rsidR="00C12A3A">
        <w:t>.</w:t>
      </w:r>
      <w:r w:rsidR="001C44CC">
        <w:t xml:space="preserve"> </w:t>
      </w:r>
      <w:r w:rsidR="00B234D7">
        <w:t xml:space="preserve">Алгоритмы </w:t>
      </w:r>
      <w:r w:rsidR="00F9159A">
        <w:t xml:space="preserve">постобработки измерений </w:t>
      </w:r>
      <w:r w:rsidR="00DA47EB">
        <w:t xml:space="preserve">в комплексах </w:t>
      </w:r>
      <w:r w:rsidR="007201CE">
        <w:t xml:space="preserve">геодезического класса </w:t>
      </w:r>
      <w:r w:rsidR="00DA47EB">
        <w:t xml:space="preserve">обычно недоступны для верификации. </w:t>
      </w:r>
      <w:proofErr w:type="gramStart"/>
      <w:r w:rsidR="00DA47EB">
        <w:t xml:space="preserve">В то же время </w:t>
      </w:r>
      <w:r w:rsidR="007201CE">
        <w:t xml:space="preserve">устройства </w:t>
      </w:r>
      <w:proofErr w:type="spellStart"/>
      <w:r w:rsidR="007201CE" w:rsidRPr="00E06B83">
        <w:t>PrinCe</w:t>
      </w:r>
      <w:proofErr w:type="spellEnd"/>
      <w:r w:rsidR="00002FED">
        <w:t xml:space="preserve"> </w:t>
      </w:r>
      <w:r w:rsidR="00002FED">
        <w:fldChar w:fldCharType="begin"/>
      </w:r>
      <w:r w:rsidR="00002FED">
        <w:instrText xml:space="preserve"> REF _Ref221797642 \r \h </w:instrText>
      </w:r>
      <w:r w:rsidR="00002FED">
        <w:fldChar w:fldCharType="separate"/>
      </w:r>
      <w:r w:rsidR="00002FED">
        <w:t>[10]</w:t>
      </w:r>
      <w:r w:rsidR="00002FED">
        <w:fldChar w:fldCharType="end"/>
      </w:r>
      <w:r w:rsidR="00D152BD">
        <w:t xml:space="preserve">, </w:t>
      </w:r>
      <w:r w:rsidR="00D152BD">
        <w:fldChar w:fldCharType="begin"/>
      </w:r>
      <w:r w:rsidR="00D152BD">
        <w:instrText xml:space="preserve"> REF _Ref221617593 \r \h </w:instrText>
      </w:r>
      <w:r w:rsidR="00D152BD">
        <w:fldChar w:fldCharType="separate"/>
      </w:r>
      <w:r w:rsidR="00116E04">
        <w:t>[11]</w:t>
      </w:r>
      <w:r w:rsidR="00D152BD">
        <w:fldChar w:fldCharType="end"/>
      </w:r>
      <w:r w:rsidR="00E14BD5">
        <w:t xml:space="preserve"> имеют необходимые программно-аппаратные интерфейсы для </w:t>
      </w:r>
      <w:r w:rsidR="00D152BD">
        <w:t xml:space="preserve">записи </w:t>
      </w:r>
      <w:r w:rsidR="00D152BD" w:rsidRPr="007E12DB">
        <w:t>первичных измерений</w:t>
      </w:r>
      <w:r w:rsidR="00D152BD">
        <w:t xml:space="preserve"> ГНСС с </w:t>
      </w:r>
      <w:proofErr w:type="spellStart"/>
      <w:r w:rsidR="00D152BD">
        <w:t>ровера</w:t>
      </w:r>
      <w:proofErr w:type="spellEnd"/>
      <w:r w:rsidR="00D152BD">
        <w:t xml:space="preserve"> и поправок с базы </w:t>
      </w:r>
      <w:r w:rsidR="00F94C7D">
        <w:t>в формате</w:t>
      </w:r>
      <w:r w:rsidR="00767426">
        <w:t xml:space="preserve"> </w:t>
      </w:r>
      <w:r w:rsidR="00F94C7D" w:rsidRPr="007E12DB">
        <w:t>RINEX</w:t>
      </w:r>
      <w:r w:rsidR="00F94C7D">
        <w:t xml:space="preserve"> </w:t>
      </w:r>
      <w:r w:rsidR="00F94C7D">
        <w:fldChar w:fldCharType="begin"/>
      </w:r>
      <w:r w:rsidR="00F94C7D">
        <w:instrText xml:space="preserve"> REF _Ref221723150 \r \h </w:instrText>
      </w:r>
      <w:r w:rsidR="00F94C7D">
        <w:fldChar w:fldCharType="separate"/>
      </w:r>
      <w:r w:rsidR="00116E04">
        <w:t>[12]</w:t>
      </w:r>
      <w:r w:rsidR="00F94C7D">
        <w:fldChar w:fldCharType="end"/>
      </w:r>
      <w:r w:rsidR="00F94C7D">
        <w:t xml:space="preserve">. </w:t>
      </w:r>
      <w:r w:rsidR="00670839">
        <w:t xml:space="preserve">Дальнейшую постобработку </w:t>
      </w:r>
      <w:r w:rsidR="00670839" w:rsidRPr="007E12DB">
        <w:t>измерений</w:t>
      </w:r>
      <w:r w:rsidR="00670839">
        <w:t xml:space="preserve"> </w:t>
      </w:r>
      <w:r w:rsidR="00A972DE">
        <w:t xml:space="preserve">можно реализовать в библиотеке с открытым исходным кодом </w:t>
      </w:r>
      <w:r w:rsidR="00A972DE" w:rsidRPr="007E12DB">
        <w:t>RTKLIB</w:t>
      </w:r>
      <w:r w:rsidR="00A972DE">
        <w:t xml:space="preserve"> </w:t>
      </w:r>
      <w:r w:rsidR="00A972DE">
        <w:fldChar w:fldCharType="begin"/>
      </w:r>
      <w:r w:rsidR="00A972DE">
        <w:instrText xml:space="preserve"> REF _Ref221717153 \r \h </w:instrText>
      </w:r>
      <w:r w:rsidR="00A972DE">
        <w:fldChar w:fldCharType="separate"/>
      </w:r>
      <w:r w:rsidR="00116E04">
        <w:t>[13]</w:t>
      </w:r>
      <w:r w:rsidR="00A972DE">
        <w:fldChar w:fldCharType="end"/>
      </w:r>
      <w:r w:rsidR="00670839">
        <w:t xml:space="preserve">. Использование такого подхода </w:t>
      </w:r>
      <w:r w:rsidR="0031155F">
        <w:t xml:space="preserve">позволяет </w:t>
      </w:r>
      <w:r w:rsidR="00941007">
        <w:t xml:space="preserve">отслеживать влияние </w:t>
      </w:r>
      <w:r w:rsidR="00C36DDE">
        <w:t xml:space="preserve">навигационных </w:t>
      </w:r>
      <w:r w:rsidR="00941007">
        <w:t xml:space="preserve">параметров </w:t>
      </w:r>
      <w:r w:rsidR="00C36DDE">
        <w:t>и их источников</w:t>
      </w:r>
      <w:r w:rsidR="007C42B0">
        <w:t xml:space="preserve"> (отдельных </w:t>
      </w:r>
      <w:r w:rsidR="00C36DDE">
        <w:t>спутников</w:t>
      </w:r>
      <w:r w:rsidR="007C42B0">
        <w:t>)</w:t>
      </w:r>
      <w:r w:rsidR="00C36DDE">
        <w:t xml:space="preserve"> на точность определения местоположения</w:t>
      </w:r>
      <w:r w:rsidR="007C42B0">
        <w:t xml:space="preserve"> (ОМП)</w:t>
      </w:r>
      <w:r w:rsidR="00C36DDE">
        <w:t xml:space="preserve">. </w:t>
      </w:r>
      <w:r w:rsidR="00941007">
        <w:t xml:space="preserve"> </w:t>
      </w:r>
      <w:proofErr w:type="gramEnd"/>
    </w:p>
    <w:p w14:paraId="22495872" w14:textId="4DAC07EB" w:rsidR="00ED774C" w:rsidRPr="00F41922" w:rsidRDefault="00017D4C" w:rsidP="00ED774C">
      <w:pPr>
        <w:pStyle w:val="a3"/>
      </w:pPr>
      <w:r>
        <w:t xml:space="preserve">Экспериментальное исследование </w:t>
      </w:r>
      <w:r w:rsidRPr="007E12DB">
        <w:t>точности</w:t>
      </w:r>
      <w:r>
        <w:t xml:space="preserve"> </w:t>
      </w:r>
      <w:r w:rsidRPr="00825192">
        <w:t>GNSS RTK</w:t>
      </w:r>
      <w:r>
        <w:t xml:space="preserve"> включает анализ </w:t>
      </w:r>
      <w:r w:rsidRPr="00944982">
        <w:t>сценари</w:t>
      </w:r>
      <w:r w:rsidR="00C574AC">
        <w:t xml:space="preserve">я </w:t>
      </w:r>
      <w:r w:rsidRPr="00944982">
        <w:t xml:space="preserve">прямой видимости </w:t>
      </w:r>
      <w:r w:rsidR="00FB3057" w:rsidRPr="00E45657">
        <w:t>LOS</w:t>
      </w:r>
      <w:r w:rsidR="00FB3057">
        <w:t xml:space="preserve"> (</w:t>
      </w:r>
      <w:r w:rsidR="00FB3057">
        <w:rPr>
          <w:lang w:val="en-US"/>
        </w:rPr>
        <w:t>Line</w:t>
      </w:r>
      <w:r w:rsidR="00FB3057" w:rsidRPr="00E27B22">
        <w:t xml:space="preserve"> </w:t>
      </w:r>
      <w:r w:rsidR="00FB3057">
        <w:rPr>
          <w:lang w:val="en-US"/>
        </w:rPr>
        <w:t>of</w:t>
      </w:r>
      <w:r w:rsidR="00FB3057" w:rsidRPr="00E27B22">
        <w:t xml:space="preserve"> </w:t>
      </w:r>
      <w:r w:rsidR="00FB3057">
        <w:rPr>
          <w:lang w:val="en-US"/>
        </w:rPr>
        <w:t>Sight</w:t>
      </w:r>
      <w:r w:rsidR="00FB3057" w:rsidRPr="00E45657">
        <w:t>)</w:t>
      </w:r>
      <w:r w:rsidR="00FB3057">
        <w:t xml:space="preserve"> </w:t>
      </w:r>
      <w:r w:rsidRPr="00944982">
        <w:t>спутников приемной антенн</w:t>
      </w:r>
      <w:r w:rsidR="00FB3057">
        <w:t>ой</w:t>
      </w:r>
      <w:r>
        <w:t xml:space="preserve"> </w:t>
      </w:r>
      <w:proofErr w:type="spellStart"/>
      <w:r>
        <w:t>ровера</w:t>
      </w:r>
      <w:proofErr w:type="spellEnd"/>
      <w:r>
        <w:t xml:space="preserve">. </w:t>
      </w:r>
      <w:r w:rsidR="00D37D06">
        <w:t>Опорный с</w:t>
      </w:r>
      <w:r w:rsidR="005413FB" w:rsidRPr="00E45657">
        <w:t xml:space="preserve">ценарий LOS служит эталоном, относительно которого оценивается </w:t>
      </w:r>
      <w:r w:rsidR="005413FB">
        <w:t xml:space="preserve">снижение точности по </w:t>
      </w:r>
      <w:r w:rsidR="000062FF">
        <w:t>среднеквадратическому отклонени</w:t>
      </w:r>
      <w:r w:rsidR="00C3747F">
        <w:t>ю</w:t>
      </w:r>
      <w:r w:rsidR="000062FF">
        <w:t xml:space="preserve"> (</w:t>
      </w:r>
      <w:r w:rsidR="000062FF" w:rsidRPr="00E45657">
        <w:t>СКО</w:t>
      </w:r>
      <w:r w:rsidR="000062FF">
        <w:t>) оценок</w:t>
      </w:r>
      <w:r w:rsidR="000062FF" w:rsidRPr="00E45657">
        <w:t xml:space="preserve"> координат</w:t>
      </w:r>
      <w:r w:rsidR="00C3747F">
        <w:t xml:space="preserve">, а также </w:t>
      </w:r>
      <w:r w:rsidR="005413FB">
        <w:t xml:space="preserve">ряду косвенных параметров: </w:t>
      </w:r>
      <w:r w:rsidR="005413FB" w:rsidRPr="00E45657">
        <w:t>статус решения, количество спутников, значения HDOP</w:t>
      </w:r>
      <w:r w:rsidR="00C56590">
        <w:t xml:space="preserve">, </w:t>
      </w:r>
      <w:r w:rsidR="005413FB" w:rsidRPr="00404A44">
        <w:t xml:space="preserve">статус </w:t>
      </w:r>
      <w:r w:rsidR="008D54E3" w:rsidRPr="00D53611">
        <w:rPr>
          <w:lang w:val="en-US"/>
        </w:rPr>
        <w:t>RTK</w:t>
      </w:r>
      <w:r w:rsidR="008D54E3">
        <w:t>-</w:t>
      </w:r>
      <w:r w:rsidR="008D54E3">
        <w:rPr>
          <w:lang w:val="en-US"/>
        </w:rPr>
        <w:t>Fix</w:t>
      </w:r>
      <w:r w:rsidR="005413FB" w:rsidRPr="00404A44">
        <w:t xml:space="preserve"> </w:t>
      </w:r>
      <w:r w:rsidR="00C56590">
        <w:t>и др</w:t>
      </w:r>
      <w:r w:rsidR="005413FB" w:rsidRPr="00404A44">
        <w:t>.</w:t>
      </w:r>
      <w:r w:rsidR="00382B1F">
        <w:t xml:space="preserve"> </w:t>
      </w:r>
      <w:r w:rsidR="00ED774C">
        <w:t>Целью настоящего исследовани</w:t>
      </w:r>
      <w:r w:rsidR="00B33E23">
        <w:t>я</w:t>
      </w:r>
      <w:r w:rsidR="00ED774C">
        <w:t xml:space="preserve"> является </w:t>
      </w:r>
      <w:r w:rsidR="00AD6CCD">
        <w:t xml:space="preserve">сравнение точности </w:t>
      </w:r>
      <w:r w:rsidR="00AD6CCD" w:rsidRPr="00AD6CCD">
        <w:t>оценок координат (</w:t>
      </w:r>
      <w:proofErr w:type="gramStart"/>
      <w:r w:rsidR="00AD6CCD" w:rsidRPr="00AD6CCD">
        <w:t>ОК</w:t>
      </w:r>
      <w:proofErr w:type="gramEnd"/>
      <w:r w:rsidR="00AD6CCD" w:rsidRPr="00AD6CCD">
        <w:t xml:space="preserve">), полученных непосредственно с приёмника </w:t>
      </w:r>
      <w:proofErr w:type="spellStart"/>
      <w:r w:rsidR="00AD6CCD" w:rsidRPr="00AD6CCD">
        <w:t>PrinCe</w:t>
      </w:r>
      <w:proofErr w:type="spellEnd"/>
      <w:r w:rsidR="00AD6CCD" w:rsidRPr="00AD6CCD">
        <w:t>, а также ОК после постобработки первичных измерений в пакете RTKLIB</w:t>
      </w:r>
      <w:r w:rsidR="00382B1F">
        <w:t>.</w:t>
      </w:r>
      <w:r w:rsidR="00F41922">
        <w:t xml:space="preserve"> </w:t>
      </w:r>
      <w:r w:rsidR="00ED774C">
        <w:t xml:space="preserve">Материал настоящего исследования организован далее следующим образом. </w:t>
      </w:r>
      <w:r w:rsidR="00B33E23">
        <w:t>В</w:t>
      </w:r>
      <w:r w:rsidR="00982ACA">
        <w:t xml:space="preserve"> разделе </w:t>
      </w:r>
      <w:r w:rsidR="00982ACA">
        <w:rPr>
          <w:lang w:val="en-US"/>
        </w:rPr>
        <w:t>II</w:t>
      </w:r>
      <w:r w:rsidR="00982ACA">
        <w:t xml:space="preserve"> </w:t>
      </w:r>
      <w:r w:rsidR="00ED774C">
        <w:t xml:space="preserve">описывается </w:t>
      </w:r>
      <w:r w:rsidR="00ED774C" w:rsidRPr="00E45657">
        <w:t>экспериментальн</w:t>
      </w:r>
      <w:r w:rsidR="00ED774C">
        <w:t>ая</w:t>
      </w:r>
      <w:r w:rsidR="00ED774C" w:rsidRPr="00E45657">
        <w:t xml:space="preserve"> установк</w:t>
      </w:r>
      <w:r w:rsidR="00ED774C">
        <w:t>а</w:t>
      </w:r>
      <w:r w:rsidR="00ED774C" w:rsidRPr="00E45657">
        <w:t xml:space="preserve"> </w:t>
      </w:r>
      <w:r w:rsidR="00ED774C" w:rsidRPr="00703D45">
        <w:t xml:space="preserve">GNSS RTK геодезического класса </w:t>
      </w:r>
      <w:r w:rsidR="00ED774C">
        <w:t xml:space="preserve">производства </w:t>
      </w:r>
      <w:proofErr w:type="spellStart"/>
      <w:r w:rsidR="00ED774C" w:rsidRPr="00703D45">
        <w:t>PrinCe</w:t>
      </w:r>
      <w:proofErr w:type="spellEnd"/>
      <w:r w:rsidR="00ED774C" w:rsidRPr="00E45657">
        <w:t xml:space="preserve">. </w:t>
      </w:r>
      <w:r w:rsidR="00ED774C">
        <w:t>Затем</w:t>
      </w:r>
      <w:r w:rsidR="00ED774C" w:rsidRPr="00E45657">
        <w:t xml:space="preserve"> </w:t>
      </w:r>
      <w:r w:rsidR="00D37071">
        <w:t xml:space="preserve">в разделе </w:t>
      </w:r>
      <w:r w:rsidR="00D37071">
        <w:rPr>
          <w:lang w:val="en-US"/>
        </w:rPr>
        <w:t>III</w:t>
      </w:r>
      <w:r w:rsidR="00D37071">
        <w:t xml:space="preserve"> анализируются </w:t>
      </w:r>
      <w:r w:rsidR="00F41922">
        <w:t xml:space="preserve">СКО </w:t>
      </w:r>
      <w:proofErr w:type="gramStart"/>
      <w:r w:rsidR="00D37071">
        <w:t>ОК</w:t>
      </w:r>
      <w:proofErr w:type="gramEnd"/>
      <w:r w:rsidR="00D37071">
        <w:t xml:space="preserve"> </w:t>
      </w:r>
      <w:r w:rsidR="00F41922">
        <w:t xml:space="preserve">в </w:t>
      </w:r>
      <w:r w:rsidR="00D37071">
        <w:t>сценари</w:t>
      </w:r>
      <w:r w:rsidR="00AD6CCD">
        <w:t>и</w:t>
      </w:r>
      <w:r w:rsidR="00F41922">
        <w:t xml:space="preserve"> </w:t>
      </w:r>
      <w:r w:rsidR="00F41922" w:rsidRPr="00E45657">
        <w:t>LOS</w:t>
      </w:r>
      <w:r w:rsidR="00F41922" w:rsidRPr="00F41922">
        <w:t xml:space="preserve">. </w:t>
      </w:r>
      <w:r w:rsidR="00F41922">
        <w:t xml:space="preserve">В заключении </w:t>
      </w:r>
      <w:r w:rsidR="00F41922">
        <w:rPr>
          <w:lang w:val="en-US"/>
        </w:rPr>
        <w:t>IV</w:t>
      </w:r>
      <w:r w:rsidR="00F41922">
        <w:t xml:space="preserve"> формулируются выводы. </w:t>
      </w:r>
    </w:p>
    <w:p w14:paraId="506A2A2E" w14:textId="77777777" w:rsidR="0014559B" w:rsidRDefault="0014559B" w:rsidP="0014559B">
      <w:pPr>
        <w:pStyle w:val="1"/>
      </w:pPr>
      <w:r>
        <w:t>Организация экспериментальной оценки</w:t>
      </w:r>
    </w:p>
    <w:p w14:paraId="32B13EC8" w14:textId="373D5E18" w:rsidR="00C14B64" w:rsidRDefault="0014559B" w:rsidP="00947D40">
      <w:pPr>
        <w:pStyle w:val="a3"/>
      </w:pPr>
      <w:r w:rsidRPr="00D40474">
        <w:t xml:space="preserve">Метод RTK основан на использовании опорного навигационного приемника (базы), установленного в точке с точно известными координатами. Этот приемник, получая спутниковые </w:t>
      </w:r>
      <w:r>
        <w:t>измерения</w:t>
      </w:r>
      <w:r w:rsidR="002C4248">
        <w:t xml:space="preserve"> ГНСС</w:t>
      </w:r>
      <w:r w:rsidRPr="00D40474">
        <w:t>,</w:t>
      </w:r>
      <w:r w:rsidRPr="00F63748">
        <w:t xml:space="preserve"> </w:t>
      </w:r>
      <w:r>
        <w:t>выполняет на их основе оценку координат, затем</w:t>
      </w:r>
      <w:r w:rsidRPr="00D40474">
        <w:t xml:space="preserve"> вычисляет отклонения от истинных координат и формирует поправки. Данные поправки в реальном времени передаются на мобильный приемник (</w:t>
      </w:r>
      <w:proofErr w:type="spellStart"/>
      <w:r w:rsidRPr="00D40474">
        <w:t>ровер</w:t>
      </w:r>
      <w:proofErr w:type="spellEnd"/>
      <w:r w:rsidRPr="00D40474">
        <w:t xml:space="preserve">), который использует их для уточнения </w:t>
      </w:r>
      <w:r>
        <w:t>своего</w:t>
      </w:r>
      <w:r w:rsidRPr="00D40474">
        <w:t xml:space="preserve"> местоположения. Это позволяет достигать </w:t>
      </w:r>
      <w:r w:rsidR="00C25415">
        <w:t xml:space="preserve">миллиметровой </w:t>
      </w:r>
      <w:r w:rsidRPr="00D40474">
        <w:t xml:space="preserve">точности </w:t>
      </w:r>
      <w:r>
        <w:t>позиционирования</w:t>
      </w:r>
      <w:r w:rsidRPr="00D40474">
        <w:t>.</w:t>
      </w:r>
      <w:r w:rsidR="00C14B64">
        <w:t xml:space="preserve"> </w:t>
      </w:r>
      <w:r w:rsidRPr="004F6336">
        <w:t>В рамках исследования был</w:t>
      </w:r>
      <w:r>
        <w:t>а организована следующая схема оценки</w:t>
      </w:r>
      <w:r w:rsidRPr="004F6336">
        <w:t xml:space="preserve">. </w:t>
      </w:r>
      <w:proofErr w:type="gramStart"/>
      <w:r w:rsidRPr="004F6336">
        <w:t xml:space="preserve">В качестве базовой станции использовался приемник </w:t>
      </w:r>
      <w:proofErr w:type="spellStart"/>
      <w:r w:rsidRPr="001A3DF4">
        <w:rPr>
          <w:lang w:val="en-US"/>
        </w:rPr>
        <w:t>PrinCe</w:t>
      </w:r>
      <w:proofErr w:type="spellEnd"/>
      <w:r w:rsidRPr="00BD723E">
        <w:t xml:space="preserve"> </w:t>
      </w:r>
      <w:r w:rsidRPr="001A3DF4">
        <w:rPr>
          <w:lang w:val="en-US"/>
        </w:rPr>
        <w:t>i</w:t>
      </w:r>
      <w:r w:rsidRPr="00BD723E">
        <w:t>30</w:t>
      </w:r>
      <w:r w:rsidR="00F43E4E">
        <w:t xml:space="preserve"> </w:t>
      </w:r>
      <w:r w:rsidR="00F43E4E">
        <w:fldChar w:fldCharType="begin"/>
      </w:r>
      <w:r w:rsidR="00F43E4E">
        <w:instrText xml:space="preserve"> REF _Ref221785898 \r \h </w:instrText>
      </w:r>
      <w:r w:rsidR="00F43E4E">
        <w:fldChar w:fldCharType="separate"/>
      </w:r>
      <w:r w:rsidR="00116E04">
        <w:t>[6]</w:t>
      </w:r>
      <w:r w:rsidR="00F43E4E">
        <w:fldChar w:fldCharType="end"/>
      </w:r>
      <w:r w:rsidRPr="004F6336">
        <w:t xml:space="preserve">. Для точного определения координат базовой станции </w:t>
      </w:r>
      <w:r w:rsidR="00C81E6C">
        <w:t>использовалась</w:t>
      </w:r>
      <w:r w:rsidRPr="004F6336">
        <w:t xml:space="preserve"> </w:t>
      </w:r>
      <w:r w:rsidRPr="005D0CD1">
        <w:t>сеть дифференциальных</w:t>
      </w:r>
      <w:r>
        <w:t xml:space="preserve"> </w:t>
      </w:r>
      <w:r w:rsidRPr="005D0CD1">
        <w:t xml:space="preserve">геодезических станций </w:t>
      </w:r>
      <w:r w:rsidRPr="004F6336">
        <w:t>«</w:t>
      </w:r>
      <w:proofErr w:type="spellStart"/>
      <w:r w:rsidRPr="004F6336">
        <w:t>Геоспайдер</w:t>
      </w:r>
      <w:proofErr w:type="spellEnd"/>
      <w:r w:rsidRPr="004F6336">
        <w:t>»</w:t>
      </w:r>
      <w:r w:rsidR="00F43E4E">
        <w:t xml:space="preserve"> </w:t>
      </w:r>
      <w:r w:rsidR="00F43E4E">
        <w:fldChar w:fldCharType="begin"/>
      </w:r>
      <w:r w:rsidR="00F43E4E">
        <w:instrText xml:space="preserve"> REF _Ref221732916 \r \h </w:instrText>
      </w:r>
      <w:r w:rsidR="00F43E4E">
        <w:fldChar w:fldCharType="separate"/>
      </w:r>
      <w:r w:rsidR="00116E04">
        <w:t>[3]</w:t>
      </w:r>
      <w:r w:rsidR="00F43E4E">
        <w:fldChar w:fldCharType="end"/>
      </w:r>
      <w:r w:rsidRPr="004F6336">
        <w:t xml:space="preserve">. Приемник </w:t>
      </w:r>
      <w:proofErr w:type="spellStart"/>
      <w:r w:rsidRPr="001A3DF4">
        <w:rPr>
          <w:lang w:val="en-US"/>
        </w:rPr>
        <w:t>PrinCe</w:t>
      </w:r>
      <w:proofErr w:type="spellEnd"/>
      <w:r w:rsidRPr="00BD723E">
        <w:t xml:space="preserve"> </w:t>
      </w:r>
      <w:r w:rsidRPr="001A3DF4">
        <w:rPr>
          <w:lang w:val="en-US"/>
        </w:rPr>
        <w:t>i</w:t>
      </w:r>
      <w:r w:rsidRPr="00BD723E">
        <w:t>30</w:t>
      </w:r>
      <w:r w:rsidRPr="001A3DF4">
        <w:t xml:space="preserve"> </w:t>
      </w:r>
      <w:r w:rsidRPr="004F6336">
        <w:t xml:space="preserve">изначально был настроен в режим </w:t>
      </w:r>
      <w:proofErr w:type="spellStart"/>
      <w:r w:rsidRPr="004F6336">
        <w:t>ровера</w:t>
      </w:r>
      <w:proofErr w:type="spellEnd"/>
      <w:r w:rsidRPr="004F6336">
        <w:t xml:space="preserve"> и получал дифференциальные по</w:t>
      </w:r>
      <w:bookmarkStart w:id="0" w:name="_GoBack"/>
      <w:bookmarkEnd w:id="0"/>
      <w:r w:rsidRPr="004F6336">
        <w:t>правки через NTRIP-соединение (</w:t>
      </w:r>
      <w:proofErr w:type="spellStart"/>
      <w:r w:rsidRPr="004F6336">
        <w:t>Networked</w:t>
      </w:r>
      <w:proofErr w:type="spellEnd"/>
      <w:r w:rsidRPr="004F6336">
        <w:t xml:space="preserve"> </w:t>
      </w:r>
      <w:proofErr w:type="spellStart"/>
      <w:r w:rsidRPr="004F6336">
        <w:t>Transport</w:t>
      </w:r>
      <w:proofErr w:type="spellEnd"/>
      <w:r w:rsidRPr="004F6336">
        <w:t xml:space="preserve"> </w:t>
      </w:r>
      <w:proofErr w:type="spellStart"/>
      <w:r w:rsidRPr="004F6336">
        <w:lastRenderedPageBreak/>
        <w:t>of</w:t>
      </w:r>
      <w:proofErr w:type="spellEnd"/>
      <w:r w:rsidRPr="004F6336">
        <w:t xml:space="preserve"> RTCM </w:t>
      </w:r>
      <w:proofErr w:type="spellStart"/>
      <w:r w:rsidRPr="004F6336">
        <w:t>via</w:t>
      </w:r>
      <w:proofErr w:type="spellEnd"/>
      <w:r w:rsidRPr="004F6336">
        <w:t xml:space="preserve"> </w:t>
      </w:r>
      <w:proofErr w:type="spellStart"/>
      <w:r w:rsidRPr="004F6336">
        <w:t>Internet</w:t>
      </w:r>
      <w:proofErr w:type="spellEnd"/>
      <w:r w:rsidRPr="004F6336">
        <w:t xml:space="preserve"> </w:t>
      </w:r>
      <w:proofErr w:type="spellStart"/>
      <w:r w:rsidRPr="004F6336">
        <w:t>Protocol</w:t>
      </w:r>
      <w:proofErr w:type="spellEnd"/>
      <w:r w:rsidRPr="004F6336">
        <w:t>)</w:t>
      </w:r>
      <w:r w:rsidR="00456ACE">
        <w:t xml:space="preserve"> </w:t>
      </w:r>
      <w:r w:rsidR="00456ACE">
        <w:fldChar w:fldCharType="begin"/>
      </w:r>
      <w:r w:rsidR="00456ACE">
        <w:instrText xml:space="preserve"> REF _Ref221793012 \r \h </w:instrText>
      </w:r>
      <w:r w:rsidR="00456ACE">
        <w:fldChar w:fldCharType="separate"/>
      </w:r>
      <w:r w:rsidR="00116E04">
        <w:t>[15]</w:t>
      </w:r>
      <w:r w:rsidR="00456ACE">
        <w:fldChar w:fldCharType="end"/>
      </w:r>
      <w:r w:rsidRPr="004F6336">
        <w:t>. Данный протокол позволяет передавать корректирующие данные в формат</w:t>
      </w:r>
      <w:r>
        <w:t>е</w:t>
      </w:r>
      <w:r w:rsidRPr="004F6336">
        <w:t xml:space="preserve"> RTCM</w:t>
      </w:r>
      <w:r>
        <w:t xml:space="preserve"> (</w:t>
      </w:r>
      <w:proofErr w:type="spellStart"/>
      <w:r w:rsidRPr="00824099">
        <w:t>Radio</w:t>
      </w:r>
      <w:proofErr w:type="spellEnd"/>
      <w:r w:rsidRPr="00824099">
        <w:t xml:space="preserve"> </w:t>
      </w:r>
      <w:proofErr w:type="spellStart"/>
      <w:r w:rsidRPr="00824099">
        <w:t>Technical</w:t>
      </w:r>
      <w:proofErr w:type="spellEnd"/>
      <w:r w:rsidRPr="00824099">
        <w:t xml:space="preserve"> </w:t>
      </w:r>
      <w:proofErr w:type="spellStart"/>
      <w:r w:rsidRPr="00824099">
        <w:t>Commission</w:t>
      </w:r>
      <w:proofErr w:type="spellEnd"/>
      <w:r w:rsidRPr="00824099">
        <w:t xml:space="preserve"> </w:t>
      </w:r>
      <w:proofErr w:type="spellStart"/>
      <w:r w:rsidRPr="00824099">
        <w:t>for</w:t>
      </w:r>
      <w:proofErr w:type="spellEnd"/>
      <w:r w:rsidRPr="00824099">
        <w:t xml:space="preserve"> </w:t>
      </w:r>
      <w:proofErr w:type="spellStart"/>
      <w:r w:rsidRPr="00824099">
        <w:t>Maritime</w:t>
      </w:r>
      <w:proofErr w:type="spellEnd"/>
      <w:r w:rsidRPr="00824099">
        <w:t xml:space="preserve"> </w:t>
      </w:r>
      <w:proofErr w:type="spellStart"/>
      <w:r w:rsidRPr="00824099">
        <w:t>Services</w:t>
      </w:r>
      <w:proofErr w:type="spellEnd"/>
      <w:proofErr w:type="gramEnd"/>
      <w:r>
        <w:t>)</w:t>
      </w:r>
      <w:r w:rsidRPr="004F6336">
        <w:t xml:space="preserve"> </w:t>
      </w:r>
      <w:r w:rsidR="000A3DFA">
        <w:fldChar w:fldCharType="begin"/>
      </w:r>
      <w:r w:rsidR="000A3DFA">
        <w:instrText xml:space="preserve"> REF _Ref221793177 \r \h </w:instrText>
      </w:r>
      <w:r w:rsidR="000A3DFA">
        <w:fldChar w:fldCharType="separate"/>
      </w:r>
      <w:r w:rsidR="00116E04">
        <w:t>[</w:t>
      </w:r>
      <w:proofErr w:type="gramStart"/>
      <w:r w:rsidR="00116E04">
        <w:t>16]</w:t>
      </w:r>
      <w:r w:rsidR="000A3DFA">
        <w:fldChar w:fldCharType="end"/>
      </w:r>
      <w:r w:rsidR="000A3DFA" w:rsidRPr="000A3DFA">
        <w:t xml:space="preserve"> </w:t>
      </w:r>
      <w:r w:rsidRPr="004F6336">
        <w:t xml:space="preserve">от сети </w:t>
      </w:r>
      <w:r w:rsidRPr="005D0CD1">
        <w:t xml:space="preserve">геодезических </w:t>
      </w:r>
      <w:r w:rsidRPr="004F6336">
        <w:t xml:space="preserve">станций </w:t>
      </w:r>
      <w:r w:rsidR="000A3DFA">
        <w:fldChar w:fldCharType="begin"/>
      </w:r>
      <w:r w:rsidR="000A3DFA">
        <w:instrText xml:space="preserve"> REF _Ref221732916 \r \h </w:instrText>
      </w:r>
      <w:r w:rsidR="000A3DFA">
        <w:fldChar w:fldCharType="separate"/>
      </w:r>
      <w:r w:rsidR="00116E04">
        <w:t>[3]</w:t>
      </w:r>
      <w:r w:rsidR="000A3DFA">
        <w:fldChar w:fldCharType="end"/>
      </w:r>
      <w:r w:rsidR="000A3DFA" w:rsidRPr="000A3DFA">
        <w:t xml:space="preserve"> </w:t>
      </w:r>
      <w:r w:rsidRPr="004F6336">
        <w:t>в реальном времени</w:t>
      </w:r>
      <w:r>
        <w:t xml:space="preserve"> </w:t>
      </w:r>
      <w:r w:rsidRPr="004F6336">
        <w:t>через интернет.</w:t>
      </w:r>
      <w:proofErr w:type="gramEnd"/>
      <w:r w:rsidRPr="004F6336">
        <w:t xml:space="preserve"> Поправки RTCM</w:t>
      </w:r>
      <w:r>
        <w:t xml:space="preserve"> </w:t>
      </w:r>
      <w:r w:rsidRPr="004F6336">
        <w:t xml:space="preserve">принимались клиентским приложением на приемнике </w:t>
      </w:r>
      <w:proofErr w:type="spellStart"/>
      <w:r w:rsidRPr="001A3DF4">
        <w:rPr>
          <w:lang w:val="en-US"/>
        </w:rPr>
        <w:t>PrinCe</w:t>
      </w:r>
      <w:proofErr w:type="spellEnd"/>
      <w:r w:rsidRPr="00EB7482">
        <w:t xml:space="preserve"> </w:t>
      </w:r>
      <w:r w:rsidRPr="001A3DF4">
        <w:rPr>
          <w:lang w:val="en-US"/>
        </w:rPr>
        <w:t>i</w:t>
      </w:r>
      <w:r w:rsidRPr="00EB7482">
        <w:t>30</w:t>
      </w:r>
      <w:r w:rsidRPr="001A3DF4">
        <w:t xml:space="preserve"> </w:t>
      </w:r>
      <w:r w:rsidRPr="004F6336">
        <w:t xml:space="preserve">и использовались для высокоточного </w:t>
      </w:r>
      <w:r>
        <w:t>ОМП</w:t>
      </w:r>
      <w:r w:rsidRPr="004F6336">
        <w:t>, что отображено на рис</w:t>
      </w:r>
      <w:r>
        <w:t>.</w:t>
      </w:r>
      <w:r w:rsidRPr="004F6336">
        <w:t xml:space="preserve"> 1.</w:t>
      </w:r>
      <w:r w:rsidR="00947D40">
        <w:t xml:space="preserve"> </w:t>
      </w:r>
    </w:p>
    <w:p w14:paraId="34909DD0" w14:textId="0867EE05" w:rsidR="0014559B" w:rsidRDefault="00AD6CCD" w:rsidP="00E365E3">
      <w:pPr>
        <w:pStyle w:val="a3"/>
        <w:spacing w:after="60" w:line="240" w:lineRule="auto"/>
        <w:ind w:firstLine="0"/>
        <w:jc w:val="center"/>
      </w:pPr>
      <w:r>
        <w:object w:dxaOrig="5731" w:dyaOrig="7491" w14:anchorId="0997A1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4.45pt;height:189.25pt" o:ole="">
            <v:imagedata r:id="rId12" o:title=""/>
          </v:shape>
          <o:OLEObject Type="Embed" ProgID="Visio.Drawing.15" ShapeID="_x0000_i1025" DrawAspect="Content" ObjectID="_1837693479" r:id="rId13"/>
        </w:object>
      </w:r>
    </w:p>
    <w:p w14:paraId="2B0306D6" w14:textId="77777777" w:rsidR="0014559B" w:rsidRDefault="0014559B" w:rsidP="001B7E0D">
      <w:pPr>
        <w:pStyle w:val="a"/>
      </w:pPr>
      <w:r w:rsidRPr="00BD4873">
        <w:t>Схема получения опорных координат базовой станцией</w:t>
      </w:r>
    </w:p>
    <w:p w14:paraId="0521A4CB" w14:textId="45D725C6" w:rsidR="00AD6CCD" w:rsidRPr="00905759" w:rsidRDefault="00AD6CCD" w:rsidP="00AD6CCD">
      <w:pPr>
        <w:pStyle w:val="a3"/>
      </w:pPr>
      <w:r w:rsidRPr="00604750">
        <w:t xml:space="preserve">После точного определения координат приемника </w:t>
      </w:r>
      <w:proofErr w:type="spellStart"/>
      <w:r w:rsidRPr="00604750">
        <w:t>Prince</w:t>
      </w:r>
      <w:proofErr w:type="spellEnd"/>
      <w:r w:rsidRPr="00604750">
        <w:t xml:space="preserve"> </w:t>
      </w:r>
      <w:r>
        <w:rPr>
          <w:lang w:val="en-US"/>
        </w:rPr>
        <w:t>i</w:t>
      </w:r>
      <w:r w:rsidRPr="00604750">
        <w:t xml:space="preserve">30 он переводился в режим стационарной базовой станции с фиксацией полученной опорной точки. В роли </w:t>
      </w:r>
      <w:proofErr w:type="spellStart"/>
      <w:r w:rsidRPr="00604750">
        <w:t>ровера</w:t>
      </w:r>
      <w:proofErr w:type="spellEnd"/>
      <w:r w:rsidRPr="00604750">
        <w:t xml:space="preserve"> использовался приемник </w:t>
      </w:r>
      <w:proofErr w:type="spellStart"/>
      <w:r w:rsidRPr="00604750">
        <w:t>PrinCe</w:t>
      </w:r>
      <w:proofErr w:type="spellEnd"/>
      <w:r w:rsidRPr="00604750">
        <w:t xml:space="preserve"> </w:t>
      </w:r>
      <w:r>
        <w:rPr>
          <w:lang w:val="en-US"/>
        </w:rPr>
        <w:t>i</w:t>
      </w:r>
      <w:r w:rsidRPr="00604750">
        <w:t>90VR</w:t>
      </w:r>
      <w:r w:rsidRPr="000A3DFA">
        <w:t xml:space="preserve"> </w:t>
      </w:r>
      <w:r>
        <w:fldChar w:fldCharType="begin"/>
      </w:r>
      <w:r>
        <w:instrText xml:space="preserve"> REF _Ref221617593 \r \h  \* MERGEFORMAT </w:instrText>
      </w:r>
      <w:r>
        <w:fldChar w:fldCharType="separate"/>
      </w:r>
      <w:r>
        <w:t>[11]</w:t>
      </w:r>
      <w:r>
        <w:fldChar w:fldCharType="end"/>
      </w:r>
      <w:r w:rsidRPr="00604750">
        <w:t xml:space="preserve">, который получал поправки от базы </w:t>
      </w:r>
      <w:proofErr w:type="spellStart"/>
      <w:r w:rsidRPr="00604750">
        <w:t>Prince</w:t>
      </w:r>
      <w:proofErr w:type="spellEnd"/>
      <w:r w:rsidRPr="00604750">
        <w:t xml:space="preserve"> </w:t>
      </w:r>
      <w:r>
        <w:rPr>
          <w:lang w:val="en-US"/>
        </w:rPr>
        <w:t>i</w:t>
      </w:r>
      <w:r w:rsidRPr="00604750">
        <w:t>30</w:t>
      </w:r>
      <w:r w:rsidRPr="000A3DFA">
        <w:t xml:space="preserve"> </w:t>
      </w:r>
      <w:r>
        <w:fldChar w:fldCharType="begin"/>
      </w:r>
      <w:r>
        <w:instrText xml:space="preserve"> REF _Ref221785898 \r \h  \* MERGEFORMAT </w:instrText>
      </w:r>
      <w:r>
        <w:fldChar w:fldCharType="separate"/>
      </w:r>
      <w:r>
        <w:t>[6]</w:t>
      </w:r>
      <w:r>
        <w:fldChar w:fldCharType="end"/>
      </w:r>
      <w:r w:rsidRPr="00604750">
        <w:t xml:space="preserve"> по радиоканалу </w:t>
      </w:r>
      <w:proofErr w:type="gramStart"/>
      <w:r w:rsidRPr="00604750">
        <w:t>УКВ-диапазон</w:t>
      </w:r>
      <w:r>
        <w:t>а</w:t>
      </w:r>
      <w:proofErr w:type="gramEnd"/>
      <w:r w:rsidRPr="00604750">
        <w:t xml:space="preserve">. Для </w:t>
      </w:r>
      <w:r>
        <w:t>записи</w:t>
      </w:r>
      <w:r w:rsidRPr="00604750">
        <w:t xml:space="preserve"> </w:t>
      </w:r>
      <w:r>
        <w:t>оценок</w:t>
      </w:r>
      <w:r w:rsidRPr="00604750">
        <w:t xml:space="preserve"> координат</w:t>
      </w:r>
      <w:r>
        <w:t>, полученных</w:t>
      </w:r>
      <w:r w:rsidRPr="00604750">
        <w:t xml:space="preserve"> </w:t>
      </w:r>
      <w:r>
        <w:t xml:space="preserve">в </w:t>
      </w:r>
      <w:r w:rsidRPr="00604750">
        <w:t>специализированн</w:t>
      </w:r>
      <w:r>
        <w:t>о</w:t>
      </w:r>
      <w:r w:rsidRPr="00604750">
        <w:t>м программн</w:t>
      </w:r>
      <w:r>
        <w:t>о</w:t>
      </w:r>
      <w:r w:rsidRPr="00604750">
        <w:t>м обеспечени</w:t>
      </w:r>
      <w:r>
        <w:t>и</w:t>
      </w:r>
      <w:r w:rsidRPr="00604750">
        <w:t xml:space="preserve"> </w:t>
      </w:r>
      <w:r>
        <w:t>(СПО)</w:t>
      </w:r>
      <w:r w:rsidRPr="00905759">
        <w:t xml:space="preserve"> </w:t>
      </w:r>
      <w:proofErr w:type="spellStart"/>
      <w:r w:rsidRPr="00604750">
        <w:t>PrinCe</w:t>
      </w:r>
      <w:proofErr w:type="spellEnd"/>
      <w:r>
        <w:t xml:space="preserve">, и сбора ГНСС измерений в формате </w:t>
      </w:r>
      <w:r>
        <w:rPr>
          <w:lang w:val="en-US"/>
        </w:rPr>
        <w:t>RINEX</w:t>
      </w:r>
      <w:r w:rsidRPr="00E11726">
        <w:t xml:space="preserve"> </w:t>
      </w:r>
      <w:r>
        <w:fldChar w:fldCharType="begin"/>
      </w:r>
      <w:r>
        <w:instrText xml:space="preserve"> REF _Ref221723150 \r \h  \* MERGEFORMAT </w:instrText>
      </w:r>
      <w:r>
        <w:fldChar w:fldCharType="separate"/>
      </w:r>
      <w:r>
        <w:t>[12]</w:t>
      </w:r>
      <w:r>
        <w:fldChar w:fldCharType="end"/>
      </w:r>
      <w:r>
        <w:t xml:space="preserve"> и поправок с базы </w:t>
      </w:r>
      <w:proofErr w:type="spellStart"/>
      <w:r w:rsidRPr="00604750">
        <w:t>Prin</w:t>
      </w:r>
      <w:proofErr w:type="spellEnd"/>
      <w:r>
        <w:rPr>
          <w:lang w:val="en-US"/>
        </w:rPr>
        <w:t>C</w:t>
      </w:r>
      <w:r w:rsidRPr="00604750">
        <w:t xml:space="preserve">e </w:t>
      </w:r>
      <w:r>
        <w:rPr>
          <w:lang w:val="en-US"/>
        </w:rPr>
        <w:t>i</w:t>
      </w:r>
      <w:r w:rsidRPr="00604750">
        <w:t>30</w:t>
      </w:r>
      <w:r>
        <w:t xml:space="preserve"> в формате </w:t>
      </w:r>
      <w:r>
        <w:rPr>
          <w:lang w:val="en-US"/>
        </w:rPr>
        <w:t>RTCM</w:t>
      </w:r>
      <w:r>
        <w:t xml:space="preserve"> </w:t>
      </w:r>
      <w:r>
        <w:fldChar w:fldCharType="begin"/>
      </w:r>
      <w:r>
        <w:instrText xml:space="preserve"> REF _Ref221793177 \r \h  \* MERGEFORMAT </w:instrText>
      </w:r>
      <w:r>
        <w:fldChar w:fldCharType="separate"/>
      </w:r>
      <w:r>
        <w:t>[16]</w:t>
      </w:r>
      <w:r>
        <w:fldChar w:fldCharType="end"/>
      </w:r>
      <w:r w:rsidRPr="00E11726">
        <w:t xml:space="preserve"> </w:t>
      </w:r>
      <w:r>
        <w:t xml:space="preserve">для постобработки в открытой библиотеке </w:t>
      </w:r>
      <w:r>
        <w:rPr>
          <w:lang w:val="en-US"/>
        </w:rPr>
        <w:t>RTKLIB</w:t>
      </w:r>
      <w:r w:rsidRPr="007574DA">
        <w:t xml:space="preserve"> </w:t>
      </w:r>
      <w:r>
        <w:t>к</w:t>
      </w:r>
      <w:r w:rsidRPr="00604750">
        <w:t xml:space="preserve"> </w:t>
      </w:r>
      <w:proofErr w:type="spellStart"/>
      <w:r w:rsidRPr="00604750">
        <w:t>роверу</w:t>
      </w:r>
      <w:proofErr w:type="spellEnd"/>
      <w:r w:rsidRPr="00604750">
        <w:t xml:space="preserve"> был подключён </w:t>
      </w:r>
      <w:r>
        <w:t>ноутбук</w:t>
      </w:r>
      <w:r w:rsidRPr="00604750">
        <w:t xml:space="preserve"> </w:t>
      </w:r>
      <w:r>
        <w:t xml:space="preserve">по схеме на </w:t>
      </w:r>
      <w:r w:rsidRPr="00604750">
        <w:t>рис</w:t>
      </w:r>
      <w:r>
        <w:t>.</w:t>
      </w:r>
      <w:r w:rsidRPr="00604750">
        <w:t xml:space="preserve"> 2.</w:t>
      </w:r>
    </w:p>
    <w:p w14:paraId="29DF9EF4" w14:textId="77777777" w:rsidR="00AD6CCD" w:rsidRDefault="00AD6CCD" w:rsidP="00E365E3">
      <w:pPr>
        <w:pStyle w:val="a3"/>
        <w:spacing w:after="60" w:line="240" w:lineRule="auto"/>
        <w:ind w:firstLine="0"/>
        <w:jc w:val="center"/>
      </w:pPr>
      <w:r>
        <w:object w:dxaOrig="5731" w:dyaOrig="7451" w14:anchorId="01F4DD6F">
          <v:shape id="_x0000_i1026" type="#_x0000_t75" style="width:144.45pt;height:188.3pt" o:ole="">
            <v:imagedata r:id="rId14" o:title=""/>
          </v:shape>
          <o:OLEObject Type="Embed" ProgID="Visio.Drawing.15" ShapeID="_x0000_i1026" DrawAspect="Content" ObjectID="_1837693480" r:id="rId15"/>
        </w:object>
      </w:r>
    </w:p>
    <w:p w14:paraId="02E1AFE4" w14:textId="77777777" w:rsidR="00AD6CCD" w:rsidRPr="00551BCC" w:rsidRDefault="00AD6CCD" w:rsidP="00AD6CCD">
      <w:pPr>
        <w:pStyle w:val="a"/>
      </w:pPr>
      <w:r w:rsidRPr="00BD4873">
        <w:t xml:space="preserve">Схема </w:t>
      </w:r>
      <w:r>
        <w:t xml:space="preserve">экспериментальной оценки </w:t>
      </w:r>
      <w:r w:rsidRPr="00BD4873">
        <w:t xml:space="preserve">точности </w:t>
      </w:r>
      <w:proofErr w:type="spellStart"/>
      <w:r>
        <w:t>ровером</w:t>
      </w:r>
      <w:proofErr w:type="spellEnd"/>
    </w:p>
    <w:p w14:paraId="6EA242FD" w14:textId="47F8AD16" w:rsidR="001B7E0D" w:rsidRDefault="001B7E0D" w:rsidP="00E365E3">
      <w:pPr>
        <w:pStyle w:val="a3"/>
        <w:spacing w:line="223" w:lineRule="auto"/>
      </w:pPr>
      <w:r w:rsidRPr="009B761E">
        <w:t xml:space="preserve">Результаты исследования </w:t>
      </w:r>
      <w:r>
        <w:t>призваны</w:t>
      </w:r>
      <w:r w:rsidRPr="009B761E">
        <w:t xml:space="preserve"> выявить </w:t>
      </w:r>
      <w:r>
        <w:t>условия помех, при которых происходит</w:t>
      </w:r>
      <w:r w:rsidRPr="009B761E">
        <w:t xml:space="preserve"> потер</w:t>
      </w:r>
      <w:r>
        <w:t>я</w:t>
      </w:r>
      <w:r w:rsidRPr="009B761E">
        <w:t xml:space="preserve"> фиксированного решения</w:t>
      </w:r>
      <w:r>
        <w:t xml:space="preserve"> </w:t>
      </w:r>
      <w:r w:rsidRPr="00545BEC">
        <w:t>GNSS RTK</w:t>
      </w:r>
      <w:r>
        <w:t>, а также</w:t>
      </w:r>
      <w:r w:rsidRPr="00545BEC">
        <w:t xml:space="preserve"> </w:t>
      </w:r>
      <w:r w:rsidRPr="009B761E">
        <w:t xml:space="preserve">и сформулировать практические рекомендации по организации измерений и </w:t>
      </w:r>
      <w:r>
        <w:t>их пост</w:t>
      </w:r>
      <w:r w:rsidRPr="009B761E">
        <w:t xml:space="preserve">обработке </w:t>
      </w:r>
      <w:r>
        <w:t>в</w:t>
      </w:r>
      <w:r w:rsidRPr="009B761E">
        <w:t xml:space="preserve"> условиях </w:t>
      </w:r>
      <w:proofErr w:type="spellStart"/>
      <w:r w:rsidRPr="009B761E">
        <w:t>многолучевости</w:t>
      </w:r>
      <w:proofErr w:type="spellEnd"/>
      <w:r w:rsidRPr="009B761E">
        <w:t xml:space="preserve"> </w:t>
      </w:r>
      <w:r>
        <w:t xml:space="preserve">при </w:t>
      </w:r>
      <w:r w:rsidRPr="009B761E">
        <w:t>экранировани</w:t>
      </w:r>
      <w:r>
        <w:t xml:space="preserve">и. Записанные наборы измерений в формате </w:t>
      </w:r>
      <w:r w:rsidRPr="009B761E">
        <w:t>RINEX</w:t>
      </w:r>
      <w:r w:rsidRPr="00D31495">
        <w:t xml:space="preserve"> </w:t>
      </w:r>
      <w:r>
        <w:t>используются</w:t>
      </w:r>
      <w:r w:rsidRPr="009B761E">
        <w:t xml:space="preserve"> для тестирования </w:t>
      </w:r>
      <w:r>
        <w:t>приемов</w:t>
      </w:r>
      <w:r w:rsidRPr="009B761E">
        <w:t xml:space="preserve"> </w:t>
      </w:r>
      <w:r>
        <w:t xml:space="preserve">пространственной </w:t>
      </w:r>
      <w:r w:rsidRPr="009B761E">
        <w:t xml:space="preserve">фильтрации </w:t>
      </w:r>
      <w:r>
        <w:t xml:space="preserve">сигналов от </w:t>
      </w:r>
      <w:r>
        <w:lastRenderedPageBreak/>
        <w:t xml:space="preserve">спутников ГНСС, оказавшихся в условиях естественных и искусственных </w:t>
      </w:r>
      <w:r w:rsidRPr="009B761E">
        <w:t>помех</w:t>
      </w:r>
      <w:r>
        <w:t>, и призваны выявить, каким образом</w:t>
      </w:r>
      <w:r w:rsidRPr="0027029D">
        <w:t xml:space="preserve"> постобработк</w:t>
      </w:r>
      <w:r>
        <w:t>а</w:t>
      </w:r>
      <w:r w:rsidRPr="0027029D">
        <w:t xml:space="preserve"> способн</w:t>
      </w:r>
      <w:r>
        <w:t>а</w:t>
      </w:r>
      <w:r w:rsidRPr="0027029D">
        <w:t xml:space="preserve"> компенсировать </w:t>
      </w:r>
      <w:r>
        <w:t>снижение точности</w:t>
      </w:r>
      <w:r w:rsidRPr="0027029D">
        <w:t>, вызванн</w:t>
      </w:r>
      <w:r>
        <w:t>о</w:t>
      </w:r>
      <w:r w:rsidRPr="0027029D">
        <w:t xml:space="preserve">е </w:t>
      </w:r>
      <w:r>
        <w:t xml:space="preserve">помехами </w:t>
      </w:r>
      <w:r w:rsidRPr="0027029D">
        <w:t>экранировани</w:t>
      </w:r>
      <w:r>
        <w:t>я.</w:t>
      </w:r>
    </w:p>
    <w:p w14:paraId="0B30DACD" w14:textId="685B0579" w:rsidR="008C29FF" w:rsidRDefault="00CD6CB7" w:rsidP="008C29FF">
      <w:pPr>
        <w:pStyle w:val="1"/>
      </w:pPr>
      <w:r>
        <w:t>Анализ сценари</w:t>
      </w:r>
      <w:r w:rsidR="00E3459A">
        <w:t>я</w:t>
      </w:r>
      <w:r>
        <w:t xml:space="preserve"> </w:t>
      </w:r>
      <w:r w:rsidRPr="00CD6CB7">
        <w:t>LOS</w:t>
      </w:r>
    </w:p>
    <w:p w14:paraId="79749CDF" w14:textId="5C3B3CB9" w:rsidR="00E532B0" w:rsidRDefault="0063575C" w:rsidP="00E365E3">
      <w:pPr>
        <w:pStyle w:val="2"/>
      </w:pPr>
      <w:r>
        <w:t xml:space="preserve">Оценка координат </w:t>
      </w:r>
      <w:r>
        <w:rPr>
          <w:lang w:val="en-US"/>
        </w:rPr>
        <w:t>PrinCe</w:t>
      </w:r>
    </w:p>
    <w:p w14:paraId="4A715403" w14:textId="5B7220B7" w:rsidR="00626C14" w:rsidRDefault="005C55D8" w:rsidP="00E365E3">
      <w:pPr>
        <w:pStyle w:val="a3"/>
        <w:spacing w:line="223" w:lineRule="auto"/>
      </w:pPr>
      <w:r>
        <w:t xml:space="preserve">Для </w:t>
      </w:r>
      <w:r w:rsidR="00D33EF0" w:rsidRPr="00D33EF0">
        <w:t>оценк</w:t>
      </w:r>
      <w:r w:rsidR="00D33EF0">
        <w:t>и</w:t>
      </w:r>
      <w:r w:rsidR="00D33EF0" w:rsidRPr="00D33EF0">
        <w:t xml:space="preserve"> точности позиционирования GNSS RTK в условиях помех </w:t>
      </w:r>
      <w:r w:rsidRPr="005C55D8">
        <w:t xml:space="preserve">рассмотрим </w:t>
      </w:r>
      <w:r w:rsidR="00D12D86">
        <w:t>сначала</w:t>
      </w:r>
      <w:r w:rsidRPr="005C55D8">
        <w:t xml:space="preserve"> </w:t>
      </w:r>
      <w:r w:rsidR="00730215">
        <w:t>опорный</w:t>
      </w:r>
      <w:r w:rsidRPr="005C55D8">
        <w:t xml:space="preserve"> сценарий</w:t>
      </w:r>
      <w:r w:rsidR="00D33EF0">
        <w:t xml:space="preserve"> с идеальными </w:t>
      </w:r>
      <w:r w:rsidR="00D33EF0" w:rsidRPr="00E45657">
        <w:t>условия</w:t>
      </w:r>
      <w:r w:rsidR="00D33EF0">
        <w:t>ми</w:t>
      </w:r>
      <w:r w:rsidR="00D33EF0" w:rsidRPr="00E45657">
        <w:t xml:space="preserve"> прямой видимости LOS</w:t>
      </w:r>
      <w:r w:rsidRPr="005C55D8">
        <w:t xml:space="preserve"> </w:t>
      </w:r>
      <w:r w:rsidR="00D12D86">
        <w:t xml:space="preserve">между приемником </w:t>
      </w:r>
      <w:proofErr w:type="spellStart"/>
      <w:r w:rsidR="00D12D86" w:rsidRPr="001A3DF4">
        <w:rPr>
          <w:lang w:val="en-US"/>
        </w:rPr>
        <w:t>PrinCe</w:t>
      </w:r>
      <w:proofErr w:type="spellEnd"/>
      <w:r w:rsidR="00D12D86" w:rsidRPr="00BD723E">
        <w:t xml:space="preserve"> </w:t>
      </w:r>
      <w:r w:rsidR="00D12D86" w:rsidRPr="001A3DF4">
        <w:rPr>
          <w:lang w:val="en-US"/>
        </w:rPr>
        <w:t>i</w:t>
      </w:r>
      <w:r w:rsidR="00D12D86">
        <w:t>9</w:t>
      </w:r>
      <w:r w:rsidR="00D12D86" w:rsidRPr="00BD723E">
        <w:t>0</w:t>
      </w:r>
      <w:r w:rsidR="00D12D86" w:rsidRPr="00BA2BF3">
        <w:t>VR</w:t>
      </w:r>
      <w:r w:rsidR="00D12D86">
        <w:t xml:space="preserve"> и </w:t>
      </w:r>
      <w:r w:rsidRPr="005C55D8">
        <w:t>спутник</w:t>
      </w:r>
      <w:r w:rsidR="00D12D86">
        <w:t>ами</w:t>
      </w:r>
      <w:r w:rsidR="0021224F">
        <w:t xml:space="preserve"> ГНСС</w:t>
      </w:r>
      <w:r w:rsidR="00544635">
        <w:t>: и</w:t>
      </w:r>
      <w:r w:rsidR="00626C14" w:rsidRPr="00417657">
        <w:t>змерени</w:t>
      </w:r>
      <w:r w:rsidR="00626C14">
        <w:t xml:space="preserve">я </w:t>
      </w:r>
      <w:r w:rsidR="00E44A89">
        <w:t xml:space="preserve">ГНСС </w:t>
      </w:r>
      <w:r w:rsidR="00626C14" w:rsidRPr="00417657">
        <w:t>характеризовал</w:t>
      </w:r>
      <w:r w:rsidR="00626C14">
        <w:t>и</w:t>
      </w:r>
      <w:r w:rsidR="00626C14" w:rsidRPr="00417657">
        <w:t>сь открытым небом, отсутствием строений</w:t>
      </w:r>
      <w:r w:rsidR="00626C14">
        <w:t xml:space="preserve"> </w:t>
      </w:r>
      <w:r w:rsidR="00626C14" w:rsidRPr="00417657">
        <w:t>и других преград</w:t>
      </w:r>
      <w:r w:rsidR="00E44A89">
        <w:t xml:space="preserve"> </w:t>
      </w:r>
      <w:r w:rsidR="00626C14">
        <w:t>(рис. 6)</w:t>
      </w:r>
      <w:r w:rsidR="00626C14" w:rsidRPr="00417657">
        <w:t>.</w:t>
      </w:r>
    </w:p>
    <w:p w14:paraId="5378F88F" w14:textId="77777777" w:rsidR="00626C14" w:rsidRDefault="00626C14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drawing>
          <wp:inline distT="0" distB="0" distL="0" distR="0" wp14:anchorId="71CDB0ED" wp14:editId="48D205A9">
            <wp:extent cx="2523175" cy="1681701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0447" cy="1719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4779D" w14:textId="77777777" w:rsidR="00626C14" w:rsidRDefault="00626C14" w:rsidP="007B2E42">
      <w:pPr>
        <w:pStyle w:val="a"/>
      </w:pPr>
      <w:r w:rsidRPr="00D80D3F">
        <w:t xml:space="preserve">Условия эксперимента в сценарии </w:t>
      </w:r>
      <w:r w:rsidRPr="00D80D3F">
        <w:rPr>
          <w:lang w:val="en-US"/>
        </w:rPr>
        <w:t>LOS</w:t>
      </w:r>
    </w:p>
    <w:p w14:paraId="1D204104" w14:textId="5E69D649" w:rsidR="005C55D8" w:rsidRDefault="00956C71" w:rsidP="00E365E3">
      <w:pPr>
        <w:pStyle w:val="a3"/>
        <w:spacing w:line="223" w:lineRule="auto"/>
      </w:pPr>
      <w:r>
        <w:t>В</w:t>
      </w:r>
      <w:r w:rsidR="001F6614">
        <w:t>о всех сценариях (</w:t>
      </w:r>
      <w:r w:rsidR="001F6614" w:rsidRPr="00E45657">
        <w:t>LOS</w:t>
      </w:r>
      <w:r w:rsidR="001F6614">
        <w:t>,</w:t>
      </w:r>
      <w:r w:rsidR="001F6614" w:rsidRPr="005C55D8">
        <w:t xml:space="preserve"> </w:t>
      </w:r>
      <w:r w:rsidR="001F6614" w:rsidRPr="00E45657">
        <w:t>NLOS</w:t>
      </w:r>
      <w:r w:rsidR="001F6614">
        <w:t xml:space="preserve">, </w:t>
      </w:r>
      <w:r w:rsidR="001F6614">
        <w:rPr>
          <w:lang w:val="en-US"/>
        </w:rPr>
        <w:t>OLOS</w:t>
      </w:r>
      <w:r w:rsidR="0088527D">
        <w:t xml:space="preserve">, </w:t>
      </w:r>
      <w:r w:rsidR="0088527D">
        <w:rPr>
          <w:lang w:val="en-US"/>
        </w:rPr>
        <w:t>WLOS</w:t>
      </w:r>
      <w:r w:rsidR="001F6614">
        <w:t xml:space="preserve">) </w:t>
      </w:r>
      <w:r>
        <w:t>производится с</w:t>
      </w:r>
      <w:r w:rsidR="0021224F">
        <w:t>равн</w:t>
      </w:r>
      <w:r>
        <w:t>ение</w:t>
      </w:r>
      <w:r w:rsidR="0021224F">
        <w:t xml:space="preserve"> </w:t>
      </w:r>
      <w:proofErr w:type="gramStart"/>
      <w:r w:rsidR="00C5190E">
        <w:t>ОК</w:t>
      </w:r>
      <w:proofErr w:type="gramEnd"/>
      <w:r w:rsidR="0021224F">
        <w:t xml:space="preserve">, </w:t>
      </w:r>
      <w:r w:rsidR="0021224F" w:rsidRPr="00BA2BF3">
        <w:t>полученны</w:t>
      </w:r>
      <w:r>
        <w:t>х</w:t>
      </w:r>
      <w:r w:rsidR="0021224F" w:rsidRPr="00BA2BF3">
        <w:t xml:space="preserve"> напрямую с </w:t>
      </w:r>
      <w:r>
        <w:t xml:space="preserve">СПО </w:t>
      </w:r>
      <w:r w:rsidR="0021224F" w:rsidRPr="00BA2BF3">
        <w:t>приёмника</w:t>
      </w:r>
      <w:r w:rsidR="0021224F">
        <w:t xml:space="preserve"> </w:t>
      </w:r>
      <w:proofErr w:type="spellStart"/>
      <w:r w:rsidR="0021224F" w:rsidRPr="001A3DF4">
        <w:rPr>
          <w:lang w:val="en-US"/>
        </w:rPr>
        <w:t>PrinCe</w:t>
      </w:r>
      <w:proofErr w:type="spellEnd"/>
      <w:r w:rsidR="0021224F" w:rsidRPr="00BD723E">
        <w:t xml:space="preserve"> </w:t>
      </w:r>
      <w:r w:rsidR="0021224F" w:rsidRPr="001A3DF4">
        <w:rPr>
          <w:lang w:val="en-US"/>
        </w:rPr>
        <w:t>i</w:t>
      </w:r>
      <w:r w:rsidR="0021224F">
        <w:t>9</w:t>
      </w:r>
      <w:r w:rsidR="0021224F" w:rsidRPr="00BD723E">
        <w:t>0</w:t>
      </w:r>
      <w:r w:rsidR="0021224F" w:rsidRPr="00BA2BF3">
        <w:t xml:space="preserve">VR, </w:t>
      </w:r>
      <w:r w:rsidR="0021224F">
        <w:t xml:space="preserve">а также </w:t>
      </w:r>
      <w:r w:rsidR="0021224F" w:rsidRPr="00BA2BF3">
        <w:t>рассчитанны</w:t>
      </w:r>
      <w:r>
        <w:t xml:space="preserve">х </w:t>
      </w:r>
      <w:r w:rsidR="00BE6D77">
        <w:t xml:space="preserve">в результате постобработки </w:t>
      </w:r>
      <w:r w:rsidR="0021224F" w:rsidRPr="00BA2BF3">
        <w:t>измерени</w:t>
      </w:r>
      <w:r w:rsidR="00BE6D77">
        <w:t>й</w:t>
      </w:r>
      <w:r w:rsidR="0021224F" w:rsidRPr="00F965D2">
        <w:t xml:space="preserve"> </w:t>
      </w:r>
      <w:r w:rsidR="0021224F" w:rsidRPr="00BA2BF3">
        <w:t>в</w:t>
      </w:r>
      <w:r w:rsidR="0021224F">
        <w:t xml:space="preserve"> </w:t>
      </w:r>
      <w:r w:rsidR="00BE6D77">
        <w:t xml:space="preserve">библиотеке </w:t>
      </w:r>
      <w:r w:rsidR="0021224F" w:rsidRPr="00BA2BF3">
        <w:t>RTKLIB</w:t>
      </w:r>
      <w:r>
        <w:t>.</w:t>
      </w:r>
      <w:r w:rsidR="00BE6D77">
        <w:t xml:space="preserve"> Для постобработки в </w:t>
      </w:r>
      <w:r w:rsidR="00D42E9C" w:rsidRPr="00BA2BF3">
        <w:t>RTKLIB</w:t>
      </w:r>
      <w:r w:rsidR="00D42E9C">
        <w:t xml:space="preserve"> записывались </w:t>
      </w:r>
      <w:r w:rsidR="00613B6D">
        <w:t xml:space="preserve">первичные </w:t>
      </w:r>
      <w:r w:rsidR="00D42E9C">
        <w:t xml:space="preserve">измерения </w:t>
      </w:r>
      <w:r w:rsidR="00521095" w:rsidRPr="00521095">
        <w:t>от базовой станции</w:t>
      </w:r>
      <w:r w:rsidR="00521095">
        <w:t xml:space="preserve"> (</w:t>
      </w:r>
      <w:proofErr w:type="spellStart"/>
      <w:r w:rsidR="00521095" w:rsidRPr="00604750">
        <w:t>Prin</w:t>
      </w:r>
      <w:proofErr w:type="spellEnd"/>
      <w:r w:rsidR="00521095">
        <w:rPr>
          <w:lang w:val="en-US"/>
        </w:rPr>
        <w:t>C</w:t>
      </w:r>
      <w:r w:rsidR="00521095" w:rsidRPr="00604750">
        <w:t xml:space="preserve">e </w:t>
      </w:r>
      <w:r w:rsidR="00521095">
        <w:rPr>
          <w:lang w:val="en-US"/>
        </w:rPr>
        <w:t>i</w:t>
      </w:r>
      <w:r w:rsidR="00521095" w:rsidRPr="00604750">
        <w:t>30</w:t>
      </w:r>
      <w:r w:rsidR="00521095">
        <w:t>)</w:t>
      </w:r>
      <w:r w:rsidR="00521095" w:rsidRPr="00521095">
        <w:t xml:space="preserve"> и </w:t>
      </w:r>
      <w:proofErr w:type="spellStart"/>
      <w:r w:rsidR="00521095" w:rsidRPr="00521095">
        <w:t>ровера</w:t>
      </w:r>
      <w:proofErr w:type="spellEnd"/>
      <w:r w:rsidR="00521095" w:rsidRPr="00521095">
        <w:t xml:space="preserve"> </w:t>
      </w:r>
      <w:r w:rsidR="00521095">
        <w:t>(</w:t>
      </w:r>
      <w:proofErr w:type="spellStart"/>
      <w:r w:rsidR="00521095" w:rsidRPr="001A3DF4">
        <w:rPr>
          <w:lang w:val="en-US"/>
        </w:rPr>
        <w:t>PrinCe</w:t>
      </w:r>
      <w:proofErr w:type="spellEnd"/>
      <w:r w:rsidR="00521095" w:rsidRPr="00BD723E">
        <w:t xml:space="preserve"> </w:t>
      </w:r>
      <w:r w:rsidR="00521095" w:rsidRPr="001A3DF4">
        <w:rPr>
          <w:lang w:val="en-US"/>
        </w:rPr>
        <w:t>i</w:t>
      </w:r>
      <w:r w:rsidR="00521095">
        <w:t>9</w:t>
      </w:r>
      <w:r w:rsidR="00521095" w:rsidRPr="00BD723E">
        <w:t>0</w:t>
      </w:r>
      <w:r w:rsidR="00521095" w:rsidRPr="00BA2BF3">
        <w:t>VR</w:t>
      </w:r>
      <w:r w:rsidR="00521095">
        <w:t xml:space="preserve">) </w:t>
      </w:r>
      <w:r w:rsidR="00521095" w:rsidRPr="00521095">
        <w:t>в формате RINEX</w:t>
      </w:r>
      <w:r w:rsidR="00521095">
        <w:t>.</w:t>
      </w:r>
    </w:p>
    <w:p w14:paraId="032A02B5" w14:textId="42C89146" w:rsidR="00E15947" w:rsidRDefault="00801711" w:rsidP="00E365E3">
      <w:pPr>
        <w:pStyle w:val="a3"/>
        <w:spacing w:line="223" w:lineRule="auto"/>
      </w:pPr>
      <w:r w:rsidRPr="00801711">
        <w:t xml:space="preserve">Для </w:t>
      </w:r>
      <w:r>
        <w:t>оценки точности</w:t>
      </w:r>
      <w:r w:rsidRPr="00801711">
        <w:t xml:space="preserve"> были выбраны следующие параметры: СКО </w:t>
      </w:r>
      <w:r>
        <w:t xml:space="preserve">оценок </w:t>
      </w:r>
      <w:r w:rsidRPr="00801711">
        <w:t>координат σ</w:t>
      </w:r>
      <w:r w:rsidR="00B24BF9">
        <w:t>, полученное</w:t>
      </w:r>
      <w:r w:rsidRPr="00801711">
        <w:t xml:space="preserve"> с использованием </w:t>
      </w:r>
      <w:r w:rsidR="00BF3A76">
        <w:t xml:space="preserve">метода </w:t>
      </w:r>
      <w:r w:rsidRPr="00801711">
        <w:t xml:space="preserve">скользящего окна, статус </w:t>
      </w:r>
      <w:r w:rsidR="00B24BF9">
        <w:t>решения</w:t>
      </w:r>
      <w:r w:rsidRPr="00801711">
        <w:t>, количество спутников</w:t>
      </w:r>
      <w:r w:rsidR="00B24BF9">
        <w:t xml:space="preserve">, </w:t>
      </w:r>
      <w:r w:rsidRPr="00801711">
        <w:t xml:space="preserve">горизонтальный фактор </w:t>
      </w:r>
      <w:r w:rsidR="00B24BF9">
        <w:t>снижения</w:t>
      </w:r>
      <w:r w:rsidRPr="00801711">
        <w:t xml:space="preserve"> точности HDOP. </w:t>
      </w:r>
      <w:r w:rsidR="00B24BF9">
        <w:t xml:space="preserve">Запись </w:t>
      </w:r>
      <w:proofErr w:type="gramStart"/>
      <w:r w:rsidR="00B24BF9">
        <w:t>ОК</w:t>
      </w:r>
      <w:proofErr w:type="gramEnd"/>
      <w:r w:rsidR="00B24BF9">
        <w:t xml:space="preserve"> велась на интервале продолжительностью </w:t>
      </w:r>
      <w:r w:rsidR="00792261">
        <w:t xml:space="preserve">примерно пять минут. </w:t>
      </w:r>
    </w:p>
    <w:p w14:paraId="7DB68595" w14:textId="79A738F8" w:rsidR="00E15947" w:rsidRDefault="00801711" w:rsidP="00E365E3">
      <w:pPr>
        <w:pStyle w:val="a3"/>
        <w:spacing w:line="223" w:lineRule="auto"/>
      </w:pPr>
      <w:r w:rsidRPr="00801711">
        <w:t>На рис</w:t>
      </w:r>
      <w:r w:rsidR="00792261">
        <w:t>.</w:t>
      </w:r>
      <w:r w:rsidRPr="00801711">
        <w:t xml:space="preserve"> </w:t>
      </w:r>
      <w:r w:rsidR="00792261">
        <w:t>4</w:t>
      </w:r>
      <w:r w:rsidRPr="00801711">
        <w:t xml:space="preserve"> представлена зависимость СКО σ широты и долготы относительно времени</w:t>
      </w:r>
      <w:r w:rsidR="00314979">
        <w:t>;</w:t>
      </w:r>
      <w:r w:rsidRPr="00801711">
        <w:t xml:space="preserve"> </w:t>
      </w:r>
      <w:r w:rsidR="00314979">
        <w:t>з</w:t>
      </w:r>
      <w:r w:rsidRPr="00801711">
        <w:t>а истинное взято нулевое значение.</w:t>
      </w:r>
      <w:r w:rsidR="00E15947">
        <w:t xml:space="preserve"> Показанная зависимость соответствует моменту устойчивой оценки координат </w:t>
      </w:r>
      <w:r w:rsidR="008D54E3" w:rsidRPr="00D53611">
        <w:rPr>
          <w:lang w:val="en-US"/>
        </w:rPr>
        <w:t>RTK</w:t>
      </w:r>
      <w:r w:rsidR="008D54E3">
        <w:t>-</w:t>
      </w:r>
      <w:r w:rsidR="008D54E3">
        <w:rPr>
          <w:lang w:val="en-US"/>
        </w:rPr>
        <w:t>Fix</w:t>
      </w:r>
      <w:r w:rsidR="00E15947">
        <w:t>: 2025-12-10, 11:07:15.170, 59.90316152466666, 30.48886013483333, 24.2876, RTK, 31, 0.5. Данный момент характеризуется высоким числом спутников (31), низким HDOP (0,5) и статусом «RTK», что гарантирует наивысшую точность и обоснованность его использования как опорной точки. Анализ графика показывает, что СКО σ по широте выше, чем по долготе: σ по широте достигает примерно 2–2,3 мм, тогда как по долготе – около 0,6–0,9 мм. Оба значения соответствуют миллиметровому уровню точности.</w:t>
      </w:r>
    </w:p>
    <w:p w14:paraId="62B46D06" w14:textId="3EC76E26" w:rsidR="00EA7C1A" w:rsidRDefault="00EA7C1A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drawing>
          <wp:inline distT="0" distB="0" distL="0" distR="0" wp14:anchorId="03D98206" wp14:editId="7FE10315">
            <wp:extent cx="3001108" cy="1360782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Рисунок 41"/>
                    <pic:cNvPicPr/>
                  </pic:nvPicPr>
                  <pic:blipFill rotWithShape="1">
                    <a:blip r:embed="rId17"/>
                    <a:srcRect l="3270" t="73841" r="65658" b="3694"/>
                    <a:stretch/>
                  </pic:blipFill>
                  <pic:spPr bwMode="auto">
                    <a:xfrm>
                      <a:off x="0" y="0"/>
                      <a:ext cx="3077152" cy="13952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236D50" w14:textId="147B3899" w:rsidR="00792261" w:rsidRPr="007B2E42" w:rsidRDefault="005E3D5E" w:rsidP="007B2E42">
      <w:pPr>
        <w:pStyle w:val="a"/>
      </w:pPr>
      <w:r w:rsidRPr="007B2E42">
        <w:t xml:space="preserve">СКО широты и долготы </w:t>
      </w:r>
      <w:proofErr w:type="gramStart"/>
      <w:r w:rsidRPr="007B2E42">
        <w:t>ОК</w:t>
      </w:r>
      <w:proofErr w:type="gramEnd"/>
      <w:r w:rsidRPr="007B2E42">
        <w:t xml:space="preserve"> </w:t>
      </w:r>
      <w:proofErr w:type="spellStart"/>
      <w:r w:rsidRPr="007B2E42">
        <w:t>PrinCe</w:t>
      </w:r>
      <w:proofErr w:type="spellEnd"/>
      <w:r w:rsidRPr="007B2E42">
        <w:t xml:space="preserve"> в сценарии LOS</w:t>
      </w:r>
    </w:p>
    <w:p w14:paraId="7CF4ABEA" w14:textId="67374CE1" w:rsidR="003577B8" w:rsidRDefault="003577B8" w:rsidP="00EE2912">
      <w:pPr>
        <w:pStyle w:val="a3"/>
        <w:spacing w:after="60"/>
      </w:pPr>
      <w:r w:rsidRPr="003577B8">
        <w:lastRenderedPageBreak/>
        <w:t>На рис</w:t>
      </w:r>
      <w:r>
        <w:t>. 5</w:t>
      </w:r>
      <w:r w:rsidRPr="003577B8">
        <w:t xml:space="preserve"> показано изменение высоты относительно времени измерений</w:t>
      </w:r>
      <w:r w:rsidR="002B1811">
        <w:t>;</w:t>
      </w:r>
      <w:r w:rsidRPr="003577B8">
        <w:t xml:space="preserve"> </w:t>
      </w:r>
      <w:r w:rsidR="002B1811">
        <w:t>з</w:t>
      </w:r>
      <w:r w:rsidRPr="003577B8">
        <w:t>а истинное значение принята высота (над уровнем моря) из указанной выше эталонной записи (24,2876 м).</w:t>
      </w:r>
      <w:r w:rsidR="00363FAE">
        <w:t xml:space="preserve"> Анализ показывает, что </w:t>
      </w:r>
      <w:r w:rsidR="00363FAE" w:rsidRPr="00363FAE">
        <w:t>изменени</w:t>
      </w:r>
      <w:r w:rsidR="00363FAE">
        <w:t>я высоты</w:t>
      </w:r>
      <w:r w:rsidR="00363FAE" w:rsidRPr="00363FAE">
        <w:t xml:space="preserve"> леж</w:t>
      </w:r>
      <w:r w:rsidR="00363FAE">
        <w:t>а</w:t>
      </w:r>
      <w:r w:rsidR="00363FAE" w:rsidRPr="00363FAE">
        <w:t>т в пределах ±5 мм, редкие выбросы достигают 2 см.</w:t>
      </w:r>
    </w:p>
    <w:p w14:paraId="2407AF6A" w14:textId="55E13053" w:rsidR="00465A54" w:rsidRDefault="00465A54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drawing>
          <wp:inline distT="0" distB="0" distL="0" distR="0" wp14:anchorId="3B07D08C" wp14:editId="2E996ADE">
            <wp:extent cx="2481943" cy="1259412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Рисунок 43"/>
                    <pic:cNvPicPr/>
                  </pic:nvPicPr>
                  <pic:blipFill rotWithShape="1">
                    <a:blip r:embed="rId18"/>
                    <a:srcRect l="35116" t="75503" r="34664"/>
                    <a:stretch/>
                  </pic:blipFill>
                  <pic:spPr bwMode="auto">
                    <a:xfrm>
                      <a:off x="0" y="0"/>
                      <a:ext cx="2516586" cy="12769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B509F2" w14:textId="307E0295" w:rsidR="00E15947" w:rsidRDefault="00E15947" w:rsidP="007B2E42">
      <w:pPr>
        <w:pStyle w:val="a"/>
      </w:pPr>
      <w:r>
        <w:t xml:space="preserve">СКО высоты </w:t>
      </w:r>
      <w:proofErr w:type="gramStart"/>
      <w:r>
        <w:t>ОК</w:t>
      </w:r>
      <w:proofErr w:type="gramEnd"/>
      <w:r w:rsidRPr="005E3D5E">
        <w:t xml:space="preserve"> </w:t>
      </w:r>
      <w:proofErr w:type="spellStart"/>
      <w:r w:rsidRPr="005E3D5E">
        <w:t>PrinCe</w:t>
      </w:r>
      <w:proofErr w:type="spellEnd"/>
      <w:r w:rsidRPr="005E3D5E">
        <w:t xml:space="preserve"> в сценарии LOS</w:t>
      </w:r>
    </w:p>
    <w:p w14:paraId="6DE93C23" w14:textId="78041105" w:rsidR="00E15947" w:rsidRDefault="005E5C8B" w:rsidP="00EE2912">
      <w:pPr>
        <w:pStyle w:val="a3"/>
        <w:spacing w:after="60"/>
      </w:pPr>
      <w:r w:rsidRPr="005E5C8B">
        <w:t>На рис</w:t>
      </w:r>
      <w:r w:rsidR="009E5FDC">
        <w:t>.</w:t>
      </w:r>
      <w:r w:rsidRPr="005E5C8B">
        <w:t xml:space="preserve"> </w:t>
      </w:r>
      <w:r w:rsidR="009E5FDC">
        <w:t>6</w:t>
      </w:r>
      <w:r w:rsidRPr="005E5C8B">
        <w:t xml:space="preserve"> представлена зависимость статуса решения </w:t>
      </w:r>
      <w:proofErr w:type="spellStart"/>
      <w:r w:rsidR="00C72ADA" w:rsidRPr="00C72ADA">
        <w:t>PrinCe</w:t>
      </w:r>
      <w:proofErr w:type="spellEnd"/>
      <w:r w:rsidR="00C72ADA" w:rsidRPr="00C72ADA">
        <w:t xml:space="preserve"> </w:t>
      </w:r>
      <w:r w:rsidRPr="005E5C8B">
        <w:t>по координатам от времени записи.</w:t>
      </w:r>
      <w:r w:rsidR="00AF110E">
        <w:t xml:space="preserve"> </w:t>
      </w:r>
      <w:r w:rsidR="00AF110E" w:rsidRPr="00AF110E">
        <w:t xml:space="preserve">Из анализа графика следует, что на протяжения всего времени сбора измерений статус решения приемника остается постоянным, в режиме </w:t>
      </w:r>
      <w:r w:rsidR="00AF110E">
        <w:t>«</w:t>
      </w:r>
      <w:r w:rsidR="00AF110E" w:rsidRPr="00AF110E">
        <w:t>RTK</w:t>
      </w:r>
      <w:r w:rsidR="00AF110E">
        <w:t>»</w:t>
      </w:r>
      <w:r w:rsidR="00AF110E" w:rsidRPr="00AF110E">
        <w:t xml:space="preserve">, что говорит о стабильном </w:t>
      </w:r>
      <w:r w:rsidR="00AF110E">
        <w:t>раз</w:t>
      </w:r>
      <w:r w:rsidR="00AF110E" w:rsidRPr="00AF110E">
        <w:t xml:space="preserve">решении неоднозначности фаз и высоком качестве </w:t>
      </w:r>
      <w:r w:rsidR="00AF110E">
        <w:t>ОК</w:t>
      </w:r>
      <w:r w:rsidR="00AF110E" w:rsidRPr="00AF110E">
        <w:t>.</w:t>
      </w:r>
    </w:p>
    <w:p w14:paraId="6661983A" w14:textId="4919DBB6" w:rsidR="00A06BDC" w:rsidRDefault="00A06BDC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drawing>
          <wp:inline distT="0" distB="0" distL="0" distR="0" wp14:anchorId="000EAB84" wp14:editId="2F114467">
            <wp:extent cx="2573373" cy="1217852"/>
            <wp:effectExtent l="0" t="0" r="0" b="190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Рисунок 37"/>
                    <pic:cNvPicPr/>
                  </pic:nvPicPr>
                  <pic:blipFill rotWithShape="1">
                    <a:blip r:embed="rId18"/>
                    <a:srcRect l="1006" t="52198" r="67829" b="24239"/>
                    <a:stretch/>
                  </pic:blipFill>
                  <pic:spPr bwMode="auto">
                    <a:xfrm>
                      <a:off x="0" y="0"/>
                      <a:ext cx="2610670" cy="12355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24C34" w14:textId="5C05BB0D" w:rsidR="005E5C8B" w:rsidRDefault="009E5FDC" w:rsidP="007B2E42">
      <w:pPr>
        <w:pStyle w:val="a"/>
      </w:pPr>
      <w:r>
        <w:t>Статус решения</w:t>
      </w:r>
      <w:r w:rsidR="005E5C8B" w:rsidRPr="005E3D5E">
        <w:t xml:space="preserve"> </w:t>
      </w:r>
      <w:proofErr w:type="spellStart"/>
      <w:r w:rsidR="005E5C8B" w:rsidRPr="005E3D5E">
        <w:t>PrinCe</w:t>
      </w:r>
      <w:proofErr w:type="spellEnd"/>
      <w:r w:rsidR="005E5C8B" w:rsidRPr="005E3D5E">
        <w:t xml:space="preserve"> в сценарии LOS</w:t>
      </w:r>
    </w:p>
    <w:p w14:paraId="0F5B1474" w14:textId="4D243F80" w:rsidR="00011350" w:rsidRDefault="00011350" w:rsidP="00A06BDC">
      <w:pPr>
        <w:pStyle w:val="a3"/>
      </w:pPr>
      <w:r w:rsidRPr="00011350">
        <w:t>На рис</w:t>
      </w:r>
      <w:r>
        <w:t>.</w:t>
      </w:r>
      <w:r w:rsidRPr="00011350">
        <w:t xml:space="preserve"> </w:t>
      </w:r>
      <w:r>
        <w:t>7</w:t>
      </w:r>
      <w:r w:rsidRPr="00011350">
        <w:t xml:space="preserve"> показана зависимость количества видимых спутников приемником </w:t>
      </w:r>
      <w:proofErr w:type="spellStart"/>
      <w:r w:rsidR="00C7629C" w:rsidRPr="00C7629C">
        <w:t>PrinCe</w:t>
      </w:r>
      <w:proofErr w:type="spellEnd"/>
      <w:r w:rsidR="00C7629C" w:rsidRPr="00C7629C">
        <w:t xml:space="preserve"> </w:t>
      </w:r>
      <w:r w:rsidRPr="00011350">
        <w:t>за время записи</w:t>
      </w:r>
      <w:r w:rsidR="00C7629C">
        <w:t xml:space="preserve">; варьируется </w:t>
      </w:r>
      <w:r w:rsidR="00C7629C" w:rsidRPr="00C7629C">
        <w:t xml:space="preserve">в диапазоне примерно от 30 до 36. Большую часть времени используется более 32 спутников, что </w:t>
      </w:r>
      <w:proofErr w:type="gramStart"/>
      <w:r w:rsidR="00C7629C" w:rsidRPr="00C7629C">
        <w:t>является</w:t>
      </w:r>
      <w:proofErr w:type="gramEnd"/>
      <w:r w:rsidR="00C7629C" w:rsidRPr="00C7629C">
        <w:t xml:space="preserve"> обеспечивает устойчивое решение.</w:t>
      </w:r>
    </w:p>
    <w:p w14:paraId="6958AD5E" w14:textId="09FFDC66" w:rsidR="000710BA" w:rsidRDefault="000710BA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drawing>
          <wp:inline distT="0" distB="0" distL="0" distR="0" wp14:anchorId="37B6E216" wp14:editId="22C21487">
            <wp:extent cx="2340723" cy="1237598"/>
            <wp:effectExtent l="0" t="0" r="2540" b="127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Рисунок 35"/>
                    <pic:cNvPicPr/>
                  </pic:nvPicPr>
                  <pic:blipFill rotWithShape="1">
                    <a:blip r:embed="rId18"/>
                    <a:srcRect l="37396" t="26536" r="34446" b="49675"/>
                    <a:stretch/>
                  </pic:blipFill>
                  <pic:spPr bwMode="auto">
                    <a:xfrm>
                      <a:off x="0" y="0"/>
                      <a:ext cx="2351785" cy="1243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E38DC3" w14:textId="02A61F3F" w:rsidR="00011350" w:rsidRDefault="00011350" w:rsidP="007B2E42">
      <w:pPr>
        <w:pStyle w:val="a"/>
      </w:pPr>
      <w:r>
        <w:t>К</w:t>
      </w:r>
      <w:r w:rsidRPr="00011350">
        <w:t>оличеств</w:t>
      </w:r>
      <w:r>
        <w:t>о</w:t>
      </w:r>
      <w:r w:rsidRPr="00011350">
        <w:t xml:space="preserve"> видимых спутников </w:t>
      </w:r>
      <w:proofErr w:type="spellStart"/>
      <w:r w:rsidRPr="005E3D5E">
        <w:t>PrinCe</w:t>
      </w:r>
      <w:proofErr w:type="spellEnd"/>
      <w:r w:rsidRPr="005E3D5E">
        <w:t xml:space="preserve"> в сценарии LOS</w:t>
      </w:r>
    </w:p>
    <w:p w14:paraId="0267C878" w14:textId="0C3943C1" w:rsidR="005E5C8B" w:rsidRDefault="00B236C7" w:rsidP="005E5C8B">
      <w:pPr>
        <w:pStyle w:val="a3"/>
      </w:pPr>
      <w:r w:rsidRPr="00B236C7">
        <w:t>На рис</w:t>
      </w:r>
      <w:r>
        <w:t>.</w:t>
      </w:r>
      <w:r w:rsidRPr="00B236C7">
        <w:t xml:space="preserve"> </w:t>
      </w:r>
      <w:r>
        <w:t>8</w:t>
      </w:r>
      <w:r w:rsidRPr="00B236C7">
        <w:t xml:space="preserve"> </w:t>
      </w:r>
      <w:r>
        <w:t>показана</w:t>
      </w:r>
      <w:r w:rsidRPr="00B236C7">
        <w:t xml:space="preserve"> зависимость HDOP </w:t>
      </w:r>
      <w:r>
        <w:t xml:space="preserve">оценок координат </w:t>
      </w:r>
      <w:r w:rsidRPr="00B236C7">
        <w:t>относительно времени.</w:t>
      </w:r>
      <w:r w:rsidR="00727F72">
        <w:t xml:space="preserve"> Анализ показывает </w:t>
      </w:r>
      <w:r w:rsidR="00727F72" w:rsidRPr="00727F72">
        <w:t xml:space="preserve">практически постоянное значение 0.5 с редкими резкими скачками вниз до 0.4. HDOP остаётся на низком уровне, что свидетельствует о благоприятной геометрии спутников и </w:t>
      </w:r>
      <w:r w:rsidR="00AA319D" w:rsidRPr="00C7629C">
        <w:t xml:space="preserve">обеспечивает </w:t>
      </w:r>
      <w:r w:rsidR="00727F72" w:rsidRPr="00727F72">
        <w:t xml:space="preserve">высокое качество </w:t>
      </w:r>
      <w:r w:rsidR="00AA319D">
        <w:t>ОК</w:t>
      </w:r>
      <w:r w:rsidR="00727F72" w:rsidRPr="00727F72">
        <w:t>. Кратковременн</w:t>
      </w:r>
      <w:r w:rsidR="002109EF">
        <w:t xml:space="preserve">ое снижение </w:t>
      </w:r>
      <w:r w:rsidR="002109EF">
        <w:rPr>
          <w:lang w:val="en-US"/>
        </w:rPr>
        <w:t>HDOP</w:t>
      </w:r>
      <w:r w:rsidR="00727F72" w:rsidRPr="00727F72">
        <w:t xml:space="preserve"> </w:t>
      </w:r>
      <w:r w:rsidR="002109EF">
        <w:t>соответствует</w:t>
      </w:r>
      <w:r w:rsidR="00727F72" w:rsidRPr="00727F72">
        <w:t xml:space="preserve"> по времени увеличени</w:t>
      </w:r>
      <w:r w:rsidR="002109EF">
        <w:t>ю</w:t>
      </w:r>
      <w:r w:rsidR="00727F72" w:rsidRPr="00727F72">
        <w:t xml:space="preserve"> числа видимых спутников.</w:t>
      </w:r>
    </w:p>
    <w:p w14:paraId="30F51EA9" w14:textId="46A5FE1B" w:rsidR="00A37C22" w:rsidRDefault="00A37C22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lastRenderedPageBreak/>
        <w:drawing>
          <wp:inline distT="0" distB="0" distL="0" distR="0" wp14:anchorId="69121AF0" wp14:editId="5772D8B6">
            <wp:extent cx="2642016" cy="1319917"/>
            <wp:effectExtent l="0" t="0" r="635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Рисунок 36"/>
                    <pic:cNvPicPr/>
                  </pic:nvPicPr>
                  <pic:blipFill rotWithShape="1">
                    <a:blip r:embed="rId18"/>
                    <a:srcRect l="69396" t="26386" r="1278" b="50205"/>
                    <a:stretch/>
                  </pic:blipFill>
                  <pic:spPr bwMode="auto">
                    <a:xfrm>
                      <a:off x="0" y="0"/>
                      <a:ext cx="2672114" cy="1334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480BC3" w14:textId="54DCB62B" w:rsidR="00B236C7" w:rsidRPr="0063575C" w:rsidRDefault="00B236C7" w:rsidP="007B2E42">
      <w:pPr>
        <w:pStyle w:val="a"/>
      </w:pPr>
      <w:r>
        <w:rPr>
          <w:lang w:val="en-US"/>
        </w:rPr>
        <w:t>HDOP</w:t>
      </w:r>
      <w:r w:rsidRPr="005E3D5E">
        <w:t xml:space="preserve"> </w:t>
      </w:r>
      <w:r>
        <w:t>ОК</w:t>
      </w:r>
      <w:r w:rsidRPr="005E3D5E">
        <w:t xml:space="preserve"> </w:t>
      </w:r>
      <w:proofErr w:type="spellStart"/>
      <w:r w:rsidRPr="005E3D5E">
        <w:t>PrinCe</w:t>
      </w:r>
      <w:proofErr w:type="spellEnd"/>
      <w:r w:rsidRPr="005E3D5E">
        <w:t xml:space="preserve"> в сценарии LOS</w:t>
      </w:r>
    </w:p>
    <w:p w14:paraId="030CA6A1" w14:textId="67AEEBDC" w:rsidR="003A1E37" w:rsidRDefault="003A1E37" w:rsidP="00E365E3">
      <w:pPr>
        <w:pStyle w:val="a3"/>
        <w:spacing w:line="233" w:lineRule="auto"/>
      </w:pPr>
      <w:r w:rsidRPr="003A1E37">
        <w:t xml:space="preserve">Результаты измерений </w:t>
      </w:r>
      <w:r>
        <w:t>на рис. 4–8 показывают</w:t>
      </w:r>
      <w:r w:rsidRPr="003A1E37">
        <w:t xml:space="preserve">, что приемник </w:t>
      </w:r>
      <w:proofErr w:type="spellStart"/>
      <w:r w:rsidRPr="003A1E37">
        <w:t>PrinCE</w:t>
      </w:r>
      <w:proofErr w:type="spellEnd"/>
      <w:r w:rsidRPr="003A1E37">
        <w:t xml:space="preserve"> </w:t>
      </w:r>
      <w:r>
        <w:rPr>
          <w:lang w:val="en-US"/>
        </w:rPr>
        <w:t>i</w:t>
      </w:r>
      <w:r w:rsidRPr="003A1E37">
        <w:t>90VR устойчиво работа</w:t>
      </w:r>
      <w:r>
        <w:t xml:space="preserve">ет </w:t>
      </w:r>
      <w:r w:rsidRPr="003A1E37">
        <w:t>в режиме RTK с</w:t>
      </w:r>
      <w:r w:rsidR="00931684">
        <w:t>о статусом</w:t>
      </w:r>
      <w:r w:rsidRPr="003A1E37">
        <w:t xml:space="preserve"> фиксированн</w:t>
      </w:r>
      <w:r w:rsidR="00931684">
        <w:t>ого</w:t>
      </w:r>
      <w:r w:rsidRPr="003A1E37">
        <w:t xml:space="preserve"> решени</w:t>
      </w:r>
      <w:r w:rsidR="00931684">
        <w:t>я</w:t>
      </w:r>
      <w:r w:rsidRPr="003A1E37">
        <w:t xml:space="preserve"> </w:t>
      </w:r>
      <w:r w:rsidR="008D54E3" w:rsidRPr="00D53611">
        <w:rPr>
          <w:lang w:val="en-US"/>
        </w:rPr>
        <w:t>RTK</w:t>
      </w:r>
      <w:r w:rsidR="008D54E3">
        <w:t>-</w:t>
      </w:r>
      <w:r w:rsidR="008D54E3">
        <w:rPr>
          <w:lang w:val="en-US"/>
        </w:rPr>
        <w:t>Fix</w:t>
      </w:r>
      <w:r w:rsidR="00931684">
        <w:t xml:space="preserve"> </w:t>
      </w:r>
      <w:r w:rsidR="00931684" w:rsidRPr="003A1E37">
        <w:t>на протяжении всего сеанса измерений</w:t>
      </w:r>
      <w:r w:rsidR="00931684">
        <w:t xml:space="preserve">, </w:t>
      </w:r>
      <w:r w:rsidR="00931684" w:rsidRPr="003A1E37">
        <w:t>указывающим на непрерывное и надежное разрешение фазовых неоднозначностей</w:t>
      </w:r>
      <w:r w:rsidRPr="003A1E37">
        <w:t xml:space="preserve">. </w:t>
      </w:r>
      <w:r w:rsidR="00AA69D4">
        <w:t>Наблюдается</w:t>
      </w:r>
      <w:r w:rsidRPr="003A1E37">
        <w:t xml:space="preserve"> </w:t>
      </w:r>
      <w:proofErr w:type="gramStart"/>
      <w:r>
        <w:t>низкое</w:t>
      </w:r>
      <w:proofErr w:type="gramEnd"/>
      <w:r w:rsidRPr="003A1E37">
        <w:t xml:space="preserve"> СКО на плоскости в 0,6–0,9 мм по долготе и 2–2,3 мм по широте, а также не более 2 см по высоте. Исключительно благоприятные условия наблюдений</w:t>
      </w:r>
      <w:r w:rsidR="00EC6541">
        <w:t>:</w:t>
      </w:r>
      <w:r w:rsidRPr="003A1E37">
        <w:t xml:space="preserve"> </w:t>
      </w:r>
      <w:r w:rsidR="00EC6541">
        <w:t>число</w:t>
      </w:r>
      <w:r w:rsidRPr="003A1E37">
        <w:t xml:space="preserve"> видимых спутников </w:t>
      </w:r>
      <w:r w:rsidR="00EC6541">
        <w:t>превышает</w:t>
      </w:r>
      <w:r w:rsidRPr="003A1E37">
        <w:t xml:space="preserve"> 30, стабильно низкое значение горизонтального фактора </w:t>
      </w:r>
      <w:r w:rsidR="00982A01">
        <w:t>снижения</w:t>
      </w:r>
      <w:r w:rsidRPr="003A1E37">
        <w:t xml:space="preserve"> точности HDOP 0,4-0,5 </w:t>
      </w:r>
      <w:r w:rsidR="00982A01">
        <w:t>обусловлены</w:t>
      </w:r>
      <w:r w:rsidRPr="003A1E37">
        <w:t xml:space="preserve"> удачн</w:t>
      </w:r>
      <w:r w:rsidR="00EC6541">
        <w:t>ой</w:t>
      </w:r>
      <w:r w:rsidRPr="003A1E37">
        <w:t xml:space="preserve"> геометри</w:t>
      </w:r>
      <w:r w:rsidR="00EC6541">
        <w:t>ей</w:t>
      </w:r>
      <w:r w:rsidRPr="003A1E37">
        <w:t xml:space="preserve"> спутниковой группировки. Таким образом, проанализированные параметры подтверждают, что приемник обеспечивал стабильное, высокоточное позиционирование на плоскости в режиме </w:t>
      </w:r>
      <w:r w:rsidR="008D54E3" w:rsidRPr="00D53611">
        <w:rPr>
          <w:lang w:val="en-US"/>
        </w:rPr>
        <w:t>RTK</w:t>
      </w:r>
      <w:r w:rsidR="008D54E3">
        <w:t>-</w:t>
      </w:r>
      <w:r w:rsidR="008D54E3">
        <w:rPr>
          <w:lang w:val="en-US"/>
        </w:rPr>
        <w:t>Fix</w:t>
      </w:r>
      <w:r w:rsidRPr="003A1E37">
        <w:t>, и полученные оценки координат могут использоваться как эталонные значения для дальнейших сценариев экспериментов.</w:t>
      </w:r>
    </w:p>
    <w:p w14:paraId="7B455039" w14:textId="6FA6C735" w:rsidR="0063575C" w:rsidRDefault="0063575C" w:rsidP="0063575C">
      <w:pPr>
        <w:pStyle w:val="2"/>
      </w:pPr>
      <w:r>
        <w:t xml:space="preserve">Оценка координат </w:t>
      </w:r>
      <w:r>
        <w:rPr>
          <w:lang w:val="en-US"/>
        </w:rPr>
        <w:t>RTKLIB</w:t>
      </w:r>
    </w:p>
    <w:p w14:paraId="6DFCE0C6" w14:textId="3F61A099" w:rsidR="00B236C7" w:rsidRPr="008F375A" w:rsidRDefault="000D1BCF" w:rsidP="00E365E3">
      <w:pPr>
        <w:pStyle w:val="a3"/>
        <w:spacing w:line="233" w:lineRule="auto"/>
      </w:pPr>
      <w:r w:rsidRPr="000D1BCF">
        <w:t xml:space="preserve">Для </w:t>
      </w:r>
      <w:r w:rsidR="00D045F8">
        <w:t>анализа</w:t>
      </w:r>
      <w:r w:rsidRPr="000D1BCF">
        <w:t xml:space="preserve"> точности </w:t>
      </w:r>
      <w:r w:rsidR="00D045F8">
        <w:t xml:space="preserve">оценок </w:t>
      </w:r>
      <w:r w:rsidRPr="000D1BCF">
        <w:t xml:space="preserve">координат, полученных </w:t>
      </w:r>
      <w:r w:rsidR="00D045F8">
        <w:t>из</w:t>
      </w:r>
      <w:r w:rsidRPr="000D1BCF">
        <w:t xml:space="preserve"> постобработки в RTKLIB, используются следующие параметры: СКО по трём осям (широта, долгота, высота), статус решения и количество используемых спутников. На рис</w:t>
      </w:r>
      <w:r w:rsidR="00D045F8">
        <w:t>.</w:t>
      </w:r>
      <w:r w:rsidRPr="000D1BCF">
        <w:t xml:space="preserve"> 14 представлена </w:t>
      </w:r>
      <w:r w:rsidR="008F375A">
        <w:t xml:space="preserve">зависимость </w:t>
      </w:r>
      <w:r w:rsidR="008F375A" w:rsidRPr="000D1BCF">
        <w:t>СКО</w:t>
      </w:r>
      <w:r w:rsidR="008F375A">
        <w:t xml:space="preserve"> оценок координат</w:t>
      </w:r>
      <w:r w:rsidRPr="000D1BCF">
        <w:t xml:space="preserve"> </w:t>
      </w:r>
      <w:r w:rsidR="008F375A">
        <w:t xml:space="preserve">по </w:t>
      </w:r>
      <w:r w:rsidR="008F375A" w:rsidRPr="008F375A">
        <w:t>широт</w:t>
      </w:r>
      <w:r w:rsidR="008F375A">
        <w:t>е</w:t>
      </w:r>
      <w:r w:rsidR="001B549D">
        <w:t xml:space="preserve">, </w:t>
      </w:r>
      <w:r w:rsidR="008F375A" w:rsidRPr="008F375A">
        <w:t>долгот</w:t>
      </w:r>
      <w:r w:rsidR="008F375A">
        <w:t>е</w:t>
      </w:r>
      <w:r w:rsidR="008F375A" w:rsidRPr="008F375A">
        <w:t xml:space="preserve"> </w:t>
      </w:r>
      <w:r w:rsidR="001B549D">
        <w:t xml:space="preserve">и высоте </w:t>
      </w:r>
      <w:r w:rsidRPr="000D1BCF">
        <w:t>от времени.</w:t>
      </w:r>
      <w:r w:rsidR="003F0112">
        <w:t xml:space="preserve"> Анализ графика показывает</w:t>
      </w:r>
      <w:r w:rsidR="003F0112" w:rsidRPr="003F0112">
        <w:t xml:space="preserve"> резкое снижение </w:t>
      </w:r>
      <w:r w:rsidR="00E14489">
        <w:t xml:space="preserve">СКО </w:t>
      </w:r>
      <w:proofErr w:type="gramStart"/>
      <w:r w:rsidR="00E14489">
        <w:t>ОК</w:t>
      </w:r>
      <w:proofErr w:type="gramEnd"/>
      <w:r w:rsidR="003F0112" w:rsidRPr="003F0112">
        <w:t xml:space="preserve"> после этапа сходимости алгоритма. </w:t>
      </w:r>
      <w:r w:rsidR="008F7F3C">
        <w:t>Сравнение</w:t>
      </w:r>
      <w:r w:rsidR="003F0112" w:rsidRPr="003F0112">
        <w:t xml:space="preserve"> точности выполня</w:t>
      </w:r>
      <w:r w:rsidR="008F7F3C">
        <w:t>ется</w:t>
      </w:r>
      <w:r w:rsidR="003F0112" w:rsidRPr="003F0112">
        <w:t xml:space="preserve"> относительно эталонной координаты, зафиксированной </w:t>
      </w:r>
      <w:r w:rsidR="008F7F3C">
        <w:t xml:space="preserve">ранее </w:t>
      </w:r>
      <w:r w:rsidR="003F0112" w:rsidRPr="003F0112">
        <w:t xml:space="preserve">в </w:t>
      </w:r>
      <w:r w:rsidR="00E14489">
        <w:t xml:space="preserve">оценке </w:t>
      </w:r>
      <w:r w:rsidR="008D54E3" w:rsidRPr="00D53611">
        <w:rPr>
          <w:lang w:val="en-US"/>
        </w:rPr>
        <w:t>RTK</w:t>
      </w:r>
      <w:r w:rsidR="008D54E3">
        <w:t>-</w:t>
      </w:r>
      <w:r w:rsidR="008D54E3">
        <w:rPr>
          <w:lang w:val="en-US"/>
        </w:rPr>
        <w:t>Fix</w:t>
      </w:r>
      <w:r w:rsidR="008D54E3">
        <w:t xml:space="preserve"> </w:t>
      </w:r>
      <w:r w:rsidR="008F7F3C">
        <w:t>на рис. 4</w:t>
      </w:r>
      <w:r w:rsidR="003F0112" w:rsidRPr="003F0112">
        <w:t xml:space="preserve">. На начальном этапе СКО по высоте превышало 3–4 м, а по горизонтальным компонентам составляло около 1 м. Однако уже в течение первой минуты, примерно к 08:07:50, значения </w:t>
      </w:r>
      <w:r w:rsidR="005D40EF">
        <w:t>СКО</w:t>
      </w:r>
      <w:r w:rsidR="003F0112" w:rsidRPr="003F0112">
        <w:t xml:space="preserve"> уменьшились до сантиметрового уровня. В основной части интервала отклонения по широте и долготе стабилизировались вблизи 1–2 мм, а по высоте составили около 3–5 мм, что свидетельствует о высокой точности полученного решения RTK.</w:t>
      </w:r>
    </w:p>
    <w:p w14:paraId="45B8D03A" w14:textId="5E192B2B" w:rsidR="00FC1B47" w:rsidRPr="00FC1B47" w:rsidRDefault="00FC1B47" w:rsidP="00E365E3">
      <w:pPr>
        <w:pStyle w:val="a3"/>
        <w:spacing w:after="60" w:line="240" w:lineRule="auto"/>
        <w:ind w:firstLine="0"/>
        <w:jc w:val="center"/>
        <w:rPr>
          <w:lang w:val="en-US"/>
        </w:rPr>
      </w:pPr>
      <w:r w:rsidRPr="00F05C88">
        <w:rPr>
          <w:noProof/>
          <w:lang w:eastAsia="ru-RU"/>
        </w:rPr>
        <w:drawing>
          <wp:inline distT="0" distB="0" distL="0" distR="0" wp14:anchorId="0699F242" wp14:editId="34F050C5">
            <wp:extent cx="2397211" cy="1569910"/>
            <wp:effectExtent l="0" t="0" r="3175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Рисунок 44"/>
                    <pic:cNvPicPr/>
                  </pic:nvPicPr>
                  <pic:blipFill rotWithShape="1">
                    <a:blip r:embed="rId19"/>
                    <a:srcRect l="69496" t="34608" r="2384" b="36031"/>
                    <a:stretch/>
                  </pic:blipFill>
                  <pic:spPr bwMode="auto">
                    <a:xfrm>
                      <a:off x="0" y="0"/>
                      <a:ext cx="2418414" cy="15837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49CED" w14:textId="52C43A63" w:rsidR="00EB405A" w:rsidRDefault="00EB405A" w:rsidP="007B2E42">
      <w:pPr>
        <w:pStyle w:val="a"/>
      </w:pPr>
      <w:r>
        <w:t xml:space="preserve">СКО широты и долготы </w:t>
      </w:r>
      <w:proofErr w:type="gramStart"/>
      <w:r>
        <w:t>ОК</w:t>
      </w:r>
      <w:proofErr w:type="gramEnd"/>
      <w:r w:rsidRPr="005E3D5E">
        <w:t xml:space="preserve"> </w:t>
      </w:r>
      <w:r>
        <w:rPr>
          <w:lang w:val="en-US"/>
        </w:rPr>
        <w:t>RTKLIB</w:t>
      </w:r>
      <w:r w:rsidRPr="005E3D5E">
        <w:t xml:space="preserve"> в сценарии LOS</w:t>
      </w:r>
    </w:p>
    <w:p w14:paraId="20360CC8" w14:textId="2E6BEC08" w:rsidR="00C72ADA" w:rsidRDefault="00C1206F" w:rsidP="00E365E3">
      <w:pPr>
        <w:pStyle w:val="a3"/>
        <w:spacing w:line="233" w:lineRule="auto"/>
      </w:pPr>
      <w:r>
        <w:t>На рис</w:t>
      </w:r>
      <w:r w:rsidR="00C72ADA">
        <w:t>.</w:t>
      </w:r>
      <w:r>
        <w:t xml:space="preserve"> 1</w:t>
      </w:r>
      <w:r w:rsidR="00C72ADA">
        <w:t>0</w:t>
      </w:r>
      <w:r>
        <w:t xml:space="preserve"> </w:t>
      </w:r>
      <w:r w:rsidR="00C72ADA" w:rsidRPr="005E5C8B">
        <w:t xml:space="preserve">представлена зависимость </w:t>
      </w:r>
      <w:r w:rsidR="00C72ADA" w:rsidRPr="00C72ADA">
        <w:t>статуса решения RTKLIB по координатам от времени записи</w:t>
      </w:r>
      <w:r>
        <w:t xml:space="preserve">. </w:t>
      </w:r>
      <w:r w:rsidR="00C72ADA">
        <w:t xml:space="preserve">Анализ графика показывает </w:t>
      </w:r>
      <w:r>
        <w:t>смену режимов решения</w:t>
      </w:r>
      <w:r w:rsidR="00C72ADA">
        <w:t>:</w:t>
      </w:r>
      <w:r>
        <w:t xml:space="preserve"> </w:t>
      </w:r>
      <w:r w:rsidR="00C72ADA">
        <w:t>в</w:t>
      </w:r>
      <w:r>
        <w:t xml:space="preserve"> </w:t>
      </w:r>
      <w:r>
        <w:lastRenderedPageBreak/>
        <w:t xml:space="preserve">начале наблюдений преобладает режим </w:t>
      </w:r>
      <w:proofErr w:type="spellStart"/>
      <w:r>
        <w:t>Float</w:t>
      </w:r>
      <w:proofErr w:type="spellEnd"/>
      <w:r>
        <w:t xml:space="preserve">, затем происходит переход в режим </w:t>
      </w:r>
      <w:r w:rsidR="008D54E3" w:rsidRPr="00D53611">
        <w:rPr>
          <w:lang w:val="en-US"/>
        </w:rPr>
        <w:t>RTK</w:t>
      </w:r>
      <w:r w:rsidR="008D54E3">
        <w:t>-</w:t>
      </w:r>
      <w:r w:rsidR="008D54E3">
        <w:rPr>
          <w:lang w:val="en-US"/>
        </w:rPr>
        <w:t>Fix</w:t>
      </w:r>
      <w:r w:rsidR="008D54E3">
        <w:t xml:space="preserve"> </w:t>
      </w:r>
      <w:r>
        <w:t>в момент 08:08, который сохраняется большую часть времени</w:t>
      </w:r>
      <w:r w:rsidR="00C72ADA">
        <w:t>;</w:t>
      </w:r>
      <w:r>
        <w:t xml:space="preserve"> </w:t>
      </w:r>
      <w:r w:rsidR="00C72ADA">
        <w:t>наблюдаются</w:t>
      </w:r>
      <w:r>
        <w:t xml:space="preserve"> кратковременные возвраты в режим </w:t>
      </w:r>
      <w:proofErr w:type="spellStart"/>
      <w:r>
        <w:t>Float</w:t>
      </w:r>
      <w:proofErr w:type="spellEnd"/>
      <w:r>
        <w:t xml:space="preserve">. Доминирование фиксированного решения </w:t>
      </w:r>
      <w:r w:rsidR="008D54E3" w:rsidRPr="00D53611">
        <w:rPr>
          <w:lang w:val="en-US"/>
        </w:rPr>
        <w:t>RTK</w:t>
      </w:r>
      <w:r w:rsidR="008D54E3">
        <w:t>-</w:t>
      </w:r>
      <w:r w:rsidR="008D54E3">
        <w:rPr>
          <w:lang w:val="en-US"/>
        </w:rPr>
        <w:t>Fix</w:t>
      </w:r>
      <w:r w:rsidR="008D54E3">
        <w:t xml:space="preserve"> </w:t>
      </w:r>
      <w:r>
        <w:t>говорит о разрешении фазовых неоднозначностей.</w:t>
      </w:r>
      <w:r w:rsidR="00C72ADA">
        <w:t xml:space="preserve"> </w:t>
      </w:r>
    </w:p>
    <w:p w14:paraId="41E48943" w14:textId="7772A521" w:rsidR="00C72ADA" w:rsidRDefault="00C72ADA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drawing>
          <wp:inline distT="0" distB="0" distL="0" distR="0" wp14:anchorId="0435E25F" wp14:editId="04FC15D8">
            <wp:extent cx="2309307" cy="1423284"/>
            <wp:effectExtent l="0" t="0" r="0" b="571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Рисунок 45"/>
                    <pic:cNvPicPr/>
                  </pic:nvPicPr>
                  <pic:blipFill rotWithShape="1">
                    <a:blip r:embed="rId20"/>
                    <a:srcRect t="34986" r="67594" b="33107"/>
                    <a:stretch/>
                  </pic:blipFill>
                  <pic:spPr bwMode="auto">
                    <a:xfrm>
                      <a:off x="0" y="0"/>
                      <a:ext cx="2350242" cy="1448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9B742E" w14:textId="7FA53515" w:rsidR="00C1206F" w:rsidRDefault="00000E06" w:rsidP="007B2E42">
      <w:pPr>
        <w:pStyle w:val="a"/>
      </w:pPr>
      <w:r>
        <w:t>Статус решения</w:t>
      </w:r>
      <w:r w:rsidR="00C1206F" w:rsidRPr="005E3D5E">
        <w:t xml:space="preserve"> </w:t>
      </w:r>
      <w:r w:rsidR="00C1206F">
        <w:rPr>
          <w:lang w:val="en-US"/>
        </w:rPr>
        <w:t>RTKLIB</w:t>
      </w:r>
      <w:r w:rsidR="00C1206F" w:rsidRPr="005E3D5E">
        <w:t xml:space="preserve"> в сценарии LOS</w:t>
      </w:r>
    </w:p>
    <w:p w14:paraId="3A0A924D" w14:textId="7B846753" w:rsidR="00C1206F" w:rsidRDefault="005E34B7" w:rsidP="005E34B7">
      <w:pPr>
        <w:pStyle w:val="a3"/>
      </w:pPr>
      <w:r w:rsidRPr="005E34B7">
        <w:t>На рис</w:t>
      </w:r>
      <w:r>
        <w:t>.</w:t>
      </w:r>
      <w:r w:rsidR="00E365E3">
        <w:t> </w:t>
      </w:r>
      <w:r w:rsidRPr="005E34B7">
        <w:t>1</w:t>
      </w:r>
      <w:r>
        <w:t>1</w:t>
      </w:r>
      <w:r w:rsidRPr="005E34B7">
        <w:t xml:space="preserve"> показано количество спутников</w:t>
      </w:r>
      <w:r>
        <w:t>,</w:t>
      </w:r>
      <w:r w:rsidRPr="005E34B7">
        <w:t xml:space="preserve"> используемых </w:t>
      </w:r>
      <w:r>
        <w:rPr>
          <w:lang w:val="en-US"/>
        </w:rPr>
        <w:t>RTKLIB</w:t>
      </w:r>
      <w:r>
        <w:t xml:space="preserve">, </w:t>
      </w:r>
      <w:r w:rsidRPr="005E34B7">
        <w:t xml:space="preserve">для </w:t>
      </w:r>
      <w:r>
        <w:t>оценки</w:t>
      </w:r>
      <w:r w:rsidRPr="005E34B7">
        <w:t xml:space="preserve"> координат. </w:t>
      </w:r>
      <w:r>
        <w:t xml:space="preserve">Анализ графика показывает </w:t>
      </w:r>
      <w:r w:rsidRPr="005E34B7">
        <w:t>практически постоянное значение</w:t>
      </w:r>
      <w:r w:rsidR="00B6233E">
        <w:t xml:space="preserve"> в</w:t>
      </w:r>
      <w:r w:rsidRPr="005E34B7">
        <w:t xml:space="preserve"> 14 спутников. Это сравнительно небольшое число по сравнению с режимом оценк</w:t>
      </w:r>
      <w:r w:rsidR="00B6233E">
        <w:t>и</w:t>
      </w:r>
      <w:r w:rsidRPr="005E34B7">
        <w:t xml:space="preserve"> координат </w:t>
      </w:r>
      <w:r w:rsidR="00B6233E">
        <w:t xml:space="preserve">комплексом </w:t>
      </w:r>
      <w:proofErr w:type="spellStart"/>
      <w:r w:rsidRPr="005E34B7">
        <w:t>PrinCe</w:t>
      </w:r>
      <w:proofErr w:type="spellEnd"/>
      <w:r w:rsidRPr="005E34B7">
        <w:t xml:space="preserve">, но для постобработки </w:t>
      </w:r>
      <w:r w:rsidR="00B6233E">
        <w:t xml:space="preserve">в </w:t>
      </w:r>
      <w:r w:rsidR="00B6233E">
        <w:rPr>
          <w:lang w:val="en-US"/>
        </w:rPr>
        <w:t>RTKLIB</w:t>
      </w:r>
      <w:r w:rsidR="00B6233E" w:rsidRPr="005E34B7">
        <w:t xml:space="preserve"> </w:t>
      </w:r>
      <w:r w:rsidRPr="005E34B7">
        <w:t xml:space="preserve">оно оказывается достаточным для </w:t>
      </w:r>
      <w:proofErr w:type="gramStart"/>
      <w:r w:rsidRPr="005E34B7">
        <w:t>устойчивого</w:t>
      </w:r>
      <w:proofErr w:type="gramEnd"/>
      <w:r w:rsidRPr="005E34B7">
        <w:t xml:space="preserve"> RTK-решения. </w:t>
      </w:r>
    </w:p>
    <w:p w14:paraId="6DCA2ADA" w14:textId="7FDADFC2" w:rsidR="00EC6589" w:rsidRDefault="00EC6589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lang w:eastAsia="ru-RU"/>
        </w:rPr>
        <w:drawing>
          <wp:inline distT="0" distB="0" distL="0" distR="0" wp14:anchorId="0AC70B58" wp14:editId="504AA760">
            <wp:extent cx="1900362" cy="1123171"/>
            <wp:effectExtent l="0" t="0" r="5080" b="127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Рисунок 46"/>
                    <pic:cNvPicPr/>
                  </pic:nvPicPr>
                  <pic:blipFill rotWithShape="1">
                    <a:blip r:embed="rId20"/>
                    <a:srcRect l="34453" t="36017" r="33629" b="33841"/>
                    <a:stretch/>
                  </pic:blipFill>
                  <pic:spPr bwMode="auto">
                    <a:xfrm>
                      <a:off x="0" y="0"/>
                      <a:ext cx="1930128" cy="1140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D5D84" w14:textId="606906C3" w:rsidR="005E34B7" w:rsidRPr="00D1164C" w:rsidRDefault="005E34B7" w:rsidP="007B2E42">
      <w:pPr>
        <w:pStyle w:val="a"/>
      </w:pPr>
      <w:r>
        <w:t>К</w:t>
      </w:r>
      <w:r w:rsidRPr="00011350">
        <w:t>оличеств</w:t>
      </w:r>
      <w:r>
        <w:t>о</w:t>
      </w:r>
      <w:r w:rsidRPr="00011350">
        <w:t xml:space="preserve"> видимых спутников </w:t>
      </w:r>
      <w:r>
        <w:rPr>
          <w:lang w:val="en-US"/>
        </w:rPr>
        <w:t>RTKLIB</w:t>
      </w:r>
      <w:r w:rsidRPr="005E3D5E">
        <w:t xml:space="preserve"> в сценарии LOS</w:t>
      </w:r>
    </w:p>
    <w:p w14:paraId="67C33AA2" w14:textId="110B6599" w:rsidR="00D1164C" w:rsidRDefault="00EE2912" w:rsidP="007B2E42">
      <w:pPr>
        <w:pStyle w:val="a3"/>
      </w:pPr>
      <w:r w:rsidRPr="003A1E37">
        <w:t>Результаты</w:t>
      </w:r>
      <w:r w:rsidRPr="00EE2912">
        <w:t xml:space="preserve"> </w:t>
      </w:r>
      <w:r>
        <w:t>постобработки</w:t>
      </w:r>
      <w:r w:rsidRPr="003A1E37">
        <w:t xml:space="preserve"> </w:t>
      </w:r>
      <w:r>
        <w:t>на рис. 9–11 показывают</w:t>
      </w:r>
      <w:r w:rsidRPr="003A1E37">
        <w:t xml:space="preserve">, что </w:t>
      </w:r>
      <w:r>
        <w:t>п</w:t>
      </w:r>
      <w:r w:rsidR="007B2E42">
        <w:t xml:space="preserve">роцесс обработки демонстрирует характерный этап сходимости, после которого достигается высокая точность. В течение первой минуты наблюдается быстрое снижение </w:t>
      </w:r>
      <w:r w:rsidR="00B0640A">
        <w:t>СКО</w:t>
      </w:r>
      <w:r w:rsidR="007B2E42">
        <w:t xml:space="preserve"> </w:t>
      </w:r>
      <w:proofErr w:type="gramStart"/>
      <w:r w:rsidR="007B2E42">
        <w:t>с</w:t>
      </w:r>
      <w:proofErr w:type="gramEnd"/>
      <w:r w:rsidR="007B2E42">
        <w:t xml:space="preserve"> метрового до сантиметрового уровня.</w:t>
      </w:r>
      <w:r w:rsidR="00B0640A">
        <w:t xml:space="preserve"> П</w:t>
      </w:r>
      <w:r w:rsidR="007B2E42">
        <w:t xml:space="preserve">оказателем качества </w:t>
      </w:r>
      <w:proofErr w:type="gramStart"/>
      <w:r w:rsidR="00B0640A">
        <w:t>ОК</w:t>
      </w:r>
      <w:proofErr w:type="gramEnd"/>
      <w:r w:rsidR="007B2E42">
        <w:t xml:space="preserve"> </w:t>
      </w:r>
      <w:r w:rsidR="00B0640A">
        <w:t xml:space="preserve">является </w:t>
      </w:r>
      <w:r w:rsidR="007B2E42">
        <w:t xml:space="preserve">доминирование фиксированного решения </w:t>
      </w:r>
      <w:r w:rsidR="000A630F" w:rsidRPr="00D53611">
        <w:rPr>
          <w:lang w:val="en-US"/>
        </w:rPr>
        <w:t>RTK</w:t>
      </w:r>
      <w:r w:rsidR="000A630F">
        <w:t>-</w:t>
      </w:r>
      <w:r w:rsidR="000A630F">
        <w:rPr>
          <w:lang w:val="en-US"/>
        </w:rPr>
        <w:t>Fix</w:t>
      </w:r>
      <w:r w:rsidR="007B2E42">
        <w:t xml:space="preserve">, которое устанавливается после периода сходимости и сохраняется на протяжении большей части сеанса. </w:t>
      </w:r>
      <w:r w:rsidR="000537BF">
        <w:t>К</w:t>
      </w:r>
      <w:r w:rsidR="007B2E42">
        <w:t xml:space="preserve">оличество спутников, используемых в постобработке (в среднем около 14), </w:t>
      </w:r>
      <w:r w:rsidR="000537BF">
        <w:t>оказывается</w:t>
      </w:r>
      <w:r w:rsidR="007B2E42">
        <w:t xml:space="preserve"> меньше, чем в режиме </w:t>
      </w:r>
      <w:r w:rsidR="000537BF">
        <w:t xml:space="preserve">непосредственной </w:t>
      </w:r>
      <w:r w:rsidR="007B2E42">
        <w:t xml:space="preserve">оценки координат </w:t>
      </w:r>
      <w:r w:rsidR="000537BF">
        <w:t xml:space="preserve">комплексом </w:t>
      </w:r>
      <w:proofErr w:type="spellStart"/>
      <w:r w:rsidR="007B2E42">
        <w:t>PrinCe</w:t>
      </w:r>
      <w:proofErr w:type="spellEnd"/>
      <w:r w:rsidR="007B2E42">
        <w:t xml:space="preserve">. Однако этого количества оказывается достаточно для устойчивого фиксированного решения, что подтверждает эффективность алгоритмов RTKLIB. Таким образом, постобработка </w:t>
      </w:r>
      <w:r w:rsidR="00B32A66">
        <w:t>измерений</w:t>
      </w:r>
      <w:r w:rsidR="007B2E42">
        <w:t xml:space="preserve"> в RTKLIB в </w:t>
      </w:r>
      <w:r w:rsidR="00B32A66">
        <w:t xml:space="preserve">сценарии </w:t>
      </w:r>
      <w:r w:rsidR="00B32A66">
        <w:rPr>
          <w:lang w:val="en-US"/>
        </w:rPr>
        <w:t>LOS</w:t>
      </w:r>
      <w:r w:rsidR="007B2E42">
        <w:t xml:space="preserve"> обеспечила получение </w:t>
      </w:r>
      <w:proofErr w:type="gramStart"/>
      <w:r w:rsidR="00B32A66">
        <w:t>ОК</w:t>
      </w:r>
      <w:proofErr w:type="gramEnd"/>
      <w:r w:rsidR="007B2E42">
        <w:t xml:space="preserve"> с высокой и стабильной точностью, сопоставимой с уровнем координат, полученных с приемника </w:t>
      </w:r>
      <w:proofErr w:type="spellStart"/>
      <w:r w:rsidR="007B2E42">
        <w:t>PrinCe</w:t>
      </w:r>
      <w:proofErr w:type="spellEnd"/>
      <w:r w:rsidR="007B2E42">
        <w:t xml:space="preserve">. </w:t>
      </w:r>
      <w:proofErr w:type="gramStart"/>
      <w:r w:rsidR="007B2E42">
        <w:t xml:space="preserve">Достижение поддержание фиксированного решения свидетельствует о корректной работе, несмотря на меньшее по сравнению с </w:t>
      </w:r>
      <w:proofErr w:type="spellStart"/>
      <w:r w:rsidR="007B2E42">
        <w:t>PrinCe</w:t>
      </w:r>
      <w:proofErr w:type="spellEnd"/>
      <w:r w:rsidR="007B2E42">
        <w:t xml:space="preserve"> количеством используемых спутников.</w:t>
      </w:r>
      <w:proofErr w:type="gramEnd"/>
    </w:p>
    <w:p w14:paraId="15D5D249" w14:textId="17FABCB1" w:rsidR="00866BC6" w:rsidRDefault="00866BC6" w:rsidP="00E365E3">
      <w:pPr>
        <w:pStyle w:val="2"/>
      </w:pPr>
      <w:r>
        <w:t>Сра</w:t>
      </w:r>
      <w:r w:rsidR="00E365E3">
        <w:t xml:space="preserve">внение решений </w:t>
      </w:r>
      <w:r>
        <w:rPr>
          <w:lang w:val="en-US"/>
        </w:rPr>
        <w:t>PrinCe</w:t>
      </w:r>
      <w:r w:rsidRPr="005E12D5">
        <w:t xml:space="preserve"> </w:t>
      </w:r>
      <w:r>
        <w:t xml:space="preserve">и </w:t>
      </w:r>
      <w:r>
        <w:rPr>
          <w:lang w:val="en-US"/>
        </w:rPr>
        <w:t>RTKLIB</w:t>
      </w:r>
    </w:p>
    <w:p w14:paraId="61BD7F44" w14:textId="2F258808" w:rsidR="00C832C5" w:rsidRDefault="00126B88" w:rsidP="00C832C5">
      <w:pPr>
        <w:pStyle w:val="a3"/>
      </w:pPr>
      <w:r>
        <w:t>С</w:t>
      </w:r>
      <w:r w:rsidR="005E12D5">
        <w:t>равни</w:t>
      </w:r>
      <w:r>
        <w:t>м</w:t>
      </w:r>
      <w:r w:rsidR="005E12D5">
        <w:t xml:space="preserve"> оцен</w:t>
      </w:r>
      <w:r>
        <w:t>ки</w:t>
      </w:r>
      <w:r w:rsidR="005E12D5">
        <w:t xml:space="preserve"> координат </w:t>
      </w:r>
      <w:proofErr w:type="spellStart"/>
      <w:r w:rsidR="005E12D5">
        <w:t>PrinCe</w:t>
      </w:r>
      <w:proofErr w:type="spellEnd"/>
      <w:r w:rsidR="005E12D5">
        <w:t xml:space="preserve"> и RTKLIB </w:t>
      </w:r>
      <w:r w:rsidR="009B79FF">
        <w:t xml:space="preserve">на плоскости </w:t>
      </w:r>
      <w:r>
        <w:t xml:space="preserve">на </w:t>
      </w:r>
      <w:r w:rsidR="00E30DFB">
        <w:t>рис. 12</w:t>
      </w:r>
      <w:r w:rsidR="005E12D5">
        <w:t xml:space="preserve">. </w:t>
      </w:r>
      <w:r w:rsidR="00E30DFB">
        <w:t>Анализ графиков</w:t>
      </w:r>
      <w:r w:rsidR="00E30DFB" w:rsidRPr="00E30DFB">
        <w:t xml:space="preserve"> </w:t>
      </w:r>
      <w:r w:rsidR="00E30DFB">
        <w:t>показывает различное поведение решений</w:t>
      </w:r>
      <w:r w:rsidR="00D244EF">
        <w:t>.</w:t>
      </w:r>
      <w:r w:rsidR="00E30DFB">
        <w:t xml:space="preserve"> </w:t>
      </w:r>
      <w:proofErr w:type="gramStart"/>
      <w:r w:rsidR="00C832C5">
        <w:t>ОК</w:t>
      </w:r>
      <w:proofErr w:type="gramEnd"/>
      <w:r w:rsidR="00C832C5" w:rsidRPr="00CD1E03">
        <w:t xml:space="preserve"> </w:t>
      </w:r>
      <w:proofErr w:type="spellStart"/>
      <w:r w:rsidR="00C832C5" w:rsidRPr="00CD1E03">
        <w:t>PrinCe</w:t>
      </w:r>
      <w:proofErr w:type="spellEnd"/>
      <w:r w:rsidR="00C832C5" w:rsidRPr="00CD1E03">
        <w:t xml:space="preserve"> образуют компактное облако вблизи истинных координат, что свидетельствует о высокой стабильности и отсутствии крупных выбросов</w:t>
      </w:r>
      <w:r w:rsidR="00D244EF">
        <w:t>.</w:t>
      </w:r>
      <w:r w:rsidR="00C832C5" w:rsidRPr="00CD1E03">
        <w:t xml:space="preserve"> </w:t>
      </w:r>
      <w:proofErr w:type="gramStart"/>
      <w:r w:rsidR="00C832C5">
        <w:t>ОК</w:t>
      </w:r>
      <w:proofErr w:type="gramEnd"/>
      <w:r w:rsidR="00C832C5" w:rsidRPr="00CD1E03">
        <w:t xml:space="preserve"> RTKLIB включа</w:t>
      </w:r>
      <w:r w:rsidR="00C832C5">
        <w:t>ю</w:t>
      </w:r>
      <w:r w:rsidR="00C832C5" w:rsidRPr="00CD1E03">
        <w:t>т как облако</w:t>
      </w:r>
      <w:r w:rsidR="00D244EF">
        <w:t xml:space="preserve"> </w:t>
      </w:r>
      <w:r w:rsidR="00D244EF" w:rsidRPr="00CD1E03">
        <w:t>вблизи истинных координат</w:t>
      </w:r>
      <w:r w:rsidR="00C832C5" w:rsidRPr="00CD1E03">
        <w:t xml:space="preserve">, так и значительное </w:t>
      </w:r>
      <w:r w:rsidR="00C832C5" w:rsidRPr="00CD1E03">
        <w:lastRenderedPageBreak/>
        <w:t xml:space="preserve">количество </w:t>
      </w:r>
      <w:r w:rsidR="00C832C5">
        <w:t xml:space="preserve">смещенных оценок, которые </w:t>
      </w:r>
      <w:r w:rsidR="00C832C5" w:rsidRPr="00CD1E03">
        <w:t xml:space="preserve">соответствуют периоду инициализации и потерям фиксированного решения. </w:t>
      </w:r>
      <w:r w:rsidR="00C832C5">
        <w:t xml:space="preserve">После сходимости решения в </w:t>
      </w:r>
      <w:r w:rsidR="00C832C5" w:rsidRPr="00CD1E03">
        <w:t xml:space="preserve">RTKLIB </w:t>
      </w:r>
      <w:r w:rsidR="00C832C5">
        <w:t>можно говорить о сопоставимой</w:t>
      </w:r>
      <w:r w:rsidR="00C832C5" w:rsidRPr="00CD1E03">
        <w:t xml:space="preserve"> </w:t>
      </w:r>
      <w:r w:rsidR="00575E49">
        <w:t xml:space="preserve">с </w:t>
      </w:r>
      <w:proofErr w:type="spellStart"/>
      <w:r w:rsidR="00575E49">
        <w:t>PrinCe</w:t>
      </w:r>
      <w:proofErr w:type="spellEnd"/>
      <w:r w:rsidR="00575E49">
        <w:t xml:space="preserve"> </w:t>
      </w:r>
      <w:r w:rsidR="00C832C5">
        <w:t>точности</w:t>
      </w:r>
      <w:r w:rsidR="00C832C5" w:rsidRPr="00CD1E03">
        <w:t>.</w:t>
      </w:r>
      <w:r w:rsidR="00D244EF">
        <w:t xml:space="preserve"> </w:t>
      </w:r>
    </w:p>
    <w:p w14:paraId="6A9E3D60" w14:textId="423CFF86" w:rsidR="00E30DFB" w:rsidRDefault="00C165A8" w:rsidP="00E365E3">
      <w:pPr>
        <w:pStyle w:val="a3"/>
        <w:spacing w:after="60" w:line="240" w:lineRule="auto"/>
        <w:ind w:firstLine="0"/>
        <w:jc w:val="center"/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3923A24E" wp14:editId="5088B9A9">
            <wp:extent cx="2166731" cy="1735646"/>
            <wp:effectExtent l="0" t="0" r="508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Рисунок 49"/>
                    <pic:cNvPicPr>
                      <a:picLocks noChangeAspect="1" noChangeArrowheads="1"/>
                    </pic:cNvPicPr>
                  </pic:nvPicPr>
                  <pic:blipFill rotWithShape="1">
                    <a:blip r:embed="rId21"/>
                    <a:srcRect l="69335" t="56322" r="814"/>
                    <a:stretch/>
                  </pic:blipFill>
                  <pic:spPr bwMode="auto">
                    <a:xfrm>
                      <a:off x="0" y="0"/>
                      <a:ext cx="2188468" cy="1753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CD8F25" w14:textId="1E5D738F" w:rsidR="005E12D5" w:rsidRDefault="00A82223" w:rsidP="005D0E60">
      <w:pPr>
        <w:pStyle w:val="a"/>
        <w:ind w:firstLine="0"/>
      </w:pPr>
      <w:r>
        <w:t xml:space="preserve">Сравнение </w:t>
      </w:r>
      <w:r w:rsidR="007C291D">
        <w:t xml:space="preserve">оценок координат </w:t>
      </w:r>
      <w:proofErr w:type="spellStart"/>
      <w:r w:rsidRPr="00A82223">
        <w:t>PrinCe</w:t>
      </w:r>
      <w:proofErr w:type="spellEnd"/>
      <w:r w:rsidRPr="00A82223">
        <w:t xml:space="preserve"> и RTKLIB в LOS</w:t>
      </w:r>
    </w:p>
    <w:p w14:paraId="17508E0F" w14:textId="77777777" w:rsidR="00EB51C9" w:rsidRDefault="00EB51C9" w:rsidP="00EB51C9">
      <w:pPr>
        <w:pStyle w:val="1"/>
      </w:pPr>
      <w:r>
        <w:t>Заключение</w:t>
      </w:r>
    </w:p>
    <w:p w14:paraId="7487C58A" w14:textId="026FCDC6" w:rsidR="005D0E60" w:rsidRPr="005D0E60" w:rsidRDefault="005D0E60" w:rsidP="005D0E60">
      <w:pPr>
        <w:pStyle w:val="a3"/>
      </w:pPr>
      <w:r>
        <w:t xml:space="preserve">Из проведенного эксперимента и сравнительного анализа результатов по оценкам координат </w:t>
      </w:r>
      <w:proofErr w:type="spellStart"/>
      <w:r>
        <w:t>PrinCe</w:t>
      </w:r>
      <w:proofErr w:type="spellEnd"/>
      <w:r>
        <w:t xml:space="preserve"> и постобработки в RTKLIB в условиях прямой видимости LOS можно сформулировать следующие выводы.</w:t>
      </w:r>
      <w:r w:rsidR="004337CF">
        <w:t xml:space="preserve"> </w:t>
      </w:r>
      <w:proofErr w:type="gramStart"/>
      <w:r w:rsidR="004337CF">
        <w:t>ОК</w:t>
      </w:r>
      <w:proofErr w:type="gramEnd"/>
      <w:r>
        <w:t xml:space="preserve"> </w:t>
      </w:r>
      <w:proofErr w:type="spellStart"/>
      <w:r>
        <w:t>PrinCe</w:t>
      </w:r>
      <w:proofErr w:type="spellEnd"/>
      <w:r w:rsidR="004337CF" w:rsidRPr="004337CF">
        <w:t xml:space="preserve"> </w:t>
      </w:r>
      <w:r w:rsidR="00F93A7F">
        <w:t>показали</w:t>
      </w:r>
      <w:r>
        <w:t xml:space="preserve"> </w:t>
      </w:r>
      <w:r w:rsidR="0013511B">
        <w:t>высокую</w:t>
      </w:r>
      <w:r>
        <w:t xml:space="preserve"> стабильность</w:t>
      </w:r>
      <w:r w:rsidR="004337CF">
        <w:t>,</w:t>
      </w:r>
      <w:r>
        <w:t xml:space="preserve"> минимальн</w:t>
      </w:r>
      <w:r w:rsidR="004337CF">
        <w:t>ое СКО</w:t>
      </w:r>
      <w:r w:rsidR="0013511B">
        <w:t>,</w:t>
      </w:r>
      <w:r>
        <w:t xml:space="preserve"> отсутствие резких выбросов на протяжении всего сеанса</w:t>
      </w:r>
      <w:r w:rsidR="0013511B">
        <w:t xml:space="preserve"> измерений</w:t>
      </w:r>
      <w:r w:rsidR="00F93A7F">
        <w:t>, н</w:t>
      </w:r>
      <w:r>
        <w:t xml:space="preserve">еизменный статус </w:t>
      </w:r>
      <w:r w:rsidR="000A630F" w:rsidRPr="00D53611">
        <w:rPr>
          <w:lang w:val="en-US"/>
        </w:rPr>
        <w:t>RTK</w:t>
      </w:r>
      <w:r w:rsidR="000A630F">
        <w:t>-</w:t>
      </w:r>
      <w:r w:rsidR="000A630F">
        <w:rPr>
          <w:lang w:val="en-US"/>
        </w:rPr>
        <w:t>Fix</w:t>
      </w:r>
      <w:r>
        <w:t>, большое количество используемых спутников (&gt;30) и стабильно низкий HDOP (0,4-0,5).</w:t>
      </w:r>
      <w:r w:rsidR="00AF750F">
        <w:t xml:space="preserve"> </w:t>
      </w:r>
      <w:proofErr w:type="gramStart"/>
      <w:r w:rsidR="0013511B">
        <w:t>ОК</w:t>
      </w:r>
      <w:proofErr w:type="gramEnd"/>
      <w:r w:rsidR="0013511B">
        <w:t xml:space="preserve"> </w:t>
      </w:r>
      <w:r>
        <w:t xml:space="preserve">RTKLIB </w:t>
      </w:r>
      <w:r w:rsidR="00AF750F">
        <w:t xml:space="preserve">показали </w:t>
      </w:r>
      <w:r>
        <w:t>сопоставим</w:t>
      </w:r>
      <w:r w:rsidR="00AF750F">
        <w:t xml:space="preserve">ую </w:t>
      </w:r>
      <w:r>
        <w:t>точност</w:t>
      </w:r>
      <w:r w:rsidR="00AF750F">
        <w:t>ь, которой, однако,</w:t>
      </w:r>
      <w:r>
        <w:t xml:space="preserve"> предшествует этап сходимости длительностью около минуты, в течение которого </w:t>
      </w:r>
      <w:r w:rsidR="002F5B93">
        <w:t>СКО</w:t>
      </w:r>
      <w:r>
        <w:t xml:space="preserve"> может достигать дециметров. </w:t>
      </w:r>
      <w:r w:rsidR="00AF750F">
        <w:t>П</w:t>
      </w:r>
      <w:r>
        <w:t xml:space="preserve">осле стабилизации </w:t>
      </w:r>
      <w:proofErr w:type="gramStart"/>
      <w:r w:rsidR="00AF750F">
        <w:t>ОК</w:t>
      </w:r>
      <w:proofErr w:type="gramEnd"/>
      <w:r w:rsidR="00AF750F">
        <w:t xml:space="preserve"> RTKLIB</w:t>
      </w:r>
      <w:r>
        <w:t xml:space="preserve"> обладает б</w:t>
      </w:r>
      <w:r w:rsidRPr="00AF750F">
        <w:rPr>
          <w:i/>
          <w:iCs/>
        </w:rPr>
        <w:t>о</w:t>
      </w:r>
      <w:r>
        <w:t>льш</w:t>
      </w:r>
      <w:r w:rsidR="00AF750F">
        <w:t>им</w:t>
      </w:r>
      <w:r>
        <w:t xml:space="preserve"> </w:t>
      </w:r>
      <w:r w:rsidR="00AF750F">
        <w:t>СКО</w:t>
      </w:r>
      <w:r>
        <w:t xml:space="preserve"> и чувствительностью к изменениям в геометрии спутников (при среднем числе 14), что проявляется в виде отдельных выбросов и кратковременных переходов в режим «</w:t>
      </w:r>
      <w:proofErr w:type="spellStart"/>
      <w:r>
        <w:t>Float</w:t>
      </w:r>
      <w:proofErr w:type="spellEnd"/>
      <w:r>
        <w:t>».</w:t>
      </w:r>
    </w:p>
    <w:p w14:paraId="0BE4D31D" w14:textId="77777777" w:rsidR="003915FB" w:rsidRPr="00E45657" w:rsidRDefault="003915FB" w:rsidP="008C64AA">
      <w:pPr>
        <w:pStyle w:val="5"/>
        <w:rPr>
          <w:color w:val="000000" w:themeColor="text1"/>
        </w:rPr>
      </w:pPr>
      <w:r w:rsidRPr="00E45657">
        <w:rPr>
          <w:color w:val="000000" w:themeColor="text1"/>
        </w:rPr>
        <w:t>Список литературы</w:t>
      </w:r>
    </w:p>
    <w:p w14:paraId="3B4F433C" w14:textId="3D7E3DAE" w:rsidR="007F330F" w:rsidRPr="007F330F" w:rsidRDefault="007F330F" w:rsidP="00E365E3">
      <w:pPr>
        <w:pStyle w:val="a0"/>
        <w:rPr>
          <w:color w:val="000000" w:themeColor="text1"/>
        </w:rPr>
      </w:pPr>
      <w:bookmarkStart w:id="1" w:name="_Ref221785438"/>
      <w:bookmarkStart w:id="2" w:name="_Ref221732849"/>
      <w:bookmarkStart w:id="3" w:name="_Ref221613363"/>
      <w:r w:rsidRPr="007F330F">
        <w:rPr>
          <w:color w:val="000000" w:themeColor="text1"/>
          <w:lang w:val="en-US"/>
        </w:rPr>
        <w:t>Real</w:t>
      </w:r>
      <w:r w:rsidRPr="00ED774C">
        <w:rPr>
          <w:color w:val="000000" w:themeColor="text1"/>
        </w:rPr>
        <w:t xml:space="preserve"> </w:t>
      </w:r>
      <w:r w:rsidRPr="007F330F">
        <w:rPr>
          <w:color w:val="000000" w:themeColor="text1"/>
          <w:lang w:val="en-US"/>
        </w:rPr>
        <w:t>Time</w:t>
      </w:r>
      <w:r w:rsidRPr="00ED774C">
        <w:rPr>
          <w:color w:val="000000" w:themeColor="text1"/>
        </w:rPr>
        <w:t xml:space="preserve"> </w:t>
      </w:r>
      <w:r w:rsidRPr="007F330F">
        <w:rPr>
          <w:color w:val="000000" w:themeColor="text1"/>
          <w:lang w:val="en-US"/>
        </w:rPr>
        <w:t>Kinematics</w:t>
      </w:r>
      <w:r w:rsidRPr="00ED774C">
        <w:rPr>
          <w:color w:val="000000" w:themeColor="text1"/>
        </w:rPr>
        <w:t xml:space="preserve">. </w:t>
      </w:r>
      <w:r w:rsidR="00C849BB" w:rsidRPr="00C849BB">
        <w:rPr>
          <w:color w:val="000000" w:themeColor="text1"/>
          <w:lang w:val="en-US"/>
        </w:rPr>
        <w:t>NAVIPEDIA</w:t>
      </w:r>
      <w:r w:rsidR="00C849BB" w:rsidRPr="00C72B38"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[Электронный ресурс] URL: </w:t>
      </w:r>
      <w:r w:rsidRPr="007F330F">
        <w:rPr>
          <w:color w:val="000000" w:themeColor="text1"/>
        </w:rPr>
        <w:t xml:space="preserve"> </w:t>
      </w:r>
      <w:hyperlink r:id="rId22" w:history="1">
        <w:r w:rsidRPr="007F330F">
          <w:rPr>
            <w:rStyle w:val="af2"/>
            <w:color w:val="auto"/>
            <w:u w:val="none"/>
            <w:lang w:val="en-US"/>
          </w:rPr>
          <w:t>https</w:t>
        </w:r>
        <w:r w:rsidRPr="007F330F">
          <w:rPr>
            <w:rStyle w:val="af2"/>
            <w:color w:val="auto"/>
            <w:u w:val="none"/>
          </w:rPr>
          <w:t>://</w:t>
        </w:r>
        <w:proofErr w:type="spellStart"/>
        <w:r w:rsidRPr="007F330F">
          <w:rPr>
            <w:rStyle w:val="af2"/>
            <w:color w:val="auto"/>
            <w:u w:val="none"/>
            <w:lang w:val="en-US"/>
          </w:rPr>
          <w:t>gssc</w:t>
        </w:r>
        <w:proofErr w:type="spellEnd"/>
        <w:r w:rsidRPr="007F330F">
          <w:rPr>
            <w:rStyle w:val="af2"/>
            <w:color w:val="auto"/>
            <w:u w:val="none"/>
          </w:rPr>
          <w:t>.</w:t>
        </w:r>
        <w:proofErr w:type="spellStart"/>
        <w:r w:rsidRPr="007F330F">
          <w:rPr>
            <w:rStyle w:val="af2"/>
            <w:color w:val="auto"/>
            <w:u w:val="none"/>
            <w:lang w:val="en-US"/>
          </w:rPr>
          <w:t>esa</w:t>
        </w:r>
        <w:proofErr w:type="spellEnd"/>
        <w:r w:rsidRPr="007F330F">
          <w:rPr>
            <w:rStyle w:val="af2"/>
            <w:color w:val="auto"/>
            <w:u w:val="none"/>
          </w:rPr>
          <w:t>.</w:t>
        </w:r>
        <w:proofErr w:type="spellStart"/>
        <w:r w:rsidRPr="007F330F">
          <w:rPr>
            <w:rStyle w:val="af2"/>
            <w:color w:val="auto"/>
            <w:u w:val="none"/>
            <w:lang w:val="en-US"/>
          </w:rPr>
          <w:t>int</w:t>
        </w:r>
        <w:proofErr w:type="spellEnd"/>
        <w:r w:rsidRPr="007F330F">
          <w:rPr>
            <w:rStyle w:val="af2"/>
            <w:color w:val="auto"/>
            <w:u w:val="none"/>
          </w:rPr>
          <w:t>/</w:t>
        </w:r>
        <w:proofErr w:type="spellStart"/>
        <w:r w:rsidRPr="007F330F">
          <w:rPr>
            <w:rStyle w:val="af2"/>
            <w:color w:val="auto"/>
            <w:u w:val="none"/>
            <w:lang w:val="en-US"/>
          </w:rPr>
          <w:t>navipedia</w:t>
        </w:r>
        <w:proofErr w:type="spellEnd"/>
        <w:r w:rsidRPr="007F330F">
          <w:rPr>
            <w:rStyle w:val="af2"/>
            <w:color w:val="auto"/>
            <w:u w:val="none"/>
          </w:rPr>
          <w:t>/</w:t>
        </w:r>
        <w:r w:rsidRPr="007F330F">
          <w:rPr>
            <w:rStyle w:val="af2"/>
            <w:color w:val="auto"/>
            <w:u w:val="none"/>
            <w:lang w:val="en-US"/>
          </w:rPr>
          <w:t>index</w:t>
        </w:r>
        <w:r w:rsidRPr="007F330F">
          <w:rPr>
            <w:rStyle w:val="af2"/>
            <w:color w:val="auto"/>
            <w:u w:val="none"/>
          </w:rPr>
          <w:t>.</w:t>
        </w:r>
        <w:proofErr w:type="spellStart"/>
        <w:r w:rsidRPr="007F330F">
          <w:rPr>
            <w:rStyle w:val="af2"/>
            <w:color w:val="auto"/>
            <w:u w:val="none"/>
            <w:lang w:val="en-US"/>
          </w:rPr>
          <w:t>php</w:t>
        </w:r>
        <w:proofErr w:type="spellEnd"/>
        <w:r w:rsidRPr="007F330F">
          <w:rPr>
            <w:rStyle w:val="af2"/>
            <w:color w:val="auto"/>
            <w:u w:val="none"/>
          </w:rPr>
          <w:t>/</w:t>
        </w:r>
        <w:r w:rsidRPr="007F330F">
          <w:rPr>
            <w:rStyle w:val="af2"/>
            <w:color w:val="auto"/>
            <w:u w:val="none"/>
            <w:lang w:val="en-US"/>
          </w:rPr>
          <w:t>Real</w:t>
        </w:r>
        <w:r w:rsidRPr="007F330F">
          <w:rPr>
            <w:rStyle w:val="af2"/>
            <w:color w:val="auto"/>
            <w:u w:val="none"/>
          </w:rPr>
          <w:t>_</w:t>
        </w:r>
        <w:r w:rsidRPr="007F330F">
          <w:rPr>
            <w:rStyle w:val="af2"/>
            <w:color w:val="auto"/>
            <w:u w:val="none"/>
            <w:lang w:val="en-US"/>
          </w:rPr>
          <w:t>Time</w:t>
        </w:r>
        <w:r w:rsidRPr="007F330F">
          <w:rPr>
            <w:rStyle w:val="af2"/>
            <w:color w:val="auto"/>
            <w:u w:val="none"/>
          </w:rPr>
          <w:t>_</w:t>
        </w:r>
        <w:r w:rsidRPr="007F330F">
          <w:rPr>
            <w:rStyle w:val="af2"/>
            <w:color w:val="auto"/>
            <w:u w:val="none"/>
            <w:lang w:val="en-US"/>
          </w:rPr>
          <w:t>Kinematics</w:t>
        </w:r>
      </w:hyperlink>
      <w:r w:rsidRPr="007F330F"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7F1D2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"/>
    </w:p>
    <w:p w14:paraId="5579F8A9" w14:textId="4EB61BA4" w:rsidR="002E4E74" w:rsidRPr="002E4E74" w:rsidRDefault="002E4E74" w:rsidP="00E365E3">
      <w:pPr>
        <w:pStyle w:val="a0"/>
        <w:rPr>
          <w:color w:val="000000" w:themeColor="text1"/>
          <w:lang w:val="en-US"/>
        </w:rPr>
      </w:pPr>
      <w:bookmarkStart w:id="4" w:name="_Ref221785456"/>
      <w:proofErr w:type="spellStart"/>
      <w:r w:rsidRPr="002E4E74">
        <w:rPr>
          <w:color w:val="000000" w:themeColor="text1"/>
          <w:lang w:val="en-US"/>
        </w:rPr>
        <w:t>Grewal</w:t>
      </w:r>
      <w:proofErr w:type="spellEnd"/>
      <w:r w:rsidRPr="002E4E74">
        <w:rPr>
          <w:color w:val="000000" w:themeColor="text1"/>
          <w:lang w:val="en-US"/>
        </w:rPr>
        <w:t xml:space="preserve"> M. S., Andrews A. P., </w:t>
      </w:r>
      <w:proofErr w:type="spellStart"/>
      <w:r w:rsidRPr="002E4E74">
        <w:rPr>
          <w:color w:val="000000" w:themeColor="text1"/>
          <w:lang w:val="en-US"/>
        </w:rPr>
        <w:t>Bartone</w:t>
      </w:r>
      <w:proofErr w:type="spellEnd"/>
      <w:r w:rsidRPr="002E4E74">
        <w:rPr>
          <w:color w:val="000000" w:themeColor="text1"/>
          <w:lang w:val="en-US"/>
        </w:rPr>
        <w:t xml:space="preserve"> C. G. Global Navigation Satellite Systems, Inertial Navigation, Integration, 4th ed. Wiley, 2020. 608 p.</w:t>
      </w:r>
      <w:bookmarkEnd w:id="2"/>
      <w:bookmarkEnd w:id="4"/>
    </w:p>
    <w:p w14:paraId="55E1B045" w14:textId="03391469" w:rsidR="00B366D3" w:rsidRPr="00E45657" w:rsidRDefault="00B366D3" w:rsidP="00E365E3">
      <w:pPr>
        <w:pStyle w:val="a0"/>
        <w:rPr>
          <w:color w:val="000000" w:themeColor="text1"/>
        </w:rPr>
      </w:pPr>
      <w:bookmarkStart w:id="5" w:name="_Ref221732916"/>
      <w:bookmarkStart w:id="6" w:name="_Ref221732858"/>
      <w:proofErr w:type="spellStart"/>
      <w:r w:rsidRPr="00E45657">
        <w:rPr>
          <w:color w:val="000000" w:themeColor="text1"/>
        </w:rPr>
        <w:t>Геоспайдер</w:t>
      </w:r>
      <w:proofErr w:type="spellEnd"/>
      <w:r w:rsidRPr="00E45657">
        <w:rPr>
          <w:color w:val="000000" w:themeColor="text1"/>
        </w:rPr>
        <w:t xml:space="preserve">. ООО "НПП "ГЕОМАТИК". [Электронный ресурс] URL: https://geospider.ru/ (Дата обращения </w:t>
      </w:r>
      <w:r w:rsidR="007F1D2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5"/>
    </w:p>
    <w:p w14:paraId="3D3DDE58" w14:textId="462653D1" w:rsidR="002E4E74" w:rsidRPr="00B366D3" w:rsidRDefault="002E4E74" w:rsidP="00E365E3">
      <w:pPr>
        <w:pStyle w:val="a0"/>
        <w:rPr>
          <w:color w:val="000000" w:themeColor="text1"/>
          <w:lang w:val="en-US"/>
        </w:rPr>
      </w:pPr>
      <w:bookmarkStart w:id="7" w:name="_Ref221785711"/>
      <w:proofErr w:type="spellStart"/>
      <w:r w:rsidRPr="00E45657">
        <w:rPr>
          <w:color w:val="000000" w:themeColor="text1"/>
          <w:lang w:val="en-US"/>
        </w:rPr>
        <w:t>Odolinski</w:t>
      </w:r>
      <w:proofErr w:type="spellEnd"/>
      <w:r w:rsidRPr="00E45657">
        <w:rPr>
          <w:color w:val="000000" w:themeColor="text1"/>
          <w:lang w:val="en-US"/>
        </w:rPr>
        <w:t xml:space="preserve"> R., </w:t>
      </w:r>
      <w:proofErr w:type="spellStart"/>
      <w:r w:rsidRPr="00E45657">
        <w:rPr>
          <w:color w:val="000000" w:themeColor="text1"/>
          <w:lang w:val="en-US"/>
        </w:rPr>
        <w:t>Teunissen</w:t>
      </w:r>
      <w:proofErr w:type="spellEnd"/>
      <w:r w:rsidRPr="00E45657">
        <w:rPr>
          <w:color w:val="000000" w:themeColor="text1"/>
          <w:lang w:val="en-US"/>
        </w:rPr>
        <w:t xml:space="preserve">, P.J. Low-cost, high-precision, single-frequency GPS–BDS RTK positioning // GPS solutions. 2017. Vol. 21. </w:t>
      </w:r>
      <w:r w:rsidRPr="00951079">
        <w:rPr>
          <w:color w:val="000000" w:themeColor="text1"/>
          <w:lang w:val="en-US"/>
        </w:rPr>
        <w:t>№</w:t>
      </w:r>
      <w:r w:rsidRPr="00E45657">
        <w:rPr>
          <w:color w:val="000000" w:themeColor="text1"/>
          <w:lang w:val="en-US"/>
        </w:rPr>
        <w:t xml:space="preserve"> 3. PP. 1315-1330.</w:t>
      </w:r>
      <w:bookmarkEnd w:id="6"/>
      <w:bookmarkEnd w:id="7"/>
    </w:p>
    <w:p w14:paraId="64AD011D" w14:textId="07892BCD" w:rsidR="0072686B" w:rsidRDefault="0072686B" w:rsidP="00E365E3">
      <w:pPr>
        <w:pStyle w:val="a0"/>
        <w:rPr>
          <w:color w:val="000000" w:themeColor="text1"/>
        </w:rPr>
      </w:pPr>
      <w:bookmarkStart w:id="8" w:name="_Ref221785850"/>
      <w:r w:rsidRPr="0072686B">
        <w:rPr>
          <w:color w:val="000000" w:themeColor="text1"/>
        </w:rPr>
        <w:t xml:space="preserve">Фокин Г.А., Мещеряков Д.Е. Обзор возможностей программно-аппаратного комплекса </w:t>
      </w:r>
      <w:proofErr w:type="spellStart"/>
      <w:r w:rsidRPr="0072686B">
        <w:rPr>
          <w:color w:val="000000" w:themeColor="text1"/>
        </w:rPr>
        <w:t>PrinCe</w:t>
      </w:r>
      <w:proofErr w:type="spellEnd"/>
      <w:r w:rsidRPr="0072686B">
        <w:rPr>
          <w:color w:val="000000" w:themeColor="text1"/>
        </w:rPr>
        <w:t xml:space="preserve"> для высокоточного позиционирования методом RTK // Экономика и качество систем связи. 2025. № 3 (37). С. 77-95.</w:t>
      </w:r>
      <w:bookmarkEnd w:id="8"/>
    </w:p>
    <w:p w14:paraId="36C94666" w14:textId="77777777" w:rsidR="00317F12" w:rsidRPr="00E45657" w:rsidRDefault="00317F12" w:rsidP="00E365E3">
      <w:pPr>
        <w:pStyle w:val="a0"/>
        <w:rPr>
          <w:color w:val="000000" w:themeColor="text1"/>
        </w:rPr>
      </w:pPr>
      <w:bookmarkStart w:id="9" w:name="_Ref221797496"/>
      <w:bookmarkStart w:id="10" w:name="_Ref221785898"/>
      <w:r w:rsidRPr="00E45657">
        <w:rPr>
          <w:color w:val="000000" w:themeColor="text1"/>
        </w:rPr>
        <w:t>Фокин Г.А. Модель технологии сетевого позиционирования метровой точности 5G NR. Часть 1. Конфигурация сигналов PRS // Труды учебных заведений связи. 2022. Т. 8. № 2. С. 48-63.</w:t>
      </w:r>
      <w:bookmarkEnd w:id="9"/>
    </w:p>
    <w:p w14:paraId="629E8F78" w14:textId="77777777" w:rsidR="00317F12" w:rsidRPr="00E45657" w:rsidRDefault="00317F12" w:rsidP="00E365E3">
      <w:pPr>
        <w:pStyle w:val="a0"/>
        <w:rPr>
          <w:color w:val="000000" w:themeColor="text1"/>
        </w:rPr>
      </w:pPr>
      <w:bookmarkStart w:id="11" w:name="_Ref221797498"/>
      <w:r w:rsidRPr="00E45657">
        <w:rPr>
          <w:color w:val="000000" w:themeColor="text1"/>
        </w:rPr>
        <w:t>Фокин Г.А. Модель технологии сетевого позиционирования метровой точности 5G NR. Часть 2. Обработка сигналов PRS // Труды учебных заведений связи. 2022. Т. 8. № 3. С. 80-99.</w:t>
      </w:r>
      <w:bookmarkEnd w:id="11"/>
    </w:p>
    <w:p w14:paraId="77F2D551" w14:textId="77777777" w:rsidR="00317F12" w:rsidRPr="00E45657" w:rsidRDefault="00317F12" w:rsidP="00E365E3">
      <w:pPr>
        <w:pStyle w:val="a0"/>
        <w:rPr>
          <w:color w:val="000000" w:themeColor="text1"/>
        </w:rPr>
      </w:pPr>
      <w:bookmarkStart w:id="12" w:name="_Ref221797522"/>
      <w:r w:rsidRPr="00E45657">
        <w:rPr>
          <w:color w:val="000000" w:themeColor="text1"/>
        </w:rPr>
        <w:t>Фокин Г.А., Владыко А.Г. Позиционирование транспортных сре</w:t>
      </w:r>
      <w:proofErr w:type="gramStart"/>
      <w:r w:rsidRPr="00E45657">
        <w:rPr>
          <w:color w:val="000000" w:themeColor="text1"/>
        </w:rPr>
        <w:t>дств в св</w:t>
      </w:r>
      <w:proofErr w:type="gramEnd"/>
      <w:r w:rsidRPr="00E45657">
        <w:rPr>
          <w:color w:val="000000" w:themeColor="text1"/>
        </w:rPr>
        <w:t xml:space="preserve">ерхплотных сетях радиодоступа V2X/5G с использованием расширенного фильтра </w:t>
      </w:r>
      <w:proofErr w:type="spellStart"/>
      <w:r w:rsidRPr="00E45657">
        <w:rPr>
          <w:color w:val="000000" w:themeColor="text1"/>
        </w:rPr>
        <w:t>Калмана</w:t>
      </w:r>
      <w:proofErr w:type="spellEnd"/>
      <w:r w:rsidRPr="00E45657">
        <w:rPr>
          <w:color w:val="000000" w:themeColor="text1"/>
        </w:rPr>
        <w:t xml:space="preserve"> // Труды учебных заведений связи. 2020. Т. 6. № 4. С. 45-59.</w:t>
      </w:r>
      <w:bookmarkEnd w:id="12"/>
    </w:p>
    <w:p w14:paraId="58790BDF" w14:textId="39EE85C1" w:rsidR="00317F12" w:rsidRDefault="00317F12" w:rsidP="00E365E3">
      <w:pPr>
        <w:pStyle w:val="a0"/>
        <w:rPr>
          <w:color w:val="000000" w:themeColor="text1"/>
        </w:rPr>
      </w:pPr>
      <w:bookmarkStart w:id="13" w:name="_Ref221797524"/>
      <w:r w:rsidRPr="00E45657">
        <w:rPr>
          <w:color w:val="000000" w:themeColor="text1"/>
        </w:rPr>
        <w:t xml:space="preserve">Фокин Г.А., </w:t>
      </w:r>
      <w:proofErr w:type="spellStart"/>
      <w:r w:rsidRPr="00E45657">
        <w:rPr>
          <w:color w:val="000000" w:themeColor="text1"/>
        </w:rPr>
        <w:t>Багаев</w:t>
      </w:r>
      <w:proofErr w:type="spellEnd"/>
      <w:r w:rsidRPr="00E45657">
        <w:rPr>
          <w:color w:val="000000" w:themeColor="text1"/>
        </w:rPr>
        <w:t xml:space="preserve"> Е.С., Мещеряков Д.Е. Позиционирование в беспроводных локальных сетях </w:t>
      </w:r>
      <w:proofErr w:type="spellStart"/>
      <w:r w:rsidRPr="00E45657">
        <w:rPr>
          <w:color w:val="000000" w:themeColor="text1"/>
        </w:rPr>
        <w:t>Wi-Fi</w:t>
      </w:r>
      <w:proofErr w:type="spellEnd"/>
      <w:r w:rsidRPr="00E45657">
        <w:rPr>
          <w:color w:val="000000" w:themeColor="text1"/>
        </w:rPr>
        <w:t xml:space="preserve"> стандарта IEEE 802.11az. Часть 1. Постановка задачи достижения дециметровой точности // Первая миля. 2025. № 1 (125). С. 50-56</w:t>
      </w:r>
      <w:bookmarkEnd w:id="13"/>
    </w:p>
    <w:p w14:paraId="0C212F8A" w14:textId="309105DA" w:rsidR="004E1EE4" w:rsidRPr="00E45657" w:rsidRDefault="004E1EE4" w:rsidP="00E365E3">
      <w:pPr>
        <w:pStyle w:val="a0"/>
        <w:rPr>
          <w:color w:val="000000" w:themeColor="text1"/>
        </w:rPr>
      </w:pPr>
      <w:bookmarkStart w:id="14" w:name="_Ref221797642"/>
      <w:r w:rsidRPr="00E45657">
        <w:rPr>
          <w:color w:val="000000" w:themeColor="text1"/>
        </w:rPr>
        <w:lastRenderedPageBreak/>
        <w:t xml:space="preserve">Приемник </w:t>
      </w:r>
      <w:proofErr w:type="spellStart"/>
      <w:r w:rsidRPr="00E45657">
        <w:rPr>
          <w:color w:val="000000" w:themeColor="text1"/>
        </w:rPr>
        <w:t>PrinCe</w:t>
      </w:r>
      <w:proofErr w:type="spellEnd"/>
      <w:r w:rsidRPr="00E45657">
        <w:rPr>
          <w:color w:val="000000" w:themeColor="text1"/>
        </w:rPr>
        <w:t xml:space="preserve"> i30. [Электронный ресурс] URL: https://prinmarket.ru/catalog/priyemniki/prince_2/i30/priemnik_prince_i30/ (Дата обращения </w:t>
      </w:r>
      <w:r w:rsidR="007F1D2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3"/>
      <w:bookmarkEnd w:id="10"/>
      <w:bookmarkEnd w:id="14"/>
    </w:p>
    <w:p w14:paraId="17821F0C" w14:textId="46B9DD5B" w:rsidR="00951079" w:rsidRPr="00E45657" w:rsidRDefault="00951079" w:rsidP="00E365E3">
      <w:pPr>
        <w:pStyle w:val="a0"/>
        <w:rPr>
          <w:color w:val="000000" w:themeColor="text1"/>
        </w:rPr>
      </w:pPr>
      <w:bookmarkStart w:id="15" w:name="_Ref221617593"/>
      <w:bookmarkStart w:id="16" w:name="_Ref221613393"/>
      <w:r w:rsidRPr="00E45657">
        <w:rPr>
          <w:color w:val="000000" w:themeColor="text1"/>
        </w:rPr>
        <w:t xml:space="preserve">Приемник </w:t>
      </w:r>
      <w:proofErr w:type="spellStart"/>
      <w:r w:rsidRPr="00E45657">
        <w:rPr>
          <w:color w:val="000000" w:themeColor="text1"/>
        </w:rPr>
        <w:t>PrinCe</w:t>
      </w:r>
      <w:proofErr w:type="spellEnd"/>
      <w:r w:rsidRPr="00E45657">
        <w:rPr>
          <w:color w:val="000000" w:themeColor="text1"/>
        </w:rPr>
        <w:t xml:space="preserve"> i90VR.  [Электронный ресурс] URL: https://www.prin.ru/gnss/prince/priemnik_prince_i90_vr/ (Дата обращения </w:t>
      </w:r>
      <w:r w:rsidR="007F1D2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5"/>
    </w:p>
    <w:p w14:paraId="4357B008" w14:textId="0328D2EF" w:rsidR="00CE139B" w:rsidRPr="00E45657" w:rsidRDefault="00CE139B" w:rsidP="00E365E3">
      <w:pPr>
        <w:pStyle w:val="a0"/>
        <w:rPr>
          <w:color w:val="000000" w:themeColor="text1"/>
        </w:rPr>
      </w:pPr>
      <w:bookmarkStart w:id="17" w:name="_Ref221723150"/>
      <w:r w:rsidRPr="00CE53EA">
        <w:rPr>
          <w:color w:val="000000" w:themeColor="text1"/>
          <w:lang w:val="en-US"/>
        </w:rPr>
        <w:t>RINEX</w:t>
      </w:r>
      <w:r w:rsidRPr="00E43F49">
        <w:rPr>
          <w:color w:val="000000" w:themeColor="text1"/>
        </w:rPr>
        <w:t xml:space="preserve">. </w:t>
      </w:r>
      <w:r w:rsidRPr="00E45657">
        <w:rPr>
          <w:color w:val="000000" w:themeColor="text1"/>
        </w:rPr>
        <w:t xml:space="preserve">[Электронный ресурс] URL: </w:t>
      </w:r>
      <w:hyperlink r:id="rId23" w:history="1">
        <w:r w:rsidRPr="004E7C2E">
          <w:rPr>
            <w:rStyle w:val="af2"/>
            <w:color w:val="auto"/>
            <w:u w:val="none"/>
            <w:lang w:val="en-US"/>
          </w:rPr>
          <w:t>https</w:t>
        </w:r>
        <w:r w:rsidRPr="004E7C2E">
          <w:rPr>
            <w:rStyle w:val="af2"/>
            <w:color w:val="auto"/>
            <w:u w:val="none"/>
          </w:rPr>
          <w:t>://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igs</w:t>
        </w:r>
        <w:proofErr w:type="spellEnd"/>
        <w:r w:rsidRPr="004E7C2E">
          <w:rPr>
            <w:rStyle w:val="af2"/>
            <w:color w:val="auto"/>
            <w:u w:val="none"/>
          </w:rPr>
          <w:t>.</w:t>
        </w:r>
        <w:r w:rsidRPr="004E7C2E">
          <w:rPr>
            <w:rStyle w:val="af2"/>
            <w:color w:val="auto"/>
            <w:u w:val="none"/>
            <w:lang w:val="en-US"/>
          </w:rPr>
          <w:t>org</w:t>
        </w:r>
        <w:r w:rsidRPr="004E7C2E">
          <w:rPr>
            <w:rStyle w:val="af2"/>
            <w:color w:val="auto"/>
            <w:u w:val="none"/>
          </w:rPr>
          <w:t>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wg</w:t>
        </w:r>
        <w:proofErr w:type="spellEnd"/>
        <w:r w:rsidRPr="004E7C2E">
          <w:rPr>
            <w:rStyle w:val="af2"/>
            <w:color w:val="auto"/>
            <w:u w:val="none"/>
          </w:rPr>
          <w:t>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rinex</w:t>
        </w:r>
        <w:proofErr w:type="spellEnd"/>
        <w:r w:rsidRPr="004E7C2E">
          <w:rPr>
            <w:rStyle w:val="af2"/>
            <w:color w:val="auto"/>
            <w:u w:val="none"/>
          </w:rPr>
          <w:t>/</w:t>
        </w:r>
      </w:hyperlink>
      <w:r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7F1D2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7"/>
    </w:p>
    <w:p w14:paraId="75DA0A71" w14:textId="788FF25D" w:rsidR="00A028AE" w:rsidRPr="00756653" w:rsidRDefault="00A028AE" w:rsidP="00E365E3">
      <w:pPr>
        <w:pStyle w:val="a0"/>
        <w:rPr>
          <w:color w:val="000000" w:themeColor="text1"/>
        </w:rPr>
      </w:pPr>
      <w:bookmarkStart w:id="18" w:name="_Ref221717153"/>
      <w:r w:rsidRPr="00840480">
        <w:rPr>
          <w:color w:val="000000" w:themeColor="text1"/>
          <w:lang w:val="en-US"/>
        </w:rPr>
        <w:t>RTKLIB: An Open-Source Program Package for GNSS Positioning</w:t>
      </w:r>
      <w:r>
        <w:rPr>
          <w:color w:val="000000" w:themeColor="text1"/>
          <w:lang w:val="en-US"/>
        </w:rPr>
        <w:t xml:space="preserve">. </w:t>
      </w:r>
      <w:proofErr w:type="spellStart"/>
      <w:r w:rsidRPr="00B25293">
        <w:rPr>
          <w:color w:val="000000" w:themeColor="text1"/>
          <w:lang w:val="en-US"/>
        </w:rPr>
        <w:t>Tomoji</w:t>
      </w:r>
      <w:proofErr w:type="spellEnd"/>
      <w:r w:rsidRPr="00B25293">
        <w:rPr>
          <w:color w:val="000000" w:themeColor="text1"/>
        </w:rPr>
        <w:t xml:space="preserve"> </w:t>
      </w:r>
      <w:proofErr w:type="spellStart"/>
      <w:r w:rsidRPr="00B25293">
        <w:rPr>
          <w:color w:val="000000" w:themeColor="text1"/>
          <w:lang w:val="en-US"/>
        </w:rPr>
        <w:t>Takasu</w:t>
      </w:r>
      <w:proofErr w:type="spellEnd"/>
      <w:r w:rsidRPr="00B25293">
        <w:rPr>
          <w:color w:val="000000" w:themeColor="text1"/>
        </w:rPr>
        <w:t xml:space="preserve">. </w:t>
      </w:r>
      <w:r w:rsidRPr="00E45657">
        <w:rPr>
          <w:color w:val="000000" w:themeColor="text1"/>
        </w:rPr>
        <w:t xml:space="preserve">[Электронный ресурс] </w:t>
      </w:r>
      <w:r w:rsidRPr="00756653">
        <w:rPr>
          <w:color w:val="000000" w:themeColor="text1"/>
        </w:rPr>
        <w:t>URL</w:t>
      </w:r>
      <w:r w:rsidRPr="00E45657">
        <w:rPr>
          <w:color w:val="000000" w:themeColor="text1"/>
        </w:rPr>
        <w:t xml:space="preserve">: </w:t>
      </w:r>
      <w:hyperlink r:id="rId24" w:history="1">
        <w:r w:rsidRPr="00756653">
          <w:rPr>
            <w:rStyle w:val="af2"/>
            <w:color w:val="auto"/>
            <w:u w:val="none"/>
            <w:lang w:val="en-US"/>
          </w:rPr>
          <w:t>https</w:t>
        </w:r>
        <w:r w:rsidRPr="00756653">
          <w:rPr>
            <w:rStyle w:val="af2"/>
            <w:color w:val="auto"/>
            <w:u w:val="none"/>
          </w:rPr>
          <w:t>://</w:t>
        </w:r>
        <w:proofErr w:type="spellStart"/>
        <w:r w:rsidRPr="00756653">
          <w:rPr>
            <w:rStyle w:val="af2"/>
            <w:color w:val="auto"/>
            <w:u w:val="none"/>
            <w:lang w:val="en-US"/>
          </w:rPr>
          <w:t>github</w:t>
        </w:r>
        <w:proofErr w:type="spellEnd"/>
        <w:r w:rsidRPr="00756653">
          <w:rPr>
            <w:rStyle w:val="af2"/>
            <w:color w:val="auto"/>
            <w:u w:val="none"/>
          </w:rPr>
          <w:t>.</w:t>
        </w:r>
        <w:r w:rsidRPr="00756653">
          <w:rPr>
            <w:rStyle w:val="af2"/>
            <w:color w:val="auto"/>
            <w:u w:val="none"/>
            <w:lang w:val="en-US"/>
          </w:rPr>
          <w:t>com</w:t>
        </w:r>
        <w:r w:rsidRPr="00756653">
          <w:rPr>
            <w:rStyle w:val="af2"/>
            <w:color w:val="auto"/>
            <w:u w:val="none"/>
          </w:rPr>
          <w:t>/</w:t>
        </w:r>
        <w:proofErr w:type="spellStart"/>
        <w:r w:rsidRPr="00756653">
          <w:rPr>
            <w:rStyle w:val="af2"/>
            <w:color w:val="auto"/>
            <w:u w:val="none"/>
            <w:lang w:val="en-US"/>
          </w:rPr>
          <w:t>tomojitakasu</w:t>
        </w:r>
        <w:proofErr w:type="spellEnd"/>
        <w:r w:rsidRPr="00756653">
          <w:rPr>
            <w:rStyle w:val="af2"/>
            <w:color w:val="auto"/>
            <w:u w:val="none"/>
          </w:rPr>
          <w:t>/</w:t>
        </w:r>
        <w:r w:rsidRPr="00756653">
          <w:rPr>
            <w:rStyle w:val="af2"/>
            <w:color w:val="auto"/>
            <w:u w:val="none"/>
            <w:lang w:val="en-US"/>
          </w:rPr>
          <w:t>RTKLIB</w:t>
        </w:r>
      </w:hyperlink>
      <w:r w:rsidRPr="00756653"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7F1D2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8"/>
    </w:p>
    <w:p w14:paraId="463E2B02" w14:textId="6ECBA02C" w:rsidR="0000181F" w:rsidRPr="00B770B6" w:rsidRDefault="0000181F" w:rsidP="00E365E3">
      <w:pPr>
        <w:pStyle w:val="a0"/>
        <w:rPr>
          <w:color w:val="000000" w:themeColor="text1"/>
        </w:rPr>
      </w:pPr>
      <w:bookmarkStart w:id="19" w:name="_Ref221723700"/>
      <w:bookmarkStart w:id="20" w:name="_Ref221613542"/>
      <w:bookmarkEnd w:id="16"/>
      <w:proofErr w:type="spellStart"/>
      <w:r w:rsidRPr="00B770B6">
        <w:rPr>
          <w:color w:val="000000" w:themeColor="text1"/>
          <w:lang w:val="en-US"/>
        </w:rPr>
        <w:t>SparkFun</w:t>
      </w:r>
      <w:proofErr w:type="spellEnd"/>
      <w:r w:rsidRPr="00BF79C1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RTK</w:t>
      </w:r>
      <w:r w:rsidRPr="00BF79C1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Surveying</w:t>
      </w:r>
      <w:r w:rsidRPr="00BF79C1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Kit</w:t>
      </w:r>
      <w:r w:rsidRPr="00BF79C1">
        <w:rPr>
          <w:color w:val="000000" w:themeColor="text1"/>
        </w:rPr>
        <w:t xml:space="preserve">. </w:t>
      </w:r>
      <w:r w:rsidRPr="00E45657">
        <w:rPr>
          <w:color w:val="000000" w:themeColor="text1"/>
        </w:rPr>
        <w:t>[Электронный ресурс] URL:</w:t>
      </w:r>
      <w:r w:rsidRPr="00B770B6">
        <w:rPr>
          <w:color w:val="000000" w:themeColor="text1"/>
        </w:rPr>
        <w:t xml:space="preserve"> </w:t>
      </w:r>
      <w:hyperlink r:id="rId25" w:history="1">
        <w:r w:rsidRPr="00B770B6">
          <w:rPr>
            <w:rStyle w:val="af2"/>
            <w:color w:val="auto"/>
            <w:u w:val="none"/>
            <w:lang w:val="en-US"/>
          </w:rPr>
          <w:t>https</w:t>
        </w:r>
        <w:r w:rsidRPr="00B770B6">
          <w:rPr>
            <w:rStyle w:val="af2"/>
            <w:color w:val="auto"/>
            <w:u w:val="none"/>
          </w:rPr>
          <w:t>://</w:t>
        </w:r>
        <w:r w:rsidRPr="00B770B6">
          <w:rPr>
            <w:rStyle w:val="af2"/>
            <w:color w:val="auto"/>
            <w:u w:val="none"/>
            <w:lang w:val="en-US"/>
          </w:rPr>
          <w:t>www</w:t>
        </w:r>
        <w:r w:rsidRPr="00B770B6">
          <w:rPr>
            <w:rStyle w:val="af2"/>
            <w:color w:val="auto"/>
            <w:u w:val="none"/>
          </w:rPr>
          <w:t>.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sparkfun</w:t>
        </w:r>
        <w:proofErr w:type="spellEnd"/>
        <w:r w:rsidRPr="00B770B6">
          <w:rPr>
            <w:rStyle w:val="af2"/>
            <w:color w:val="auto"/>
            <w:u w:val="none"/>
          </w:rPr>
          <w:t>.</w:t>
        </w:r>
        <w:r w:rsidRPr="00B770B6">
          <w:rPr>
            <w:rStyle w:val="af2"/>
            <w:color w:val="auto"/>
            <w:u w:val="none"/>
            <w:lang w:val="en-US"/>
          </w:rPr>
          <w:t>com</w:t>
        </w:r>
        <w:r w:rsidRPr="00B770B6">
          <w:rPr>
            <w:rStyle w:val="af2"/>
            <w:color w:val="auto"/>
            <w:u w:val="none"/>
          </w:rPr>
          <w:t>/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sparkfun</w:t>
        </w:r>
        <w:proofErr w:type="spellEnd"/>
        <w:r w:rsidRPr="00B770B6">
          <w:rPr>
            <w:rStyle w:val="af2"/>
            <w:color w:val="auto"/>
            <w:u w:val="none"/>
          </w:rPr>
          <w:t>-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rtk</w:t>
        </w:r>
        <w:proofErr w:type="spellEnd"/>
        <w:r w:rsidRPr="00B770B6">
          <w:rPr>
            <w:rStyle w:val="af2"/>
            <w:color w:val="auto"/>
            <w:u w:val="none"/>
          </w:rPr>
          <w:t>-</w:t>
        </w:r>
        <w:r w:rsidRPr="00B770B6">
          <w:rPr>
            <w:rStyle w:val="af2"/>
            <w:color w:val="auto"/>
            <w:u w:val="none"/>
            <w:lang w:val="en-US"/>
          </w:rPr>
          <w:t>surveying</w:t>
        </w:r>
        <w:r w:rsidRPr="00B770B6">
          <w:rPr>
            <w:rStyle w:val="af2"/>
            <w:color w:val="auto"/>
            <w:u w:val="none"/>
          </w:rPr>
          <w:t>-</w:t>
        </w:r>
        <w:r w:rsidRPr="00B770B6">
          <w:rPr>
            <w:rStyle w:val="af2"/>
            <w:color w:val="auto"/>
            <w:u w:val="none"/>
            <w:lang w:val="en-US"/>
          </w:rPr>
          <w:t>kit</w:t>
        </w:r>
        <w:r w:rsidRPr="00B770B6">
          <w:rPr>
            <w:rStyle w:val="af2"/>
            <w:color w:val="auto"/>
            <w:u w:val="none"/>
          </w:rPr>
          <w:t>.</w:t>
        </w:r>
        <w:r w:rsidRPr="00B770B6">
          <w:rPr>
            <w:rStyle w:val="af2"/>
            <w:color w:val="auto"/>
            <w:u w:val="none"/>
            <w:lang w:val="en-US"/>
          </w:rPr>
          <w:t>html</w:t>
        </w:r>
      </w:hyperlink>
      <w:r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7F1D2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9"/>
    </w:p>
    <w:p w14:paraId="3DF1446C" w14:textId="0D1BF741" w:rsidR="00FE0454" w:rsidRPr="00E45657" w:rsidRDefault="00FE0454" w:rsidP="00E365E3">
      <w:pPr>
        <w:pStyle w:val="a0"/>
        <w:rPr>
          <w:color w:val="000000" w:themeColor="text1"/>
        </w:rPr>
      </w:pPr>
      <w:bookmarkStart w:id="21" w:name="_Ref221793012"/>
      <w:proofErr w:type="spellStart"/>
      <w:r w:rsidRPr="00E45657">
        <w:rPr>
          <w:color w:val="000000" w:themeColor="text1"/>
          <w:lang w:val="en-US"/>
        </w:rPr>
        <w:t>Ntrip</w:t>
      </w:r>
      <w:proofErr w:type="spellEnd"/>
      <w:r w:rsidRPr="00E45657">
        <w:rPr>
          <w:color w:val="000000" w:themeColor="text1"/>
          <w:lang w:val="en-US"/>
        </w:rPr>
        <w:t xml:space="preserve"> - Networked Transport of RTCM via Internet Protocol. </w:t>
      </w:r>
      <w:r w:rsidRPr="00E45657">
        <w:rPr>
          <w:color w:val="000000" w:themeColor="text1"/>
        </w:rPr>
        <w:t xml:space="preserve">[Электронный ресурс] URL: https://igs.bkg.bund.de/ntrip/ (Дата обращения </w:t>
      </w:r>
      <w:r w:rsidR="007F1D28">
        <w:rPr>
          <w:color w:val="000000" w:themeColor="text1"/>
        </w:rPr>
        <w:t>14.02.2026</w:t>
      </w:r>
      <w:r w:rsidR="00266C9A" w:rsidRPr="00E45657">
        <w:rPr>
          <w:color w:val="000000" w:themeColor="text1"/>
        </w:rPr>
        <w:t>).</w:t>
      </w:r>
      <w:bookmarkEnd w:id="20"/>
      <w:bookmarkEnd w:id="21"/>
    </w:p>
    <w:p w14:paraId="6F7BA19C" w14:textId="72B7DB25" w:rsidR="008C64AA" w:rsidRDefault="00EB2D63" w:rsidP="00E365E3">
      <w:pPr>
        <w:pStyle w:val="a0"/>
        <w:rPr>
          <w:color w:val="000000" w:themeColor="text1"/>
        </w:rPr>
      </w:pPr>
      <w:bookmarkStart w:id="22" w:name="_Ref221793177"/>
      <w:bookmarkStart w:id="23" w:name="_Ref221626508"/>
      <w:r w:rsidRPr="00EB2D63">
        <w:rPr>
          <w:color w:val="000000" w:themeColor="text1"/>
          <w:lang w:val="en-US"/>
        </w:rPr>
        <w:t>Radio Technical Commission for Maritime Services (RTCM)</w:t>
      </w:r>
      <w:r>
        <w:rPr>
          <w:color w:val="000000" w:themeColor="text1"/>
          <w:lang w:val="en-US"/>
        </w:rPr>
        <w:t xml:space="preserve">. </w:t>
      </w:r>
      <w:r w:rsidRPr="00E45657">
        <w:rPr>
          <w:color w:val="000000" w:themeColor="text1"/>
        </w:rPr>
        <w:t xml:space="preserve">[Электронный ресурс] URL: </w:t>
      </w:r>
      <w:hyperlink r:id="rId26" w:history="1">
        <w:r w:rsidRPr="00EB2D63">
          <w:rPr>
            <w:rStyle w:val="af2"/>
            <w:color w:val="auto"/>
            <w:u w:val="none"/>
            <w:lang w:val="en-US"/>
          </w:rPr>
          <w:t>https</w:t>
        </w:r>
        <w:r w:rsidRPr="00EB2D63">
          <w:rPr>
            <w:rStyle w:val="af2"/>
            <w:color w:val="auto"/>
            <w:u w:val="none"/>
          </w:rPr>
          <w:t>://</w:t>
        </w:r>
        <w:r w:rsidRPr="00EB2D63">
          <w:rPr>
            <w:rStyle w:val="af2"/>
            <w:color w:val="auto"/>
            <w:u w:val="none"/>
            <w:lang w:val="en-US"/>
          </w:rPr>
          <w:t>www</w:t>
        </w:r>
        <w:r w:rsidRPr="00EB2D63">
          <w:rPr>
            <w:rStyle w:val="af2"/>
            <w:color w:val="auto"/>
            <w:u w:val="none"/>
          </w:rPr>
          <w:t>.</w:t>
        </w:r>
        <w:proofErr w:type="spellStart"/>
        <w:r w:rsidRPr="00EB2D63">
          <w:rPr>
            <w:rStyle w:val="af2"/>
            <w:color w:val="auto"/>
            <w:u w:val="none"/>
            <w:lang w:val="en-US"/>
          </w:rPr>
          <w:t>rtcm</w:t>
        </w:r>
        <w:proofErr w:type="spellEnd"/>
        <w:r w:rsidRPr="00EB2D63">
          <w:rPr>
            <w:rStyle w:val="af2"/>
            <w:color w:val="auto"/>
            <w:u w:val="none"/>
          </w:rPr>
          <w:t>.</w:t>
        </w:r>
        <w:r w:rsidRPr="00EB2D63">
          <w:rPr>
            <w:rStyle w:val="af2"/>
            <w:color w:val="auto"/>
            <w:u w:val="none"/>
            <w:lang w:val="en-US"/>
          </w:rPr>
          <w:t>org</w:t>
        </w:r>
        <w:r w:rsidRPr="00EB2D63">
          <w:rPr>
            <w:rStyle w:val="af2"/>
            <w:color w:val="auto"/>
            <w:u w:val="none"/>
          </w:rPr>
          <w:t>/</w:t>
        </w:r>
      </w:hyperlink>
      <w:r w:rsidRPr="00EB2D63"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7F1D28">
        <w:rPr>
          <w:color w:val="000000" w:themeColor="text1"/>
        </w:rPr>
        <w:t>14.02.2026</w:t>
      </w:r>
      <w:r w:rsidRPr="00E45657">
        <w:rPr>
          <w:color w:val="000000" w:themeColor="text1"/>
        </w:rPr>
        <w:t>)</w:t>
      </w:r>
      <w:bookmarkEnd w:id="22"/>
      <w:bookmarkEnd w:id="23"/>
      <w:r w:rsidR="00AD6CCD">
        <w:rPr>
          <w:color w:val="000000" w:themeColor="text1"/>
        </w:rPr>
        <w:t>.</w:t>
      </w:r>
    </w:p>
    <w:p w14:paraId="3C5178CA" w14:textId="18923176" w:rsidR="00AD6CCD" w:rsidRPr="00AD6CCD" w:rsidRDefault="00AD6CCD" w:rsidP="00E365E3">
      <w:pPr>
        <w:pStyle w:val="a0"/>
        <w:sectPr w:rsidR="00AD6CCD" w:rsidRPr="00AD6CCD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C93AAF0" w14:textId="5A0BC790" w:rsidR="008C64AA" w:rsidRPr="00AD6CCD" w:rsidRDefault="008C64AA" w:rsidP="00E365E3">
      <w:pPr>
        <w:pStyle w:val="a0"/>
        <w:rPr>
          <w:sz w:val="4"/>
          <w:szCs w:val="4"/>
        </w:rPr>
      </w:pPr>
    </w:p>
    <w:sectPr w:rsidR="008C64AA" w:rsidRPr="00AD6CCD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718D16" w14:textId="77777777" w:rsidR="00353F0B" w:rsidRDefault="00353F0B" w:rsidP="00011350">
      <w:r>
        <w:separator/>
      </w:r>
    </w:p>
  </w:endnote>
  <w:endnote w:type="continuationSeparator" w:id="0">
    <w:p w14:paraId="2D6E17C3" w14:textId="77777777" w:rsidR="00353F0B" w:rsidRDefault="00353F0B" w:rsidP="0001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191482"/>
      <w:docPartObj>
        <w:docPartGallery w:val="Page Numbers (Bottom of Page)"/>
        <w:docPartUnique/>
      </w:docPartObj>
    </w:sdtPr>
    <w:sdtContent>
      <w:p w14:paraId="4A6706E1" w14:textId="59C87838" w:rsidR="009A0C56" w:rsidRDefault="009A0C56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91386B" w14:textId="77777777" w:rsidR="00353F0B" w:rsidRDefault="00353F0B" w:rsidP="00011350">
      <w:r>
        <w:separator/>
      </w:r>
    </w:p>
  </w:footnote>
  <w:footnote w:type="continuationSeparator" w:id="0">
    <w:p w14:paraId="5B729697" w14:textId="77777777" w:rsidR="00353F0B" w:rsidRDefault="00353F0B" w:rsidP="000113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3B20B780"/>
    <w:lvl w:ilvl="0" w:tplc="2E1C48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508A4360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DBC0CCBA"/>
    <w:lvl w:ilvl="0" w:tplc="4B78B618">
      <w:start w:val="1"/>
      <w:numFmt w:val="upperRoman"/>
      <w:pStyle w:val="a1"/>
      <w:lvlText w:val="ТАБЛИЦА %1. 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22"/>
    <w:lvlOverride w:ilvl="0">
      <w:startOverride w:val="1"/>
    </w:lvlOverride>
  </w:num>
  <w:num w:numId="36">
    <w:abstractNumId w:val="22"/>
    <w:lvlOverride w:ilvl="0">
      <w:startOverride w:val="1"/>
    </w:lvlOverride>
  </w:num>
  <w:num w:numId="37">
    <w:abstractNumId w:val="22"/>
    <w:lvlOverride w:ilvl="0">
      <w:startOverride w:val="1"/>
    </w:lvlOverride>
  </w:num>
  <w:num w:numId="38">
    <w:abstractNumId w:val="22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2"/>
    <w:lvlOverride w:ilvl="0">
      <w:startOverride w:val="1"/>
    </w:lvlOverride>
  </w:num>
  <w:num w:numId="41">
    <w:abstractNumId w:val="22"/>
    <w:lvlOverride w:ilvl="0">
      <w:startOverride w:val="1"/>
    </w:lvlOverride>
  </w:num>
  <w:num w:numId="42">
    <w:abstractNumId w:val="22"/>
    <w:lvlOverride w:ilvl="0">
      <w:startOverride w:val="1"/>
    </w:lvlOverride>
  </w:num>
  <w:num w:numId="43">
    <w:abstractNumId w:val="22"/>
    <w:lvlOverride w:ilvl="0">
      <w:startOverride w:val="1"/>
    </w:lvlOverride>
  </w:num>
  <w:num w:numId="44">
    <w:abstractNumId w:val="22"/>
    <w:lvlOverride w:ilvl="0">
      <w:startOverride w:val="1"/>
    </w:lvlOverride>
  </w:num>
  <w:num w:numId="45">
    <w:abstractNumId w:val="2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0E06"/>
    <w:rsid w:val="0000181F"/>
    <w:rsid w:val="00002FED"/>
    <w:rsid w:val="0000356B"/>
    <w:rsid w:val="000062FF"/>
    <w:rsid w:val="00010B19"/>
    <w:rsid w:val="00011350"/>
    <w:rsid w:val="000136E7"/>
    <w:rsid w:val="00017D4C"/>
    <w:rsid w:val="00023D89"/>
    <w:rsid w:val="00031B36"/>
    <w:rsid w:val="00040DBE"/>
    <w:rsid w:val="00043480"/>
    <w:rsid w:val="00052062"/>
    <w:rsid w:val="000537BF"/>
    <w:rsid w:val="00066291"/>
    <w:rsid w:val="00070807"/>
    <w:rsid w:val="000710BA"/>
    <w:rsid w:val="000752AB"/>
    <w:rsid w:val="00082473"/>
    <w:rsid w:val="00086DA6"/>
    <w:rsid w:val="00087BE9"/>
    <w:rsid w:val="00093390"/>
    <w:rsid w:val="0009368B"/>
    <w:rsid w:val="000A2480"/>
    <w:rsid w:val="000A3DFA"/>
    <w:rsid w:val="000A51E4"/>
    <w:rsid w:val="000A630F"/>
    <w:rsid w:val="000B05F9"/>
    <w:rsid w:val="000B4DC9"/>
    <w:rsid w:val="000B6640"/>
    <w:rsid w:val="000C20FA"/>
    <w:rsid w:val="000C79ED"/>
    <w:rsid w:val="000D1BCF"/>
    <w:rsid w:val="000D7332"/>
    <w:rsid w:val="000E3613"/>
    <w:rsid w:val="000E7167"/>
    <w:rsid w:val="000F0899"/>
    <w:rsid w:val="00101372"/>
    <w:rsid w:val="0010148B"/>
    <w:rsid w:val="00115EBD"/>
    <w:rsid w:val="00116E04"/>
    <w:rsid w:val="0012391A"/>
    <w:rsid w:val="00126421"/>
    <w:rsid w:val="00126B88"/>
    <w:rsid w:val="001275B4"/>
    <w:rsid w:val="0013123C"/>
    <w:rsid w:val="0013511B"/>
    <w:rsid w:val="001357C7"/>
    <w:rsid w:val="00137E7E"/>
    <w:rsid w:val="00141433"/>
    <w:rsid w:val="0014559B"/>
    <w:rsid w:val="00147D25"/>
    <w:rsid w:val="00160D05"/>
    <w:rsid w:val="00162452"/>
    <w:rsid w:val="00173709"/>
    <w:rsid w:val="0017554F"/>
    <w:rsid w:val="00181C8A"/>
    <w:rsid w:val="00186932"/>
    <w:rsid w:val="00186ADD"/>
    <w:rsid w:val="00191B09"/>
    <w:rsid w:val="001955AC"/>
    <w:rsid w:val="00197190"/>
    <w:rsid w:val="001971B7"/>
    <w:rsid w:val="001A2A75"/>
    <w:rsid w:val="001A3DF4"/>
    <w:rsid w:val="001A6571"/>
    <w:rsid w:val="001B549D"/>
    <w:rsid w:val="001B5D29"/>
    <w:rsid w:val="001B61F2"/>
    <w:rsid w:val="001B7E0D"/>
    <w:rsid w:val="001C44CC"/>
    <w:rsid w:val="001D502C"/>
    <w:rsid w:val="001D774E"/>
    <w:rsid w:val="001E16E6"/>
    <w:rsid w:val="001E4323"/>
    <w:rsid w:val="001E6346"/>
    <w:rsid w:val="001F043D"/>
    <w:rsid w:val="001F3D6D"/>
    <w:rsid w:val="001F6614"/>
    <w:rsid w:val="00203350"/>
    <w:rsid w:val="00203926"/>
    <w:rsid w:val="002109EF"/>
    <w:rsid w:val="002115C1"/>
    <w:rsid w:val="00211B47"/>
    <w:rsid w:val="0021224F"/>
    <w:rsid w:val="0021291D"/>
    <w:rsid w:val="00217C61"/>
    <w:rsid w:val="00231C38"/>
    <w:rsid w:val="002364C0"/>
    <w:rsid w:val="0023732E"/>
    <w:rsid w:val="0024099B"/>
    <w:rsid w:val="002424BC"/>
    <w:rsid w:val="002451C6"/>
    <w:rsid w:val="00252F87"/>
    <w:rsid w:val="0026399E"/>
    <w:rsid w:val="00266C9A"/>
    <w:rsid w:val="0027029D"/>
    <w:rsid w:val="0027701D"/>
    <w:rsid w:val="00297DE8"/>
    <w:rsid w:val="002B1811"/>
    <w:rsid w:val="002B3B0E"/>
    <w:rsid w:val="002C3C28"/>
    <w:rsid w:val="002C4248"/>
    <w:rsid w:val="002C7FFE"/>
    <w:rsid w:val="002D050B"/>
    <w:rsid w:val="002D2A3D"/>
    <w:rsid w:val="002D3C26"/>
    <w:rsid w:val="002D44A7"/>
    <w:rsid w:val="002D540B"/>
    <w:rsid w:val="002E0E1C"/>
    <w:rsid w:val="002E2A5C"/>
    <w:rsid w:val="002E4E74"/>
    <w:rsid w:val="002E794B"/>
    <w:rsid w:val="002E7F06"/>
    <w:rsid w:val="002F5B93"/>
    <w:rsid w:val="002F757D"/>
    <w:rsid w:val="00302089"/>
    <w:rsid w:val="00305B5E"/>
    <w:rsid w:val="003103AE"/>
    <w:rsid w:val="0031155F"/>
    <w:rsid w:val="00314979"/>
    <w:rsid w:val="00317C8C"/>
    <w:rsid w:val="00317F12"/>
    <w:rsid w:val="00322A9C"/>
    <w:rsid w:val="0033235E"/>
    <w:rsid w:val="00334BE0"/>
    <w:rsid w:val="003378F6"/>
    <w:rsid w:val="00346534"/>
    <w:rsid w:val="00347BBB"/>
    <w:rsid w:val="00351129"/>
    <w:rsid w:val="00351A6C"/>
    <w:rsid w:val="00351C5D"/>
    <w:rsid w:val="003531DC"/>
    <w:rsid w:val="003539F0"/>
    <w:rsid w:val="00353F0B"/>
    <w:rsid w:val="00356305"/>
    <w:rsid w:val="00356EAC"/>
    <w:rsid w:val="003577B8"/>
    <w:rsid w:val="00361748"/>
    <w:rsid w:val="00363FAE"/>
    <w:rsid w:val="00367236"/>
    <w:rsid w:val="00373376"/>
    <w:rsid w:val="0037418A"/>
    <w:rsid w:val="00382B1F"/>
    <w:rsid w:val="00384FFC"/>
    <w:rsid w:val="003915FB"/>
    <w:rsid w:val="00391676"/>
    <w:rsid w:val="003916CD"/>
    <w:rsid w:val="003967B8"/>
    <w:rsid w:val="003A1E37"/>
    <w:rsid w:val="003A3A46"/>
    <w:rsid w:val="003A3E96"/>
    <w:rsid w:val="003B11FE"/>
    <w:rsid w:val="003B4D32"/>
    <w:rsid w:val="003C1E65"/>
    <w:rsid w:val="003C5029"/>
    <w:rsid w:val="003C5138"/>
    <w:rsid w:val="003C681C"/>
    <w:rsid w:val="003D261D"/>
    <w:rsid w:val="003D785D"/>
    <w:rsid w:val="003E0660"/>
    <w:rsid w:val="003E4EEB"/>
    <w:rsid w:val="003F0112"/>
    <w:rsid w:val="003F7466"/>
    <w:rsid w:val="00404A44"/>
    <w:rsid w:val="00406A0D"/>
    <w:rsid w:val="004165FC"/>
    <w:rsid w:val="00417657"/>
    <w:rsid w:val="00417BBE"/>
    <w:rsid w:val="00420452"/>
    <w:rsid w:val="0042204B"/>
    <w:rsid w:val="00423AA1"/>
    <w:rsid w:val="00430C55"/>
    <w:rsid w:val="004337CF"/>
    <w:rsid w:val="00451733"/>
    <w:rsid w:val="00455643"/>
    <w:rsid w:val="00456ACE"/>
    <w:rsid w:val="00461471"/>
    <w:rsid w:val="00465A54"/>
    <w:rsid w:val="00467148"/>
    <w:rsid w:val="00471126"/>
    <w:rsid w:val="00474B98"/>
    <w:rsid w:val="0047652D"/>
    <w:rsid w:val="004918C3"/>
    <w:rsid w:val="00491C63"/>
    <w:rsid w:val="0049232D"/>
    <w:rsid w:val="004A4216"/>
    <w:rsid w:val="004A5EDD"/>
    <w:rsid w:val="004B1125"/>
    <w:rsid w:val="004B14C2"/>
    <w:rsid w:val="004B2219"/>
    <w:rsid w:val="004B3F9A"/>
    <w:rsid w:val="004C40DB"/>
    <w:rsid w:val="004D323D"/>
    <w:rsid w:val="004D7E92"/>
    <w:rsid w:val="004E0AE3"/>
    <w:rsid w:val="004E1EE4"/>
    <w:rsid w:val="004E27B5"/>
    <w:rsid w:val="004F2763"/>
    <w:rsid w:val="004F370F"/>
    <w:rsid w:val="004F6336"/>
    <w:rsid w:val="004F748A"/>
    <w:rsid w:val="004F7C8C"/>
    <w:rsid w:val="00502710"/>
    <w:rsid w:val="0051043F"/>
    <w:rsid w:val="005120AF"/>
    <w:rsid w:val="00521095"/>
    <w:rsid w:val="0052282D"/>
    <w:rsid w:val="005242BD"/>
    <w:rsid w:val="005275BE"/>
    <w:rsid w:val="00532212"/>
    <w:rsid w:val="00535924"/>
    <w:rsid w:val="00536888"/>
    <w:rsid w:val="005413FB"/>
    <w:rsid w:val="00544635"/>
    <w:rsid w:val="00545BEC"/>
    <w:rsid w:val="00547334"/>
    <w:rsid w:val="0054750F"/>
    <w:rsid w:val="005519C5"/>
    <w:rsid w:val="00551BCC"/>
    <w:rsid w:val="005630E7"/>
    <w:rsid w:val="005639B0"/>
    <w:rsid w:val="0056561B"/>
    <w:rsid w:val="005657E2"/>
    <w:rsid w:val="00573A44"/>
    <w:rsid w:val="00575E49"/>
    <w:rsid w:val="005767E6"/>
    <w:rsid w:val="005779B9"/>
    <w:rsid w:val="0058333F"/>
    <w:rsid w:val="00595B80"/>
    <w:rsid w:val="005963D0"/>
    <w:rsid w:val="005A5852"/>
    <w:rsid w:val="005A6C07"/>
    <w:rsid w:val="005B1034"/>
    <w:rsid w:val="005B36B4"/>
    <w:rsid w:val="005B43B6"/>
    <w:rsid w:val="005C4978"/>
    <w:rsid w:val="005C55D8"/>
    <w:rsid w:val="005D0CD1"/>
    <w:rsid w:val="005D0E60"/>
    <w:rsid w:val="005D1BF4"/>
    <w:rsid w:val="005D3031"/>
    <w:rsid w:val="005D40EF"/>
    <w:rsid w:val="005E1076"/>
    <w:rsid w:val="005E12D5"/>
    <w:rsid w:val="005E1B7C"/>
    <w:rsid w:val="005E34B7"/>
    <w:rsid w:val="005E3D5E"/>
    <w:rsid w:val="005E5C8B"/>
    <w:rsid w:val="005F6E6E"/>
    <w:rsid w:val="00604750"/>
    <w:rsid w:val="00613B6D"/>
    <w:rsid w:val="0061619E"/>
    <w:rsid w:val="006208B0"/>
    <w:rsid w:val="00624BDA"/>
    <w:rsid w:val="00625B0C"/>
    <w:rsid w:val="00626C14"/>
    <w:rsid w:val="0063575C"/>
    <w:rsid w:val="006362E3"/>
    <w:rsid w:val="006464E7"/>
    <w:rsid w:val="00647F3B"/>
    <w:rsid w:val="0065096D"/>
    <w:rsid w:val="00650A7F"/>
    <w:rsid w:val="00661E07"/>
    <w:rsid w:val="00670839"/>
    <w:rsid w:val="0068141C"/>
    <w:rsid w:val="00687B2E"/>
    <w:rsid w:val="006926C8"/>
    <w:rsid w:val="00694048"/>
    <w:rsid w:val="006A1E3A"/>
    <w:rsid w:val="006A7E7D"/>
    <w:rsid w:val="006B3259"/>
    <w:rsid w:val="006B68BF"/>
    <w:rsid w:val="006C3547"/>
    <w:rsid w:val="006C6034"/>
    <w:rsid w:val="006D605D"/>
    <w:rsid w:val="006E7E69"/>
    <w:rsid w:val="00700540"/>
    <w:rsid w:val="00703596"/>
    <w:rsid w:val="00703C83"/>
    <w:rsid w:val="00703D45"/>
    <w:rsid w:val="00705B4D"/>
    <w:rsid w:val="00711520"/>
    <w:rsid w:val="0071573A"/>
    <w:rsid w:val="007201CE"/>
    <w:rsid w:val="0072686B"/>
    <w:rsid w:val="00727F72"/>
    <w:rsid w:val="00730215"/>
    <w:rsid w:val="00730CE4"/>
    <w:rsid w:val="00731603"/>
    <w:rsid w:val="007316B2"/>
    <w:rsid w:val="007316C6"/>
    <w:rsid w:val="00731EE6"/>
    <w:rsid w:val="00735553"/>
    <w:rsid w:val="007366BC"/>
    <w:rsid w:val="00740E4D"/>
    <w:rsid w:val="0074132B"/>
    <w:rsid w:val="00743BEE"/>
    <w:rsid w:val="00754393"/>
    <w:rsid w:val="00756445"/>
    <w:rsid w:val="007574DA"/>
    <w:rsid w:val="00757CDD"/>
    <w:rsid w:val="00763B00"/>
    <w:rsid w:val="00767426"/>
    <w:rsid w:val="00770DDE"/>
    <w:rsid w:val="00771916"/>
    <w:rsid w:val="00775753"/>
    <w:rsid w:val="0078009C"/>
    <w:rsid w:val="00782554"/>
    <w:rsid w:val="0078322F"/>
    <w:rsid w:val="00787E68"/>
    <w:rsid w:val="00790D2A"/>
    <w:rsid w:val="007918E0"/>
    <w:rsid w:val="00791CA2"/>
    <w:rsid w:val="00792261"/>
    <w:rsid w:val="00793E62"/>
    <w:rsid w:val="00794343"/>
    <w:rsid w:val="0079457B"/>
    <w:rsid w:val="00794C73"/>
    <w:rsid w:val="007A47EC"/>
    <w:rsid w:val="007A5038"/>
    <w:rsid w:val="007A7FB3"/>
    <w:rsid w:val="007B2E42"/>
    <w:rsid w:val="007B6A69"/>
    <w:rsid w:val="007B6E2A"/>
    <w:rsid w:val="007C291D"/>
    <w:rsid w:val="007C35C9"/>
    <w:rsid w:val="007C42B0"/>
    <w:rsid w:val="007C4BB3"/>
    <w:rsid w:val="007D5483"/>
    <w:rsid w:val="007E076D"/>
    <w:rsid w:val="007E12DB"/>
    <w:rsid w:val="007E5105"/>
    <w:rsid w:val="007F1D28"/>
    <w:rsid w:val="007F330F"/>
    <w:rsid w:val="007F4154"/>
    <w:rsid w:val="007F51D8"/>
    <w:rsid w:val="007F57BB"/>
    <w:rsid w:val="007F683A"/>
    <w:rsid w:val="008010E1"/>
    <w:rsid w:val="00801711"/>
    <w:rsid w:val="00803237"/>
    <w:rsid w:val="008034C0"/>
    <w:rsid w:val="00806852"/>
    <w:rsid w:val="008103C7"/>
    <w:rsid w:val="008117DA"/>
    <w:rsid w:val="00813565"/>
    <w:rsid w:val="00814F4E"/>
    <w:rsid w:val="00821C02"/>
    <w:rsid w:val="008228B6"/>
    <w:rsid w:val="00824099"/>
    <w:rsid w:val="00825192"/>
    <w:rsid w:val="00825E01"/>
    <w:rsid w:val="00827F7D"/>
    <w:rsid w:val="00835886"/>
    <w:rsid w:val="00837791"/>
    <w:rsid w:val="0084502C"/>
    <w:rsid w:val="00847E8A"/>
    <w:rsid w:val="00852646"/>
    <w:rsid w:val="00856D1D"/>
    <w:rsid w:val="008577DD"/>
    <w:rsid w:val="008601D3"/>
    <w:rsid w:val="00861D6B"/>
    <w:rsid w:val="00862263"/>
    <w:rsid w:val="008624B5"/>
    <w:rsid w:val="00863092"/>
    <w:rsid w:val="00866BC6"/>
    <w:rsid w:val="0087183B"/>
    <w:rsid w:val="0087270B"/>
    <w:rsid w:val="00882488"/>
    <w:rsid w:val="008834FE"/>
    <w:rsid w:val="0088527D"/>
    <w:rsid w:val="0088642C"/>
    <w:rsid w:val="00890E49"/>
    <w:rsid w:val="00892081"/>
    <w:rsid w:val="00894543"/>
    <w:rsid w:val="008A1465"/>
    <w:rsid w:val="008B4285"/>
    <w:rsid w:val="008B6FD4"/>
    <w:rsid w:val="008C29FF"/>
    <w:rsid w:val="008C64AA"/>
    <w:rsid w:val="008D54E3"/>
    <w:rsid w:val="008E0256"/>
    <w:rsid w:val="008F0E9E"/>
    <w:rsid w:val="008F375A"/>
    <w:rsid w:val="008F7158"/>
    <w:rsid w:val="008F77D8"/>
    <w:rsid w:val="008F7F3C"/>
    <w:rsid w:val="00900AE3"/>
    <w:rsid w:val="00902CF8"/>
    <w:rsid w:val="00903506"/>
    <w:rsid w:val="00905759"/>
    <w:rsid w:val="00907C6B"/>
    <w:rsid w:val="00911A41"/>
    <w:rsid w:val="0091548A"/>
    <w:rsid w:val="00924657"/>
    <w:rsid w:val="0092558B"/>
    <w:rsid w:val="0092795A"/>
    <w:rsid w:val="00931684"/>
    <w:rsid w:val="00940220"/>
    <w:rsid w:val="00941007"/>
    <w:rsid w:val="00944982"/>
    <w:rsid w:val="00947100"/>
    <w:rsid w:val="00947D40"/>
    <w:rsid w:val="00951079"/>
    <w:rsid w:val="00951169"/>
    <w:rsid w:val="00956C71"/>
    <w:rsid w:val="0096086B"/>
    <w:rsid w:val="00962E51"/>
    <w:rsid w:val="00964AD0"/>
    <w:rsid w:val="00970160"/>
    <w:rsid w:val="0098059A"/>
    <w:rsid w:val="009829E2"/>
    <w:rsid w:val="00982A01"/>
    <w:rsid w:val="00982ACA"/>
    <w:rsid w:val="009A0C56"/>
    <w:rsid w:val="009B419A"/>
    <w:rsid w:val="009B4D24"/>
    <w:rsid w:val="009B56C4"/>
    <w:rsid w:val="009B761E"/>
    <w:rsid w:val="009B79FF"/>
    <w:rsid w:val="009C285E"/>
    <w:rsid w:val="009C6326"/>
    <w:rsid w:val="009D01A3"/>
    <w:rsid w:val="009D43BB"/>
    <w:rsid w:val="009E5FDC"/>
    <w:rsid w:val="009F446D"/>
    <w:rsid w:val="00A028AE"/>
    <w:rsid w:val="00A06BDC"/>
    <w:rsid w:val="00A10070"/>
    <w:rsid w:val="00A111F5"/>
    <w:rsid w:val="00A15D7B"/>
    <w:rsid w:val="00A20A3D"/>
    <w:rsid w:val="00A20AA4"/>
    <w:rsid w:val="00A20D20"/>
    <w:rsid w:val="00A25034"/>
    <w:rsid w:val="00A25552"/>
    <w:rsid w:val="00A2729C"/>
    <w:rsid w:val="00A32BE1"/>
    <w:rsid w:val="00A37690"/>
    <w:rsid w:val="00A376D1"/>
    <w:rsid w:val="00A37C22"/>
    <w:rsid w:val="00A439A9"/>
    <w:rsid w:val="00A476D6"/>
    <w:rsid w:val="00A52129"/>
    <w:rsid w:val="00A573B7"/>
    <w:rsid w:val="00A66390"/>
    <w:rsid w:val="00A74C08"/>
    <w:rsid w:val="00A757DB"/>
    <w:rsid w:val="00A77474"/>
    <w:rsid w:val="00A82223"/>
    <w:rsid w:val="00A83D70"/>
    <w:rsid w:val="00A84354"/>
    <w:rsid w:val="00A927E8"/>
    <w:rsid w:val="00A95396"/>
    <w:rsid w:val="00A971F3"/>
    <w:rsid w:val="00A972DE"/>
    <w:rsid w:val="00AA22CD"/>
    <w:rsid w:val="00AA319D"/>
    <w:rsid w:val="00AA4EE5"/>
    <w:rsid w:val="00AA69D4"/>
    <w:rsid w:val="00AB6A74"/>
    <w:rsid w:val="00AB7AEE"/>
    <w:rsid w:val="00AC08AA"/>
    <w:rsid w:val="00AC4E00"/>
    <w:rsid w:val="00AC5C34"/>
    <w:rsid w:val="00AC6C80"/>
    <w:rsid w:val="00AC7D18"/>
    <w:rsid w:val="00AD3C00"/>
    <w:rsid w:val="00AD3E37"/>
    <w:rsid w:val="00AD6A9F"/>
    <w:rsid w:val="00AD6CCD"/>
    <w:rsid w:val="00AE6C42"/>
    <w:rsid w:val="00AF0227"/>
    <w:rsid w:val="00AF069A"/>
    <w:rsid w:val="00AF110E"/>
    <w:rsid w:val="00AF750F"/>
    <w:rsid w:val="00B04FD6"/>
    <w:rsid w:val="00B05F5D"/>
    <w:rsid w:val="00B05FED"/>
    <w:rsid w:val="00B062AD"/>
    <w:rsid w:val="00B0640A"/>
    <w:rsid w:val="00B078B1"/>
    <w:rsid w:val="00B07AD4"/>
    <w:rsid w:val="00B1006F"/>
    <w:rsid w:val="00B10ACA"/>
    <w:rsid w:val="00B234D7"/>
    <w:rsid w:val="00B236C7"/>
    <w:rsid w:val="00B24BF9"/>
    <w:rsid w:val="00B2779C"/>
    <w:rsid w:val="00B32A66"/>
    <w:rsid w:val="00B33E23"/>
    <w:rsid w:val="00B347A5"/>
    <w:rsid w:val="00B36181"/>
    <w:rsid w:val="00B3630C"/>
    <w:rsid w:val="00B366D3"/>
    <w:rsid w:val="00B369E4"/>
    <w:rsid w:val="00B53FC5"/>
    <w:rsid w:val="00B6233E"/>
    <w:rsid w:val="00B67B8A"/>
    <w:rsid w:val="00B74A37"/>
    <w:rsid w:val="00B77B07"/>
    <w:rsid w:val="00B812F8"/>
    <w:rsid w:val="00B817A4"/>
    <w:rsid w:val="00B919B8"/>
    <w:rsid w:val="00BA2BF3"/>
    <w:rsid w:val="00BB1079"/>
    <w:rsid w:val="00BC4653"/>
    <w:rsid w:val="00BD2BC3"/>
    <w:rsid w:val="00BD4873"/>
    <w:rsid w:val="00BD723E"/>
    <w:rsid w:val="00BE346B"/>
    <w:rsid w:val="00BE4B69"/>
    <w:rsid w:val="00BE5B8C"/>
    <w:rsid w:val="00BE66F6"/>
    <w:rsid w:val="00BE6D77"/>
    <w:rsid w:val="00BF3A76"/>
    <w:rsid w:val="00BF4484"/>
    <w:rsid w:val="00C1206F"/>
    <w:rsid w:val="00C12A3A"/>
    <w:rsid w:val="00C14B64"/>
    <w:rsid w:val="00C16053"/>
    <w:rsid w:val="00C165A8"/>
    <w:rsid w:val="00C1691C"/>
    <w:rsid w:val="00C23C51"/>
    <w:rsid w:val="00C25415"/>
    <w:rsid w:val="00C25553"/>
    <w:rsid w:val="00C265F3"/>
    <w:rsid w:val="00C276D4"/>
    <w:rsid w:val="00C311CA"/>
    <w:rsid w:val="00C36DDE"/>
    <w:rsid w:val="00C3747F"/>
    <w:rsid w:val="00C4191D"/>
    <w:rsid w:val="00C470D9"/>
    <w:rsid w:val="00C5190E"/>
    <w:rsid w:val="00C5226D"/>
    <w:rsid w:val="00C56590"/>
    <w:rsid w:val="00C569DF"/>
    <w:rsid w:val="00C574AC"/>
    <w:rsid w:val="00C615F7"/>
    <w:rsid w:val="00C6326F"/>
    <w:rsid w:val="00C72258"/>
    <w:rsid w:val="00C72ADA"/>
    <w:rsid w:val="00C72B38"/>
    <w:rsid w:val="00C73667"/>
    <w:rsid w:val="00C7629C"/>
    <w:rsid w:val="00C80EAF"/>
    <w:rsid w:val="00C817D4"/>
    <w:rsid w:val="00C81CA1"/>
    <w:rsid w:val="00C81E6C"/>
    <w:rsid w:val="00C832C5"/>
    <w:rsid w:val="00C849BB"/>
    <w:rsid w:val="00C872AB"/>
    <w:rsid w:val="00C903D0"/>
    <w:rsid w:val="00C9188D"/>
    <w:rsid w:val="00CA1FDD"/>
    <w:rsid w:val="00CA53A4"/>
    <w:rsid w:val="00CA63BF"/>
    <w:rsid w:val="00CC6D5A"/>
    <w:rsid w:val="00CD1E03"/>
    <w:rsid w:val="00CD6405"/>
    <w:rsid w:val="00CD6CB7"/>
    <w:rsid w:val="00CE139B"/>
    <w:rsid w:val="00CE14BA"/>
    <w:rsid w:val="00CE4B98"/>
    <w:rsid w:val="00CE7854"/>
    <w:rsid w:val="00CF2CD6"/>
    <w:rsid w:val="00CF7462"/>
    <w:rsid w:val="00D00B50"/>
    <w:rsid w:val="00D045F8"/>
    <w:rsid w:val="00D05864"/>
    <w:rsid w:val="00D05D8C"/>
    <w:rsid w:val="00D05E6B"/>
    <w:rsid w:val="00D1164C"/>
    <w:rsid w:val="00D12D86"/>
    <w:rsid w:val="00D152BD"/>
    <w:rsid w:val="00D218C3"/>
    <w:rsid w:val="00D244EF"/>
    <w:rsid w:val="00D2788A"/>
    <w:rsid w:val="00D31495"/>
    <w:rsid w:val="00D33EF0"/>
    <w:rsid w:val="00D3531F"/>
    <w:rsid w:val="00D354BB"/>
    <w:rsid w:val="00D37071"/>
    <w:rsid w:val="00D37D06"/>
    <w:rsid w:val="00D40474"/>
    <w:rsid w:val="00D42E9C"/>
    <w:rsid w:val="00D46AA9"/>
    <w:rsid w:val="00D519B6"/>
    <w:rsid w:val="00D60E29"/>
    <w:rsid w:val="00D6698B"/>
    <w:rsid w:val="00D671D9"/>
    <w:rsid w:val="00D80951"/>
    <w:rsid w:val="00D80D3F"/>
    <w:rsid w:val="00D84932"/>
    <w:rsid w:val="00D8614A"/>
    <w:rsid w:val="00D86DD5"/>
    <w:rsid w:val="00DA1836"/>
    <w:rsid w:val="00DA47EB"/>
    <w:rsid w:val="00DA480C"/>
    <w:rsid w:val="00DB088B"/>
    <w:rsid w:val="00DB451F"/>
    <w:rsid w:val="00DD409B"/>
    <w:rsid w:val="00DD4905"/>
    <w:rsid w:val="00DD7AAF"/>
    <w:rsid w:val="00DE1724"/>
    <w:rsid w:val="00DE5161"/>
    <w:rsid w:val="00E014C1"/>
    <w:rsid w:val="00E06B83"/>
    <w:rsid w:val="00E11726"/>
    <w:rsid w:val="00E14489"/>
    <w:rsid w:val="00E14BD5"/>
    <w:rsid w:val="00E152C5"/>
    <w:rsid w:val="00E15947"/>
    <w:rsid w:val="00E27B22"/>
    <w:rsid w:val="00E27E04"/>
    <w:rsid w:val="00E30DFB"/>
    <w:rsid w:val="00E3459A"/>
    <w:rsid w:val="00E365E3"/>
    <w:rsid w:val="00E367C1"/>
    <w:rsid w:val="00E36E43"/>
    <w:rsid w:val="00E42584"/>
    <w:rsid w:val="00E44A89"/>
    <w:rsid w:val="00E44DB2"/>
    <w:rsid w:val="00E45657"/>
    <w:rsid w:val="00E46278"/>
    <w:rsid w:val="00E532B0"/>
    <w:rsid w:val="00E53AA6"/>
    <w:rsid w:val="00E571CD"/>
    <w:rsid w:val="00E71E80"/>
    <w:rsid w:val="00E80518"/>
    <w:rsid w:val="00E814B8"/>
    <w:rsid w:val="00E84B8C"/>
    <w:rsid w:val="00E84CF1"/>
    <w:rsid w:val="00E84EB4"/>
    <w:rsid w:val="00E922FC"/>
    <w:rsid w:val="00E94F18"/>
    <w:rsid w:val="00E97615"/>
    <w:rsid w:val="00EA6E77"/>
    <w:rsid w:val="00EA7C1A"/>
    <w:rsid w:val="00EB2D63"/>
    <w:rsid w:val="00EB405A"/>
    <w:rsid w:val="00EB51C9"/>
    <w:rsid w:val="00EB7482"/>
    <w:rsid w:val="00EC44A2"/>
    <w:rsid w:val="00EC48A1"/>
    <w:rsid w:val="00EC6541"/>
    <w:rsid w:val="00EC6589"/>
    <w:rsid w:val="00ED0C37"/>
    <w:rsid w:val="00ED343F"/>
    <w:rsid w:val="00ED774C"/>
    <w:rsid w:val="00EE0E82"/>
    <w:rsid w:val="00EE2912"/>
    <w:rsid w:val="00F00B6B"/>
    <w:rsid w:val="00F05068"/>
    <w:rsid w:val="00F074EC"/>
    <w:rsid w:val="00F1361F"/>
    <w:rsid w:val="00F13F89"/>
    <w:rsid w:val="00F167A0"/>
    <w:rsid w:val="00F20F9D"/>
    <w:rsid w:val="00F2517C"/>
    <w:rsid w:val="00F2528D"/>
    <w:rsid w:val="00F3458B"/>
    <w:rsid w:val="00F41922"/>
    <w:rsid w:val="00F43E4E"/>
    <w:rsid w:val="00F4462E"/>
    <w:rsid w:val="00F62EF5"/>
    <w:rsid w:val="00F63748"/>
    <w:rsid w:val="00F64811"/>
    <w:rsid w:val="00F64BF5"/>
    <w:rsid w:val="00F9159A"/>
    <w:rsid w:val="00F921EA"/>
    <w:rsid w:val="00F928BF"/>
    <w:rsid w:val="00F93A7F"/>
    <w:rsid w:val="00F94C7D"/>
    <w:rsid w:val="00F965D2"/>
    <w:rsid w:val="00FA2E17"/>
    <w:rsid w:val="00FA4F68"/>
    <w:rsid w:val="00FA61DA"/>
    <w:rsid w:val="00FA7325"/>
    <w:rsid w:val="00FB3057"/>
    <w:rsid w:val="00FB545D"/>
    <w:rsid w:val="00FB6A49"/>
    <w:rsid w:val="00FC1B47"/>
    <w:rsid w:val="00FC3B97"/>
    <w:rsid w:val="00FC49DF"/>
    <w:rsid w:val="00FC6B6E"/>
    <w:rsid w:val="00FD3805"/>
    <w:rsid w:val="00FD65B0"/>
    <w:rsid w:val="00FD6956"/>
    <w:rsid w:val="00FE0454"/>
    <w:rsid w:val="00FE12EA"/>
    <w:rsid w:val="00FE211D"/>
    <w:rsid w:val="00FF5331"/>
    <w:rsid w:val="00FF5ADC"/>
    <w:rsid w:val="00FF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170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4918C3"/>
    <w:pPr>
      <w:keepNext/>
      <w:keepLines/>
      <w:numPr>
        <w:ilvl w:val="1"/>
        <w:numId w:val="13"/>
      </w:numPr>
      <w:suppressAutoHyphens w:val="0"/>
      <w:spacing w:before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4918C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7B2E42"/>
    <w:pPr>
      <w:numPr>
        <w:numId w:val="19"/>
      </w:numPr>
      <w:tabs>
        <w:tab w:val="left" w:pos="289"/>
      </w:tabs>
      <w:spacing w:after="60"/>
      <w:ind w:left="357" w:hanging="357"/>
    </w:pPr>
    <w:rPr>
      <w:sz w:val="16"/>
    </w:rPr>
  </w:style>
  <w:style w:type="paragraph" w:customStyle="1" w:styleId="a1">
    <w:name w:val="Таблица"/>
    <w:basedOn w:val="a2"/>
    <w:next w:val="a2"/>
    <w:qFormat/>
    <w:rsid w:val="003C5029"/>
    <w:pPr>
      <w:numPr>
        <w:numId w:val="34"/>
      </w:numPr>
      <w:tabs>
        <w:tab w:val="left" w:pos="567"/>
      </w:tabs>
      <w:spacing w:before="120" w:after="80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E365E3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8F0E9E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F0E9E"/>
    <w:rPr>
      <w:color w:val="605E5C"/>
      <w:shd w:val="clear" w:color="auto" w:fill="E1DFDD"/>
    </w:rPr>
  </w:style>
  <w:style w:type="character" w:styleId="af3">
    <w:name w:val="FollowedHyperlink"/>
    <w:basedOn w:val="a4"/>
    <w:uiPriority w:val="99"/>
    <w:semiHidden/>
    <w:unhideWhenUsed/>
    <w:rsid w:val="00F3458B"/>
    <w:rPr>
      <w:color w:val="800080" w:themeColor="followedHyperlink"/>
      <w:u w:val="single"/>
    </w:rPr>
  </w:style>
  <w:style w:type="paragraph" w:styleId="af4">
    <w:name w:val="header"/>
    <w:basedOn w:val="a2"/>
    <w:link w:val="af5"/>
    <w:unhideWhenUsed/>
    <w:rsid w:val="0001135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011350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01135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011350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4918C3"/>
    <w:pPr>
      <w:keepNext/>
      <w:keepLines/>
      <w:numPr>
        <w:ilvl w:val="1"/>
        <w:numId w:val="13"/>
      </w:numPr>
      <w:suppressAutoHyphens w:val="0"/>
      <w:spacing w:before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4918C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7B2E42"/>
    <w:pPr>
      <w:numPr>
        <w:numId w:val="19"/>
      </w:numPr>
      <w:tabs>
        <w:tab w:val="left" w:pos="289"/>
      </w:tabs>
      <w:spacing w:after="60"/>
      <w:ind w:left="357" w:hanging="357"/>
    </w:pPr>
    <w:rPr>
      <w:sz w:val="16"/>
    </w:rPr>
  </w:style>
  <w:style w:type="paragraph" w:customStyle="1" w:styleId="a1">
    <w:name w:val="Таблица"/>
    <w:basedOn w:val="a2"/>
    <w:next w:val="a2"/>
    <w:qFormat/>
    <w:rsid w:val="003C5029"/>
    <w:pPr>
      <w:numPr>
        <w:numId w:val="34"/>
      </w:numPr>
      <w:tabs>
        <w:tab w:val="left" w:pos="567"/>
      </w:tabs>
      <w:spacing w:before="120" w:after="80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E365E3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8F0E9E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F0E9E"/>
    <w:rPr>
      <w:color w:val="605E5C"/>
      <w:shd w:val="clear" w:color="auto" w:fill="E1DFDD"/>
    </w:rPr>
  </w:style>
  <w:style w:type="character" w:styleId="af3">
    <w:name w:val="FollowedHyperlink"/>
    <w:basedOn w:val="a4"/>
    <w:uiPriority w:val="99"/>
    <w:semiHidden/>
    <w:unhideWhenUsed/>
    <w:rsid w:val="00F3458B"/>
    <w:rPr>
      <w:color w:val="800080" w:themeColor="followedHyperlink"/>
      <w:u w:val="single"/>
    </w:rPr>
  </w:style>
  <w:style w:type="paragraph" w:styleId="af4">
    <w:name w:val="header"/>
    <w:basedOn w:val="a2"/>
    <w:link w:val="af5"/>
    <w:unhideWhenUsed/>
    <w:rsid w:val="0001135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011350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01135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011350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package" Target="embeddings/Microsoft_Visio_Drawing11.vsdx"/><Relationship Id="rId18" Type="http://schemas.openxmlformats.org/officeDocument/2006/relationships/image" Target="media/image5.png"/><Relationship Id="rId26" Type="http://schemas.openxmlformats.org/officeDocument/2006/relationships/hyperlink" Target="https://www.rtcm.org/" TargetMode="Externa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footnotes" Target="footnotes.xml"/><Relationship Id="rId12" Type="http://schemas.openxmlformats.org/officeDocument/2006/relationships/image" Target="media/image1.emf"/><Relationship Id="rId17" Type="http://schemas.openxmlformats.org/officeDocument/2006/relationships/image" Target="media/image4.png"/><Relationship Id="rId25" Type="http://schemas.openxmlformats.org/officeDocument/2006/relationships/hyperlink" Target="https://www.sparkfun.com/sparkfun-rtk-surveying-kit.htm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yperlink" Target="https://github.com/tomojitakasu/RTKLIB" TargetMode="External"/><Relationship Id="rId5" Type="http://schemas.openxmlformats.org/officeDocument/2006/relationships/settings" Target="settings.xml"/><Relationship Id="rId15" Type="http://schemas.openxmlformats.org/officeDocument/2006/relationships/package" Target="embeddings/Microsoft_Visio_Drawing122.vsdx"/><Relationship Id="rId23" Type="http://schemas.openxmlformats.org/officeDocument/2006/relationships/hyperlink" Target="https://igs.org/wg/rinex/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grihafokin@gmail.com" TargetMode="External"/><Relationship Id="rId19" Type="http://schemas.openxmlformats.org/officeDocument/2006/relationships/image" Target="media/image6.png"/><Relationship Id="rId4" Type="http://schemas.microsoft.com/office/2007/relationships/stylesWithEffects" Target="stylesWithEffects.xml"/><Relationship Id="rId9" Type="http://schemas.openxmlformats.org/officeDocument/2006/relationships/hyperlink" Target="mailto:mecherikovvvv@gmail.com" TargetMode="External"/><Relationship Id="rId14" Type="http://schemas.openxmlformats.org/officeDocument/2006/relationships/image" Target="media/image2.emf"/><Relationship Id="rId22" Type="http://schemas.openxmlformats.org/officeDocument/2006/relationships/hyperlink" Target="https://gssc.esa.int/navipedia/index.php/Real_Time_Kinematics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A8764-1671-422A-8E93-A5354F6B6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2809</Words>
  <Characters>16017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2026-04-14T13:30:00Z</dcterms:created>
  <dcterms:modified xsi:type="dcterms:W3CDTF">2026-04-14T13:30:00Z</dcterms:modified>
</cp:coreProperties>
</file>