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D9" w:rsidRDefault="0077217D">
      <w:pPr>
        <w:pStyle w:val="a8"/>
      </w:pPr>
      <w:r>
        <w:t xml:space="preserve">Влияние многолучевых эффектов распространения GNSS-сигналов на работу GPS-приёмника на борту БПЛА </w:t>
      </w:r>
      <w:r w:rsidR="00FF26F6">
        <w:br/>
      </w:r>
      <w:r>
        <w:t>в городской среде</w:t>
      </w:r>
    </w:p>
    <w:p w:rsidR="00C87AD9" w:rsidRDefault="0077217D">
      <w:pPr>
        <w:pStyle w:val="ab"/>
      </w:pPr>
      <w:r>
        <w:t xml:space="preserve">В. П. </w:t>
      </w:r>
      <w:proofErr w:type="spellStart"/>
      <w:r>
        <w:t>Подсветова</w:t>
      </w:r>
      <w:proofErr w:type="spellEnd"/>
    </w:p>
    <w:p w:rsidR="00C87AD9" w:rsidRDefault="0077217D">
      <w:pPr>
        <w:pStyle w:val="ac"/>
      </w:pPr>
      <w:r>
        <w:t xml:space="preserve">Санкт-Петербургский государственный университет телекоммуникаций </w:t>
      </w:r>
      <w:r w:rsidR="00FF26F6">
        <w:br/>
      </w:r>
      <w:r>
        <w:t>им. проф. М.А. Бонч-Бруевича</w:t>
      </w:r>
    </w:p>
    <w:p w:rsidR="00C87AD9" w:rsidRDefault="0077217D">
      <w:pPr>
        <w:pStyle w:val="ad"/>
      </w:pPr>
      <w:r>
        <w:t>podsvetova.vp@sut.ru</w:t>
      </w:r>
    </w:p>
    <w:p w:rsidR="00C87AD9" w:rsidRDefault="00C87AD9">
      <w:pPr>
        <w:pStyle w:val="ab"/>
        <w:spacing w:before="360"/>
        <w:jc w:val="both"/>
        <w:sectPr w:rsidR="00C87AD9" w:rsidSect="000133FF">
          <w:footerReference w:type="default" r:id="rId8"/>
          <w:type w:val="continuous"/>
          <w:pgSz w:w="11906" w:h="16838"/>
          <w:pgMar w:top="907" w:right="907" w:bottom="1440" w:left="907" w:header="709" w:footer="709" w:gutter="0"/>
          <w:pgNumType w:start="181"/>
          <w:cols w:space="425"/>
          <w:docGrid w:linePitch="360"/>
        </w:sectPr>
      </w:pPr>
    </w:p>
    <w:p w:rsidR="00C87AD9" w:rsidRDefault="00C87AD9">
      <w:pPr>
        <w:jc w:val="center"/>
      </w:pPr>
    </w:p>
    <w:p w:rsidR="00C87AD9" w:rsidRDefault="00C87AD9">
      <w:pPr>
        <w:jc w:val="center"/>
        <w:sectPr w:rsidR="00C87AD9">
          <w:type w:val="continuous"/>
          <w:pgSz w:w="11906" w:h="16838"/>
          <w:pgMar w:top="907" w:right="907" w:bottom="1440" w:left="907" w:header="709" w:footer="709" w:gutter="0"/>
          <w:cols w:space="708"/>
          <w:docGrid w:linePitch="360"/>
        </w:sectPr>
      </w:pPr>
    </w:p>
    <w:p w:rsidR="00C87AD9" w:rsidRDefault="0077217D" w:rsidP="00FF26F6">
      <w:pPr>
        <w:pStyle w:val="ae"/>
        <w:rPr>
          <w:rFonts w:eastAsia="MS Mincho"/>
        </w:rPr>
      </w:pPr>
      <w:r>
        <w:rPr>
          <w:i/>
        </w:rPr>
        <w:lastRenderedPageBreak/>
        <w:t xml:space="preserve">Аннотация. </w:t>
      </w:r>
      <w:r>
        <w:t>Статья посвящена рассмотрению вопроса воздействия отражённых спутниковых сигналов на навигацию БПЛА в городской среде. В тексте данной статьи описывается происхождение многолучевых ошибок распространения GNSS, принципы их виртуального воспроизведения, а также способы анализа влияния на точность позиционирования. Изучаемый подход полезен при разработке автопилотов, тестировании навигационных алгоритмов и повышении безопасности беспилотных устройств и автономных систем, работающих в условиях плотной застройки.</w:t>
      </w:r>
      <w:r>
        <w:rPr>
          <w:rFonts w:eastAsia="MS Mincho"/>
        </w:rPr>
        <w:t xml:space="preserve"> </w:t>
      </w:r>
    </w:p>
    <w:p w:rsidR="00C87AD9" w:rsidRDefault="0077217D" w:rsidP="00FF26F6">
      <w:pPr>
        <w:pStyle w:val="af"/>
      </w:pPr>
      <w:r>
        <w:t>Ключевые слова: GNSS, многолучевые эффекты, спутниковая навигация, GPS, беспилотные летательные аппараты (БПЛА), городская среда, навигационные ошибки, точность позиционирования, автономные системы,  алгоритмы навигации</w:t>
      </w:r>
    </w:p>
    <w:p w:rsidR="00C87AD9" w:rsidRDefault="0077217D">
      <w:pPr>
        <w:pStyle w:val="1"/>
      </w:pPr>
      <w:r>
        <w:t>Зачем нужно и в чем ценность моделирование влияния отражённых спутниковых сигналов на беспилотные устройства в городской среде?</w:t>
      </w:r>
    </w:p>
    <w:p w:rsidR="00C87AD9" w:rsidRDefault="0077217D">
      <w:pPr>
        <w:pStyle w:val="a2"/>
      </w:pPr>
      <w:r>
        <w:t>Современные БПЛА всё чаще применяются в городах для доставки грузов, мониторинга характеристик инфраструктуры, картографирования, съёмки, а также поисково-спасательных операций и многих других задач. Однако плотная городская застройка создаёт серьёзные проблемы и вызовы для спутниковой навигации. Высотные здания отражают сигналы GPS и других спутниковых систем из-за чего возникают ошибки позиционирования.</w:t>
      </w:r>
    </w:p>
    <w:p w:rsidR="00C87AD9" w:rsidRDefault="0077217D">
      <w:pPr>
        <w:pStyle w:val="a2"/>
      </w:pPr>
      <w:r>
        <w:t xml:space="preserve">На сайте </w:t>
      </w:r>
      <w:proofErr w:type="spellStart"/>
      <w:r>
        <w:t>MathWorks</w:t>
      </w:r>
      <w:proofErr w:type="spellEnd"/>
      <w:r>
        <w:t xml:space="preserve"> представлен пример моделирования, показывающий, как можно исследовать подобные эффекты в программной среде MATLAB с использованием </w:t>
      </w:r>
      <w:proofErr w:type="spellStart"/>
      <w:r>
        <w:t>Simulink</w:t>
      </w:r>
      <w:proofErr w:type="spellEnd"/>
      <w:r>
        <w:t xml:space="preserve"> и специализированных инструментов для </w:t>
      </w:r>
      <w:proofErr w:type="spellStart"/>
      <w:r>
        <w:t>беспилотников</w:t>
      </w:r>
      <w:proofErr w:type="spellEnd"/>
      <w:r>
        <w:t xml:space="preserve"> и навигации. В частности, демонстрируется применение UAV </w:t>
      </w:r>
      <w:proofErr w:type="spellStart"/>
      <w:r>
        <w:t>Toolbox</w:t>
      </w:r>
      <w:proofErr w:type="spellEnd"/>
      <w:r>
        <w:t xml:space="preserve"> и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Toolbox</w:t>
      </w:r>
      <w:proofErr w:type="spellEnd"/>
      <w:r>
        <w:t xml:space="preserve"> для создания реалистичной городской сцены и симуляции работы спутниковой навигации в сложных условиях.</w:t>
      </w:r>
    </w:p>
    <w:p w:rsidR="00C87AD9" w:rsidRDefault="0077217D">
      <w:pPr>
        <w:pStyle w:val="a2"/>
      </w:pPr>
      <w:r>
        <w:t>В материале рассматривается, что именно делает данный функционал, почему важен и где может применяться.</w:t>
      </w:r>
    </w:p>
    <w:p w:rsidR="00C87AD9" w:rsidRDefault="0077217D">
      <w:pPr>
        <w:pStyle w:val="1"/>
      </w:pPr>
      <w:r>
        <w:t>Ошибки спутниковой навигации в городе</w:t>
      </w:r>
    </w:p>
    <w:p w:rsidR="00C87AD9" w:rsidRDefault="0077217D">
      <w:pPr>
        <w:pStyle w:val="a2"/>
      </w:pPr>
      <w:r>
        <w:t>Чтобы понять ценность представленного решения, сначала подробнее разберёмся в самой сути проблемы.</w:t>
      </w:r>
    </w:p>
    <w:p w:rsidR="00C87AD9" w:rsidRDefault="0077217D">
      <w:pPr>
        <w:pStyle w:val="a2"/>
      </w:pPr>
      <w:r>
        <w:lastRenderedPageBreak/>
        <w:t xml:space="preserve">Спутниковые системы навигации — GPS, ГЛОНАСС, </w:t>
      </w:r>
      <w:proofErr w:type="spellStart"/>
      <w:r>
        <w:t>Galileo</w:t>
      </w:r>
      <w:proofErr w:type="spellEnd"/>
      <w:r>
        <w:t xml:space="preserve"> и другие — работают следующим образом: спутники на орбите передают радиосигналы, а приёмник на земле (или на борту </w:t>
      </w:r>
      <w:proofErr w:type="spellStart"/>
      <w:r>
        <w:t>дрона</w:t>
      </w:r>
      <w:proofErr w:type="spellEnd"/>
      <w:r>
        <w:t>) принимает их и вычисляет своё положение по времени прихода сигнала.</w:t>
      </w:r>
    </w:p>
    <w:p w:rsidR="00C87AD9" w:rsidRDefault="0077217D">
      <w:pPr>
        <w:pStyle w:val="a2"/>
      </w:pPr>
      <w:r>
        <w:t>В открытой местности сигнал приходит напрямую от спутника к приёмнику, но в городе ситуация иная — здания перекрывают часть спутников, сигнал может отражаться от фасадов и стеклянных поверхностей. Приёмник получает не только прямой сигнал, но и отражённый.</w:t>
      </w:r>
    </w:p>
    <w:p w:rsidR="00C87AD9" w:rsidRDefault="0077217D">
      <w:pPr>
        <w:pStyle w:val="a2"/>
      </w:pPr>
      <w:r>
        <w:t xml:space="preserve">Это явление называется </w:t>
      </w:r>
      <w:proofErr w:type="spellStart"/>
      <w:r>
        <w:t>мультипутевым</w:t>
      </w:r>
      <w:proofErr w:type="spellEnd"/>
      <w:r>
        <w:t xml:space="preserve"> распространением (</w:t>
      </w:r>
      <w:proofErr w:type="spellStart"/>
      <w:r>
        <w:t>multipath</w:t>
      </w:r>
      <w:proofErr w:type="spellEnd"/>
      <w:r>
        <w:t xml:space="preserve">). Приёмник не всегда может отличить отражённый сигнал от </w:t>
      </w:r>
      <w:proofErr w:type="gramStart"/>
      <w:r>
        <w:t>прямого</w:t>
      </w:r>
      <w:proofErr w:type="gramEnd"/>
      <w:r>
        <w:t>, и в результате возникают ошибки — иногда в несколько метров, а иногда и больше. (mathworks.com)</w:t>
      </w:r>
    </w:p>
    <w:p w:rsidR="00C87AD9" w:rsidRDefault="0077217D">
      <w:pPr>
        <w:pStyle w:val="1"/>
      </w:pPr>
      <w:r>
        <w:t xml:space="preserve">Предложение от </w:t>
      </w:r>
      <w:proofErr w:type="spellStart"/>
      <w:r>
        <w:t>MathWorks</w:t>
      </w:r>
      <w:proofErr w:type="spellEnd"/>
    </w:p>
    <w:p w:rsidR="00C87AD9" w:rsidRDefault="0077217D">
      <w:pPr>
        <w:pStyle w:val="a2"/>
      </w:pPr>
      <w:r>
        <w:t xml:space="preserve">На </w:t>
      </w:r>
      <w:proofErr w:type="gramStart"/>
      <w:r>
        <w:t>примере</w:t>
      </w:r>
      <w:proofErr w:type="gramEnd"/>
      <w:r>
        <w:t xml:space="preserve"> на сайте </w:t>
      </w:r>
      <w:proofErr w:type="spellStart"/>
      <w:r>
        <w:t>MathWorks</w:t>
      </w:r>
      <w:proofErr w:type="spellEnd"/>
      <w:r>
        <w:t xml:space="preserve"> демонстрируется, каким образом можно смоделировать такую ситуацию в виртуальной среде, не проводя дорогостоящие полевые испытания.</w:t>
      </w:r>
    </w:p>
    <w:p w:rsidR="00C87AD9" w:rsidRDefault="0077217D">
      <w:pPr>
        <w:pStyle w:val="a2"/>
      </w:pPr>
      <w:r>
        <w:t xml:space="preserve">Особенности функционала заключается в следующем: на первом этапе создаётся трёхмерная модель городской местности, в данной среде задаётся траектория полёта </w:t>
      </w:r>
      <w:proofErr w:type="spellStart"/>
      <w:r>
        <w:t>беспилотника</w:t>
      </w:r>
      <w:proofErr w:type="spellEnd"/>
      <w:r>
        <w:t>, далее моделируется работа спутников GNSS и рассчитывается, какие сигналы доходят напрямую, отражаются или же полностью блокируются, в конце анализируется влияние этих эффектов на точность навигации. Всё это происходит в симуляции — в виртуальном пространстве, где можно менять параметры, повторять эксперименты и изучать разные сценарии.</w:t>
      </w:r>
    </w:p>
    <w:p w:rsidR="00C87AD9" w:rsidRDefault="0077217D">
      <w:pPr>
        <w:pStyle w:val="1"/>
      </w:pPr>
      <w:r>
        <w:t>Формирование городской сцены</w:t>
      </w:r>
    </w:p>
    <w:p w:rsidR="00C87AD9" w:rsidRDefault="0077217D">
      <w:pPr>
        <w:pStyle w:val="a2"/>
      </w:pPr>
      <w:r>
        <w:t>Одним из ключевых элементов является создание реалистичной городской среды. В примере используются данные картографии, а также высот зданий, что позволяет воссоздать настоящий городской «каньон» — пространство между высокими зданиями, где сигналы отражаются особенно значительно.</w:t>
      </w:r>
    </w:p>
    <w:p w:rsidR="00FF26F6" w:rsidRDefault="0077217D" w:rsidP="00FF26F6">
      <w:pPr>
        <w:pStyle w:val="a2"/>
      </w:pPr>
      <w:r>
        <w:t xml:space="preserve">В результате пользователь получает трёхмерную сцену со зданиями разной высоты, рельефом местности, траекторией движения </w:t>
      </w:r>
      <w:proofErr w:type="spellStart"/>
      <w:r>
        <w:t>беспилотника</w:t>
      </w:r>
      <w:proofErr w:type="spellEnd"/>
      <w:r>
        <w:t xml:space="preserve">, что особенно важно, ведь отражения зависят от геометрии и вопросы, </w:t>
      </w:r>
      <w:r>
        <w:lastRenderedPageBreak/>
        <w:t xml:space="preserve">где расположен </w:t>
      </w:r>
      <w:proofErr w:type="spellStart"/>
      <w:r>
        <w:t>дрон</w:t>
      </w:r>
      <w:proofErr w:type="spellEnd"/>
      <w:r>
        <w:t>, под каким углом приходит сигнал, какие объекты находятся рядом</w:t>
      </w:r>
      <w:r w:rsidR="00FF26F6">
        <w:t>,</w:t>
      </w:r>
      <w:r>
        <w:t xml:space="preserve"> имеет весомый характер.</w:t>
      </w:r>
      <w:r w:rsidR="00FF26F6">
        <w:t xml:space="preserve"> </w:t>
      </w:r>
    </w:p>
    <w:p w:rsidR="00C87AD9" w:rsidRDefault="0077217D" w:rsidP="00FF26F6">
      <w:pPr>
        <w:pStyle w:val="1"/>
      </w:pPr>
      <w:r>
        <w:t xml:space="preserve">Процесс моделирования </w:t>
      </w:r>
    </w:p>
    <w:p w:rsidR="00C87AD9" w:rsidRDefault="0077217D" w:rsidP="00FF26F6">
      <w:pPr>
        <w:pStyle w:val="2"/>
      </w:pPr>
      <w:r>
        <w:t>Как моделируются спутниковые сигналы</w:t>
      </w:r>
    </w:p>
    <w:p w:rsidR="00C87AD9" w:rsidRDefault="0077217D" w:rsidP="00FF26F6">
      <w:pPr>
        <w:pStyle w:val="a2"/>
      </w:pPr>
      <w:r>
        <w:t xml:space="preserve">Далее симулируется созвездие спутников GNSS. Для каждого спутника рассчитывается: видим ли он с текущей позиции </w:t>
      </w:r>
      <w:proofErr w:type="spellStart"/>
      <w:r>
        <w:t>дрона</w:t>
      </w:r>
      <w:proofErr w:type="spellEnd"/>
      <w:r>
        <w:t>, проходит ли сигнал напрямую, отражается ли он от зданий, полностью ли он заблокирован.</w:t>
      </w:r>
    </w:p>
    <w:p w:rsidR="00C87AD9" w:rsidRDefault="0077217D">
      <w:pPr>
        <w:pStyle w:val="a2"/>
      </w:pPr>
      <w:r>
        <w:t>Модель учитывает линии прямой видимости (</w:t>
      </w:r>
      <w:proofErr w:type="spellStart"/>
      <w:r>
        <w:t>Line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Sight</w:t>
      </w:r>
      <w:proofErr w:type="spellEnd"/>
      <w:r>
        <w:t>) и возможные отражённые траектории.</w:t>
      </w:r>
    </w:p>
    <w:p w:rsidR="00C87AD9" w:rsidRDefault="0077217D">
      <w:pPr>
        <w:pStyle w:val="a2"/>
      </w:pPr>
      <w:r>
        <w:t>В визуализации обычно показывается так называемый «небесный график» (</w:t>
      </w:r>
      <w:proofErr w:type="spellStart"/>
      <w:r>
        <w:t>skyplot</w:t>
      </w:r>
      <w:proofErr w:type="spellEnd"/>
      <w:r>
        <w:t xml:space="preserve">), где можно увидеть расположение спутников относительно </w:t>
      </w:r>
      <w:proofErr w:type="spellStart"/>
      <w:r>
        <w:t>дрона</w:t>
      </w:r>
      <w:proofErr w:type="spellEnd"/>
      <w:r>
        <w:t>. Каждый спутник отмечается разным цветом или типом линии: прямой сигнал, отражённый или же недоступный.</w:t>
      </w:r>
    </w:p>
    <w:p w:rsidR="00C87AD9" w:rsidRDefault="0077217D">
      <w:pPr>
        <w:pStyle w:val="a2"/>
      </w:pPr>
      <w:r>
        <w:t>Это позволяет буквально подробнее рассмотреть, что происходит с навигацией в конкретной точке города.</w:t>
      </w:r>
    </w:p>
    <w:p w:rsidR="00C87AD9" w:rsidRDefault="0077217D">
      <w:pPr>
        <w:pStyle w:val="1"/>
      </w:pPr>
      <w:r>
        <w:t xml:space="preserve">Что происходит с </w:t>
      </w:r>
      <w:proofErr w:type="spellStart"/>
      <w:r>
        <w:t>беспилотником</w:t>
      </w:r>
      <w:proofErr w:type="spellEnd"/>
    </w:p>
    <w:p w:rsidR="00C87AD9" w:rsidRDefault="0077217D">
      <w:pPr>
        <w:pStyle w:val="a2"/>
      </w:pPr>
      <w:proofErr w:type="spellStart"/>
      <w:r>
        <w:t>Беспилотник</w:t>
      </w:r>
      <w:proofErr w:type="spellEnd"/>
      <w:r>
        <w:t xml:space="preserve"> в модели движется по заданной траектории. По мере движения меняется набор доступных спутников, количество отражённых сигналов, геометрия спутникового созвездия и сама точность позиционирования.</w:t>
      </w:r>
    </w:p>
    <w:p w:rsidR="00C87AD9" w:rsidRDefault="0077217D">
      <w:pPr>
        <w:pStyle w:val="a2"/>
      </w:pPr>
      <w:r>
        <w:t xml:space="preserve">Таким </w:t>
      </w:r>
      <w:proofErr w:type="gramStart"/>
      <w:r>
        <w:t>образом</w:t>
      </w:r>
      <w:proofErr w:type="gramEnd"/>
      <w:r>
        <w:t xml:space="preserve"> можно наблюдать, как точность навигации ухудшается, когда </w:t>
      </w:r>
      <w:proofErr w:type="spellStart"/>
      <w:r>
        <w:t>дрон</w:t>
      </w:r>
      <w:proofErr w:type="spellEnd"/>
      <w:r>
        <w:t>, например, пролетает между зданиями, и улучшается, когда выходит на открытую местность.</w:t>
      </w:r>
    </w:p>
    <w:p w:rsidR="00C87AD9" w:rsidRDefault="0077217D" w:rsidP="00FF26F6">
      <w:pPr>
        <w:pStyle w:val="1"/>
        <w:tabs>
          <w:tab w:val="clear" w:pos="425"/>
          <w:tab w:val="left" w:pos="567"/>
        </w:tabs>
      </w:pPr>
      <w:r>
        <w:t>Практическая ценность</w:t>
      </w:r>
    </w:p>
    <w:p w:rsidR="00C87AD9" w:rsidRDefault="0077217D">
      <w:pPr>
        <w:pStyle w:val="a2"/>
      </w:pPr>
      <w:r>
        <w:t>Главная ценность этого функционала — возможность заранее изучить проблему и протестировать решения.</w:t>
      </w:r>
    </w:p>
    <w:p w:rsidR="00C87AD9" w:rsidRDefault="0077217D">
      <w:pPr>
        <w:pStyle w:val="a2"/>
      </w:pPr>
      <w:r>
        <w:t xml:space="preserve">Первое и одно из важнейших достоинств - разработка устойчивых навигационных алгоритмов. Инженеры могут использовать сгенерированные данные GNSS для тестирования фильтров и алгоритмов, например: фильтра </w:t>
      </w:r>
      <w:proofErr w:type="spellStart"/>
      <w:r>
        <w:t>Калмана</w:t>
      </w:r>
      <w:proofErr w:type="spellEnd"/>
      <w:r>
        <w:t xml:space="preserve">, методов интеграции GPS и инерциальной навигации, алгоритмов обнаружения </w:t>
      </w:r>
      <w:proofErr w:type="spellStart"/>
      <w:r>
        <w:t>мультипути</w:t>
      </w:r>
      <w:proofErr w:type="spellEnd"/>
      <w:r>
        <w:t>. Вместо того чтобы тестировать всё в реальном городе, можно сначала проверить алгоритмы в симуляции.</w:t>
      </w:r>
    </w:p>
    <w:p w:rsidR="00C87AD9" w:rsidRDefault="0077217D">
      <w:pPr>
        <w:pStyle w:val="a2"/>
      </w:pPr>
      <w:r>
        <w:t xml:space="preserve">Также немаловажное значение имеет и повышение безопасности </w:t>
      </w:r>
      <w:proofErr w:type="spellStart"/>
      <w:r>
        <w:t>беспилотников</w:t>
      </w:r>
      <w:proofErr w:type="spellEnd"/>
      <w:r>
        <w:t xml:space="preserve">. Для </w:t>
      </w:r>
      <w:proofErr w:type="gramStart"/>
      <w:r>
        <w:t>автономных</w:t>
      </w:r>
      <w:proofErr w:type="gramEnd"/>
      <w:r>
        <w:t xml:space="preserve"> </w:t>
      </w:r>
      <w:proofErr w:type="spellStart"/>
      <w:r>
        <w:t>дронов</w:t>
      </w:r>
      <w:proofErr w:type="spellEnd"/>
      <w:r>
        <w:t xml:space="preserve"> крайне важно стабильное позиционирование. В городах возможны: потеря точности, кратковременная потеря сигнала, скачки координат. Симуляция позволяет оценить, как система управления реагирует на такие события, и внести улучшения до выхода продукта на рынок.</w:t>
      </w:r>
    </w:p>
    <w:p w:rsidR="00C87AD9" w:rsidRDefault="0077217D">
      <w:pPr>
        <w:pStyle w:val="a2"/>
      </w:pPr>
      <w:r>
        <w:t xml:space="preserve">Особое место </w:t>
      </w:r>
      <w:proofErr w:type="spellStart"/>
      <w:r>
        <w:t>заниемает</w:t>
      </w:r>
      <w:proofErr w:type="spellEnd"/>
      <w:r>
        <w:t xml:space="preserve"> снижение затрат на испытания. Полевые испытания в городе требуют разрешений, зачастую связаны с определенными рисками, а также занимают много времени, да и стоят дорого, что значительно усложняет их проведение. Виртуальная же модель позволяет наглядно многократно повторять сценарии без дополнительных затрат.</w:t>
      </w:r>
    </w:p>
    <w:p w:rsidR="00C87AD9" w:rsidRDefault="0077217D">
      <w:pPr>
        <w:pStyle w:val="a2"/>
      </w:pPr>
      <w:r>
        <w:lastRenderedPageBreak/>
        <w:t>Пригодится подобный функционал и при обучении, исследованиях. Функционал будет полезен для студентов, исследователей, а также разработчиков навигационных систем для наглядности как физические процессы отражения сигналов влияют на реальную навигацию. Для человека без опыта в радионавигации или только начинающего свой процесс изучения это удобный способ понять, почему GPS иногда «ошибается» в городе.</w:t>
      </w:r>
    </w:p>
    <w:p w:rsidR="00C87AD9" w:rsidRDefault="0077217D" w:rsidP="00FF26F6">
      <w:pPr>
        <w:pStyle w:val="1"/>
        <w:tabs>
          <w:tab w:val="clear" w:pos="425"/>
          <w:tab w:val="left" w:pos="567"/>
        </w:tabs>
        <w:rPr>
          <w:lang w:val="en-US"/>
        </w:rPr>
      </w:pPr>
      <w:r>
        <w:t>Применение</w:t>
      </w:r>
    </w:p>
    <w:p w:rsidR="00C87AD9" w:rsidRDefault="0077217D">
      <w:pPr>
        <w:pStyle w:val="a2"/>
      </w:pPr>
      <w:r>
        <w:t xml:space="preserve">Городская доставка </w:t>
      </w:r>
      <w:proofErr w:type="spellStart"/>
      <w:r>
        <w:t>дронами</w:t>
      </w:r>
      <w:proofErr w:type="spellEnd"/>
      <w:r>
        <w:t xml:space="preserve">. Компании, разрабатывающие системы доставки, могут оценить, насколько надёжно их </w:t>
      </w:r>
      <w:proofErr w:type="spellStart"/>
      <w:r>
        <w:t>дроны</w:t>
      </w:r>
      <w:proofErr w:type="spellEnd"/>
      <w:r>
        <w:t xml:space="preserve"> будут работать между высотными зданиями.</w:t>
      </w:r>
    </w:p>
    <w:p w:rsidR="00C87AD9" w:rsidRDefault="0077217D">
      <w:pPr>
        <w:pStyle w:val="a2"/>
      </w:pPr>
      <w:proofErr w:type="spellStart"/>
      <w:r>
        <w:t>Аэромониторинг</w:t>
      </w:r>
      <w:proofErr w:type="spellEnd"/>
      <w:r>
        <w:t xml:space="preserve"> и инспекция. При обследовании мостов, фасадов и инфраструктуры важно точное позиционирование. Модель помогает понять возможные риски.</w:t>
      </w:r>
    </w:p>
    <w:p w:rsidR="00C87AD9" w:rsidRDefault="0077217D">
      <w:pPr>
        <w:pStyle w:val="a2"/>
      </w:pPr>
      <w:r>
        <w:t xml:space="preserve">Разработка автопилотов. Автопилоты </w:t>
      </w:r>
      <w:proofErr w:type="spellStart"/>
      <w:r>
        <w:t>беспилотников</w:t>
      </w:r>
      <w:proofErr w:type="spellEnd"/>
      <w:r>
        <w:t xml:space="preserve"> используют данные GNSS совместно с другими датчиками. Моделирование </w:t>
      </w:r>
      <w:proofErr w:type="spellStart"/>
      <w:r>
        <w:t>мультипути</w:t>
      </w:r>
      <w:proofErr w:type="spellEnd"/>
      <w:r>
        <w:t xml:space="preserve"> помогает создавать более устойчивые системы управления.</w:t>
      </w:r>
    </w:p>
    <w:p w:rsidR="00C87AD9" w:rsidRDefault="0077217D">
      <w:pPr>
        <w:pStyle w:val="a2"/>
      </w:pPr>
      <w:r>
        <w:t xml:space="preserve">Разработка наземных роботов и автомобилей. Хотя пример ориентирован на </w:t>
      </w:r>
      <w:proofErr w:type="spellStart"/>
      <w:r>
        <w:t>беспилотники</w:t>
      </w:r>
      <w:proofErr w:type="spellEnd"/>
      <w:r>
        <w:t>, принципы аналогичны для: автономных автомобилей, мобильных роботов, городских систем позиционирования.</w:t>
      </w:r>
    </w:p>
    <w:p w:rsidR="00C87AD9" w:rsidRDefault="0077217D">
      <w:pPr>
        <w:pStyle w:val="1"/>
      </w:pPr>
      <w:r>
        <w:t>Перспективы</w:t>
      </w:r>
      <w:r w:rsidR="00FF26F6">
        <w:t>.</w:t>
      </w:r>
      <w:r>
        <w:t xml:space="preserve"> Почему это важно в будущем</w:t>
      </w:r>
      <w:r w:rsidR="00FF26F6">
        <w:t>?</w:t>
      </w:r>
    </w:p>
    <w:p w:rsidR="00C87AD9" w:rsidRDefault="0077217D">
      <w:pPr>
        <w:pStyle w:val="a2"/>
      </w:pPr>
      <w:r>
        <w:t>Города становятся всё более технологичными. Развитие автономного транспорта, воздушной мобильности и умных логистических систем делает вопрос точной навигации критически важным.</w:t>
      </w:r>
    </w:p>
    <w:p w:rsidR="00C87AD9" w:rsidRDefault="0077217D">
      <w:pPr>
        <w:pStyle w:val="a2"/>
      </w:pPr>
      <w:r>
        <w:t xml:space="preserve">С ростом числа </w:t>
      </w:r>
      <w:proofErr w:type="spellStart"/>
      <w:r>
        <w:t>беспилотников</w:t>
      </w:r>
      <w:proofErr w:type="spellEnd"/>
      <w:r>
        <w:t xml:space="preserve"> в городской среде ошибки GNSS становятся не просто технической проблемой, а вопросом безопасности.</w:t>
      </w:r>
    </w:p>
    <w:p w:rsidR="00C87AD9" w:rsidRDefault="0077217D">
      <w:pPr>
        <w:pStyle w:val="a2"/>
      </w:pPr>
      <w:r>
        <w:t>Инструменты моделирования позволяют: предсказывать проблемы, тестировать решения, улучшать алгоритмы, повышать надёжность автономных систем.</w:t>
      </w:r>
    </w:p>
    <w:p w:rsidR="00C87AD9" w:rsidRDefault="0077217D">
      <w:pPr>
        <w:pStyle w:val="1"/>
      </w:pPr>
      <w:r>
        <w:t>Объяснение</w:t>
      </w:r>
    </w:p>
    <w:p w:rsidR="00C87AD9" w:rsidRDefault="0077217D">
      <w:pPr>
        <w:pStyle w:val="a2"/>
      </w:pPr>
      <w:r>
        <w:t xml:space="preserve">Если объяснять совсем просто, то данный функционал — это «виртуальный город», в котором можно запустить </w:t>
      </w:r>
      <w:proofErr w:type="spellStart"/>
      <w:r>
        <w:t>беспилотник</w:t>
      </w:r>
      <w:proofErr w:type="spellEnd"/>
      <w:r>
        <w:t xml:space="preserve"> и посмотреть, как на него влияют отражённые спутниковые сигналы.</w:t>
      </w:r>
    </w:p>
    <w:p w:rsidR="00C87AD9" w:rsidRDefault="0077217D">
      <w:pPr>
        <w:pStyle w:val="a2"/>
      </w:pPr>
      <w:r>
        <w:t>Он показывает: какие спутники видны, какие сигналы искажаются, как это влияет на координаты, где возникают ошибки.</w:t>
      </w:r>
      <w:r w:rsidR="00FF26F6">
        <w:t xml:space="preserve"> </w:t>
      </w:r>
      <w:r>
        <w:t>И всё это — без реального полёта.</w:t>
      </w:r>
    </w:p>
    <w:p w:rsidR="00C87AD9" w:rsidRDefault="0077217D">
      <w:pPr>
        <w:pStyle w:val="1"/>
      </w:pPr>
      <w:r>
        <w:t>Итог</w:t>
      </w:r>
    </w:p>
    <w:p w:rsidR="00C87AD9" w:rsidRDefault="0077217D">
      <w:pPr>
        <w:pStyle w:val="a2"/>
      </w:pPr>
      <w:r>
        <w:t xml:space="preserve">Пример, представленный на сайте </w:t>
      </w:r>
      <w:proofErr w:type="spellStart"/>
      <w:r>
        <w:t>MathWorks</w:t>
      </w:r>
      <w:proofErr w:type="spellEnd"/>
      <w:r>
        <w:t xml:space="preserve">, демонстрирует мощный инструмент моделирования, позволяющий исследовать влияние </w:t>
      </w:r>
      <w:proofErr w:type="spellStart"/>
      <w:r>
        <w:t>мультипутевых</w:t>
      </w:r>
      <w:proofErr w:type="spellEnd"/>
      <w:r>
        <w:t xml:space="preserve"> эффектов GNSS на беспилотные летательные аппараты в городской среде.</w:t>
      </w:r>
    </w:p>
    <w:p w:rsidR="00C87AD9" w:rsidRDefault="0077217D">
      <w:pPr>
        <w:pStyle w:val="a2"/>
      </w:pPr>
      <w:r>
        <w:t xml:space="preserve">Его ценность заключается в: реалистичном моделировании сложных условий, возможности тестировать навигационные алгоритмы, повышении безопасности автономных систем, снижении затрат на </w:t>
      </w:r>
      <w:r>
        <w:lastRenderedPageBreak/>
        <w:t>испытания, образовательной и исследовательской пользе.</w:t>
      </w:r>
    </w:p>
    <w:p w:rsidR="00C87AD9" w:rsidRDefault="0077217D">
      <w:pPr>
        <w:pStyle w:val="a2"/>
      </w:pPr>
      <w:r>
        <w:t xml:space="preserve">По сути, это мост между теорией спутниковой навигации и практикой разработки автономных систем. </w:t>
      </w:r>
      <w:proofErr w:type="gramStart"/>
      <w:r>
        <w:t>Он помогает заранее увидеть проблему, понять её природу и найти способы решения до того, как беспилотное устройства поднимется в реальное городское небо.</w:t>
      </w:r>
      <w:proofErr w:type="gramEnd"/>
    </w:p>
    <w:p w:rsidR="00C87AD9" w:rsidRDefault="0077217D">
      <w:pPr>
        <w:pStyle w:val="5"/>
      </w:pPr>
      <w:r>
        <w:t>Список литературы</w:t>
      </w:r>
    </w:p>
    <w:p w:rsidR="00C87AD9" w:rsidRDefault="0077217D">
      <w:pPr>
        <w:pStyle w:val="10"/>
      </w:pPr>
      <w:proofErr w:type="spellStart"/>
      <w:r>
        <w:t>MathWorks</w:t>
      </w:r>
      <w:proofErr w:type="spellEnd"/>
      <w:r>
        <w:t xml:space="preserve">. </w:t>
      </w:r>
      <w:proofErr w:type="spellStart"/>
      <w:r>
        <w:t>Simulate</w:t>
      </w:r>
      <w:proofErr w:type="spellEnd"/>
      <w:r>
        <w:t xml:space="preserve"> GNSS </w:t>
      </w:r>
      <w:proofErr w:type="spellStart"/>
      <w:r>
        <w:t>Multipath</w:t>
      </w:r>
      <w:proofErr w:type="spellEnd"/>
      <w:r>
        <w:t xml:space="preserve"> </w:t>
      </w:r>
      <w:proofErr w:type="spellStart"/>
      <w:r>
        <w:t>Effects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UAV </w:t>
      </w:r>
      <w:proofErr w:type="spellStart"/>
      <w:r>
        <w:t>Flying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Urban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 xml:space="preserve"> [Электронный ресурс]. – Режим доступа: https://www.mathworks.com/help/nav/ug/simulate-gnss-multipath-effects-on-uav-flying-in-urban-environment.html – Дата обращения: 12.03.2026.</w:t>
      </w:r>
    </w:p>
    <w:p w:rsidR="00C87AD9" w:rsidRDefault="0077217D">
      <w:pPr>
        <w:pStyle w:val="10"/>
      </w:pPr>
      <w:r>
        <w:t xml:space="preserve">MATLAB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Toolbox</w:t>
      </w:r>
      <w:proofErr w:type="spellEnd"/>
      <w:r>
        <w:t xml:space="preserve"> </w:t>
      </w:r>
      <w:proofErr w:type="spellStart"/>
      <w:r>
        <w:t>Documentati</w:t>
      </w:r>
      <w:r w:rsidR="00FF26F6">
        <w:t>on</w:t>
      </w:r>
      <w:proofErr w:type="spellEnd"/>
      <w:r w:rsidR="00FF26F6">
        <w:t xml:space="preserve"> [Электронный ресурс]. – </w:t>
      </w:r>
      <w:r>
        <w:t>https://www.mathworks.com/help/nav/ – Дата обращения: 12.03.2026.</w:t>
      </w:r>
    </w:p>
    <w:p w:rsidR="00C87AD9" w:rsidRDefault="0077217D">
      <w:pPr>
        <w:pStyle w:val="10"/>
      </w:pPr>
      <w:r>
        <w:lastRenderedPageBreak/>
        <w:t xml:space="preserve">UAV </w:t>
      </w:r>
      <w:proofErr w:type="spellStart"/>
      <w:r>
        <w:t>Toolbox</w:t>
      </w:r>
      <w:proofErr w:type="spellEnd"/>
      <w:r>
        <w:t xml:space="preserve"> </w:t>
      </w:r>
      <w:proofErr w:type="spellStart"/>
      <w:r>
        <w:t>Documentation</w:t>
      </w:r>
      <w:proofErr w:type="spellEnd"/>
      <w:r>
        <w:t xml:space="preserve"> [Электронный ресурс]. – https://www.mathworks.com/help/uav/ – Дата обращения: 12.03.2026.</w:t>
      </w:r>
    </w:p>
    <w:p w:rsidR="00C87AD9" w:rsidRDefault="0077217D">
      <w:pPr>
        <w:pStyle w:val="10"/>
      </w:pPr>
      <w:proofErr w:type="spellStart"/>
      <w:r>
        <w:t>Global</w:t>
      </w:r>
      <w:proofErr w:type="spellEnd"/>
      <w:r>
        <w:t xml:space="preserve"> </w:t>
      </w:r>
      <w:proofErr w:type="spellStart"/>
      <w:r>
        <w:t>Positioning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: </w:t>
      </w:r>
      <w:proofErr w:type="spellStart"/>
      <w:r>
        <w:t>Signals</w:t>
      </w:r>
      <w:proofErr w:type="spellEnd"/>
      <w:r>
        <w:t xml:space="preserve">, </w:t>
      </w:r>
      <w:proofErr w:type="spellStart"/>
      <w:r>
        <w:t>Measurements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Performance</w:t>
      </w:r>
      <w:proofErr w:type="spellEnd"/>
      <w:r>
        <w:t xml:space="preserve"> / </w:t>
      </w:r>
      <w:proofErr w:type="spellStart"/>
      <w:r>
        <w:t>Pratap</w:t>
      </w:r>
      <w:proofErr w:type="spellEnd"/>
      <w:r>
        <w:t xml:space="preserve"> </w:t>
      </w:r>
      <w:proofErr w:type="spellStart"/>
      <w:r>
        <w:t>Misra</w:t>
      </w:r>
      <w:proofErr w:type="spellEnd"/>
      <w:r>
        <w:t xml:space="preserve">, </w:t>
      </w:r>
      <w:proofErr w:type="spellStart"/>
      <w:r>
        <w:t>Per</w:t>
      </w:r>
      <w:proofErr w:type="spellEnd"/>
      <w:r>
        <w:t xml:space="preserve"> </w:t>
      </w:r>
      <w:proofErr w:type="spellStart"/>
      <w:r>
        <w:t>Enge</w:t>
      </w:r>
      <w:proofErr w:type="spellEnd"/>
      <w:r>
        <w:t xml:space="preserve">. – </w:t>
      </w:r>
      <w:proofErr w:type="spellStart"/>
      <w:r>
        <w:t>Lincoln</w:t>
      </w:r>
      <w:proofErr w:type="spellEnd"/>
      <w:r>
        <w:t xml:space="preserve">, MA: </w:t>
      </w:r>
      <w:proofErr w:type="spellStart"/>
      <w:r>
        <w:t>Ganga-Jamuna</w:t>
      </w:r>
      <w:proofErr w:type="spellEnd"/>
      <w:r>
        <w:t xml:space="preserve"> </w:t>
      </w:r>
      <w:proofErr w:type="spellStart"/>
      <w:r>
        <w:t>Press</w:t>
      </w:r>
      <w:proofErr w:type="spellEnd"/>
      <w:r>
        <w:t>, 2011. – 569 p.</w:t>
      </w:r>
    </w:p>
    <w:p w:rsidR="00C87AD9" w:rsidRDefault="0077217D">
      <w:pPr>
        <w:pStyle w:val="10"/>
      </w:pPr>
      <w:proofErr w:type="spellStart"/>
      <w:r>
        <w:t>Understanding</w:t>
      </w:r>
      <w:proofErr w:type="spellEnd"/>
      <w:r>
        <w:t xml:space="preserve"> GPS/GNSS: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Applications</w:t>
      </w:r>
      <w:proofErr w:type="spellEnd"/>
      <w:r>
        <w:t xml:space="preserve"> / </w:t>
      </w:r>
      <w:proofErr w:type="spellStart"/>
      <w:r>
        <w:t>Elliott</w:t>
      </w:r>
      <w:proofErr w:type="spellEnd"/>
      <w:r>
        <w:t xml:space="preserve"> D. </w:t>
      </w:r>
      <w:proofErr w:type="spellStart"/>
      <w:r>
        <w:t>Kaplan</w:t>
      </w:r>
      <w:proofErr w:type="spellEnd"/>
      <w:r>
        <w:t xml:space="preserve">, </w:t>
      </w:r>
      <w:proofErr w:type="spellStart"/>
      <w:r>
        <w:t>Christopher</w:t>
      </w:r>
      <w:proofErr w:type="spellEnd"/>
      <w:r>
        <w:t xml:space="preserve"> J. </w:t>
      </w:r>
      <w:proofErr w:type="spellStart"/>
      <w:r>
        <w:t>Hegarty</w:t>
      </w:r>
      <w:proofErr w:type="spellEnd"/>
      <w:r>
        <w:t xml:space="preserve">. – 3rd </w:t>
      </w:r>
      <w:proofErr w:type="spellStart"/>
      <w:r>
        <w:t>ed</w:t>
      </w:r>
      <w:proofErr w:type="spellEnd"/>
      <w:r>
        <w:t xml:space="preserve">. – </w:t>
      </w:r>
      <w:proofErr w:type="spellStart"/>
      <w:r>
        <w:t>Boston</w:t>
      </w:r>
      <w:proofErr w:type="spellEnd"/>
      <w:r>
        <w:t xml:space="preserve">: </w:t>
      </w:r>
      <w:proofErr w:type="spellStart"/>
      <w:r>
        <w:t>Artech</w:t>
      </w:r>
      <w:proofErr w:type="spellEnd"/>
      <w:r>
        <w:t xml:space="preserve"> </w:t>
      </w:r>
      <w:proofErr w:type="spellStart"/>
      <w:r>
        <w:t>House</w:t>
      </w:r>
      <w:proofErr w:type="spellEnd"/>
      <w:r>
        <w:t>, 2017. – 703 p.</w:t>
      </w:r>
    </w:p>
    <w:p w:rsidR="00C87AD9" w:rsidRDefault="0077217D">
      <w:pPr>
        <w:pStyle w:val="10"/>
      </w:pPr>
      <w:proofErr w:type="spellStart"/>
      <w:r>
        <w:t>Principles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GNSS, </w:t>
      </w:r>
      <w:proofErr w:type="spellStart"/>
      <w:r>
        <w:t>Inertial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Multisensor</w:t>
      </w:r>
      <w:proofErr w:type="spellEnd"/>
      <w:r>
        <w:t xml:space="preserve"> </w:t>
      </w:r>
      <w:proofErr w:type="spellStart"/>
      <w:r>
        <w:t>Integrated</w:t>
      </w:r>
      <w:proofErr w:type="spellEnd"/>
      <w:r>
        <w:t xml:space="preserve">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 / </w:t>
      </w:r>
      <w:proofErr w:type="spellStart"/>
      <w:r>
        <w:t>Paul</w:t>
      </w:r>
      <w:proofErr w:type="spellEnd"/>
      <w:r>
        <w:t xml:space="preserve"> D. </w:t>
      </w:r>
      <w:proofErr w:type="spellStart"/>
      <w:r>
        <w:t>Groves</w:t>
      </w:r>
      <w:proofErr w:type="spellEnd"/>
      <w:r>
        <w:t xml:space="preserve">. – 2nd </w:t>
      </w:r>
      <w:proofErr w:type="spellStart"/>
      <w:r>
        <w:t>ed</w:t>
      </w:r>
      <w:proofErr w:type="spellEnd"/>
      <w:r>
        <w:t xml:space="preserve">. – </w:t>
      </w:r>
      <w:proofErr w:type="spellStart"/>
      <w:r>
        <w:t>London</w:t>
      </w:r>
      <w:proofErr w:type="spellEnd"/>
      <w:r>
        <w:t xml:space="preserve">: </w:t>
      </w:r>
      <w:proofErr w:type="spellStart"/>
      <w:r>
        <w:t>Artech</w:t>
      </w:r>
      <w:proofErr w:type="spellEnd"/>
      <w:r>
        <w:t xml:space="preserve"> </w:t>
      </w:r>
      <w:proofErr w:type="spellStart"/>
      <w:r>
        <w:t>House</w:t>
      </w:r>
      <w:proofErr w:type="spellEnd"/>
      <w:r>
        <w:t>, 2013. – 825 p.</w:t>
      </w:r>
    </w:p>
    <w:p w:rsidR="00C87AD9" w:rsidRDefault="0077217D">
      <w:pPr>
        <w:pStyle w:val="10"/>
      </w:pPr>
      <w:proofErr w:type="spellStart"/>
      <w:r>
        <w:t>European</w:t>
      </w:r>
      <w:proofErr w:type="spellEnd"/>
      <w:r>
        <w:t xml:space="preserve">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Agency</w:t>
      </w:r>
      <w:proofErr w:type="spellEnd"/>
      <w:r>
        <w:t xml:space="preserve">. </w:t>
      </w:r>
      <w:proofErr w:type="spellStart"/>
      <w:r>
        <w:t>Introduction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GNSS </w:t>
      </w:r>
      <w:proofErr w:type="spellStart"/>
      <w:r>
        <w:t>Multipath</w:t>
      </w:r>
      <w:proofErr w:type="spellEnd"/>
      <w:r>
        <w:t xml:space="preserve"> [Электронный ресурс]. – Режим доступа: https://gssc.esa.int – Дата обращения: 12.03.2026.</w:t>
      </w:r>
    </w:p>
    <w:p w:rsidR="00C87AD9" w:rsidRDefault="0077217D">
      <w:pPr>
        <w:pStyle w:val="10"/>
      </w:pPr>
      <w:r>
        <w:t xml:space="preserve">NASA. </w:t>
      </w:r>
      <w:proofErr w:type="spellStart"/>
      <w:r>
        <w:t>Global</w:t>
      </w:r>
      <w:proofErr w:type="spellEnd"/>
      <w:r>
        <w:t xml:space="preserve"> </w:t>
      </w:r>
      <w:proofErr w:type="spellStart"/>
      <w:r>
        <w:t>Navigation</w:t>
      </w:r>
      <w:proofErr w:type="spellEnd"/>
      <w:r>
        <w:t xml:space="preserve"> </w:t>
      </w:r>
      <w:proofErr w:type="spellStart"/>
      <w:r>
        <w:t>Satellite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 </w:t>
      </w:r>
      <w:proofErr w:type="spellStart"/>
      <w:r>
        <w:t>Overview</w:t>
      </w:r>
      <w:proofErr w:type="spellEnd"/>
      <w:r>
        <w:t xml:space="preserve"> [Электронный ресурс]. – Режим доступа: https://www.n</w:t>
      </w:r>
    </w:p>
    <w:p w:rsidR="00C87AD9" w:rsidRDefault="00C87AD9">
      <w:pPr>
        <w:pStyle w:val="a2"/>
      </w:pPr>
    </w:p>
    <w:p w:rsidR="00C87AD9" w:rsidRDefault="00C87AD9">
      <w:pPr>
        <w:pStyle w:val="a"/>
        <w:numPr>
          <w:ilvl w:val="0"/>
          <w:numId w:val="0"/>
        </w:numPr>
        <w:sectPr w:rsidR="00C87AD9">
          <w:type w:val="continuous"/>
          <w:pgSz w:w="11906" w:h="16838"/>
          <w:pgMar w:top="907" w:right="907" w:bottom="1440" w:left="907" w:header="709" w:footer="709" w:gutter="0"/>
          <w:cols w:num="2" w:space="340"/>
          <w:docGrid w:linePitch="360"/>
        </w:sectPr>
      </w:pPr>
    </w:p>
    <w:p w:rsidR="00C87AD9" w:rsidRDefault="00C87AD9">
      <w:pPr>
        <w:rPr>
          <w:rFonts w:eastAsia="MS Mincho"/>
        </w:rPr>
      </w:pPr>
      <w:bookmarkStart w:id="0" w:name="_GoBack"/>
      <w:bookmarkEnd w:id="0"/>
    </w:p>
    <w:sectPr w:rsidR="00C87AD9">
      <w:type w:val="continuous"/>
      <w:pgSz w:w="11906" w:h="16838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65A" w:rsidRDefault="0081765A">
      <w:r>
        <w:separator/>
      </w:r>
    </w:p>
  </w:endnote>
  <w:endnote w:type="continuationSeparator" w:id="0">
    <w:p w:rsidR="0081765A" w:rsidRDefault="00817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5896545"/>
      <w:docPartObj>
        <w:docPartGallery w:val="Page Numbers (Bottom of Page)"/>
        <w:docPartUnique/>
      </w:docPartObj>
    </w:sdtPr>
    <w:sdtContent>
      <w:p w:rsidR="000133FF" w:rsidRDefault="000133FF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183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65A" w:rsidRDefault="0081765A">
      <w:r>
        <w:separator/>
      </w:r>
    </w:p>
  </w:footnote>
  <w:footnote w:type="continuationSeparator" w:id="0">
    <w:p w:rsidR="0081765A" w:rsidRDefault="008176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29633A"/>
    <w:multiLevelType w:val="multilevel"/>
    <w:tmpl w:val="2C29633A"/>
    <w:lvl w:ilvl="0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">
    <w:nsid w:val="37CC5E57"/>
    <w:multiLevelType w:val="multilevel"/>
    <w:tmpl w:val="37CC5E57"/>
    <w:lvl w:ilvl="0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9603E"/>
    <w:multiLevelType w:val="multilevel"/>
    <w:tmpl w:val="4189603E"/>
    <w:lvl w:ilvl="0">
      <w:start w:val="1"/>
      <w:numFmt w:val="upperRoman"/>
      <w:pStyle w:val="1"/>
      <w:lvlText w:val="%1."/>
      <w:lvlJc w:val="center"/>
      <w:pPr>
        <w:tabs>
          <w:tab w:val="left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left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left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left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left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left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left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left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left" w:pos="6120"/>
        </w:tabs>
        <w:ind w:left="5760"/>
      </w:pPr>
      <w:rPr>
        <w:rFonts w:cs="Times New Roman" w:hint="default"/>
      </w:rPr>
    </w:lvl>
  </w:abstractNum>
  <w:abstractNum w:abstractNumId="3">
    <w:nsid w:val="4B9563FD"/>
    <w:multiLevelType w:val="multilevel"/>
    <w:tmpl w:val="4B9563FD"/>
    <w:lvl w:ilvl="0">
      <w:start w:val="1"/>
      <w:numFmt w:val="decimal"/>
      <w:pStyle w:val="1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951F90"/>
    <w:multiLevelType w:val="multilevel"/>
    <w:tmpl w:val="72951F90"/>
    <w:lvl w:ilvl="0">
      <w:start w:val="1"/>
      <w:numFmt w:val="upperRoman"/>
      <w:pStyle w:val="a0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vertAlign w:val="baseline"/>
        <w14:ligatures w14:val="none"/>
        <w14:numForm w14:val="default"/>
        <w14:numSpacing w14:val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567"/>
  <w:consecutiveHyphenLimit w:val="1"/>
  <w:hyphenationZone w:val="142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3FF"/>
    <w:rsid w:val="00052062"/>
    <w:rsid w:val="0013123C"/>
    <w:rsid w:val="00172A27"/>
    <w:rsid w:val="00252F87"/>
    <w:rsid w:val="002D540B"/>
    <w:rsid w:val="003378F6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502710"/>
    <w:rsid w:val="00535924"/>
    <w:rsid w:val="005630E7"/>
    <w:rsid w:val="005963D0"/>
    <w:rsid w:val="006D605D"/>
    <w:rsid w:val="00711520"/>
    <w:rsid w:val="0071573A"/>
    <w:rsid w:val="007316B2"/>
    <w:rsid w:val="0077217D"/>
    <w:rsid w:val="00791CA2"/>
    <w:rsid w:val="007B6A69"/>
    <w:rsid w:val="0081765A"/>
    <w:rsid w:val="0087270B"/>
    <w:rsid w:val="008834FE"/>
    <w:rsid w:val="008C64AA"/>
    <w:rsid w:val="00940220"/>
    <w:rsid w:val="009F446D"/>
    <w:rsid w:val="00A25034"/>
    <w:rsid w:val="00AC08AA"/>
    <w:rsid w:val="00AE6C42"/>
    <w:rsid w:val="00AF069A"/>
    <w:rsid w:val="00B77B07"/>
    <w:rsid w:val="00BD2BC3"/>
    <w:rsid w:val="00C87AD9"/>
    <w:rsid w:val="00C903D0"/>
    <w:rsid w:val="00C9188D"/>
    <w:rsid w:val="00CC6D5A"/>
    <w:rsid w:val="00D80951"/>
    <w:rsid w:val="00DA480C"/>
    <w:rsid w:val="00E152C5"/>
    <w:rsid w:val="00EC44A2"/>
    <w:rsid w:val="00F05068"/>
    <w:rsid w:val="00F074EC"/>
    <w:rsid w:val="00F20F9D"/>
    <w:rsid w:val="00FF26F6"/>
    <w:rsid w:val="053851DD"/>
    <w:rsid w:val="21513935"/>
    <w:rsid w:val="24A15CC6"/>
    <w:rsid w:val="3377228D"/>
    <w:rsid w:val="44EA211C"/>
    <w:rsid w:val="6DDB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1" w:unhideWhenUsed="0" w:qFormat="1"/>
    <w:lsdException w:name="heading 4" w:uiPriority="1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uiPriority="11"/>
    <w:lsdException w:name="Hyperlink" w:semiHidden="0" w:uiPriority="0" w:unhideWhenUsed="0"/>
    <w:lsdException w:name="Strong" w:semiHidden="0" w:uiPriority="22" w:unhideWhenUsed="0"/>
    <w:lsdException w:name="Emphasis" w:semiHidden="0" w:uiPriority="20" w:unhideWhenUsed="0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uppressAutoHyphens/>
    </w:pPr>
    <w:rPr>
      <w:rFonts w:eastAsia="Times New Roman"/>
      <w:lang w:eastAsia="en-US"/>
    </w:rPr>
  </w:style>
  <w:style w:type="paragraph" w:styleId="1">
    <w:name w:val="heading 1"/>
    <w:basedOn w:val="a1"/>
    <w:next w:val="a2"/>
    <w:link w:val="11"/>
    <w:qFormat/>
    <w:pPr>
      <w:keepNext/>
      <w:keepLines/>
      <w:numPr>
        <w:numId w:val="1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1"/>
    <w:next w:val="a1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1"/>
    <w:next w:val="a1"/>
    <w:link w:val="30"/>
    <w:uiPriority w:val="1"/>
    <w:semiHidden/>
    <w:qFormat/>
    <w:pPr>
      <w:numPr>
        <w:ilvl w:val="2"/>
        <w:numId w:val="1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1"/>
    <w:next w:val="a1"/>
    <w:link w:val="40"/>
    <w:uiPriority w:val="1"/>
    <w:semiHidden/>
    <w:qFormat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1"/>
    <w:next w:val="a1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link w:val="a6"/>
    <w:qFormat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7">
    <w:name w:val="Hyperlink"/>
    <w:basedOn w:val="a3"/>
    <w:rPr>
      <w:color w:val="0000FF"/>
      <w:u w:val="single"/>
    </w:rPr>
  </w:style>
  <w:style w:type="paragraph" w:styleId="a8">
    <w:name w:val="Title"/>
    <w:basedOn w:val="a1"/>
    <w:next w:val="a1"/>
    <w:link w:val="a9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table" w:styleId="aa">
    <w:name w:val="Table Grid"/>
    <w:basedOn w:val="a4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Название Знак"/>
    <w:basedOn w:val="a3"/>
    <w:link w:val="a8"/>
    <w:qFormat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6">
    <w:name w:val="Основной текст Знак"/>
    <w:link w:val="a2"/>
    <w:qFormat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b">
    <w:name w:val="Авторы"/>
    <w:basedOn w:val="a1"/>
    <w:next w:val="ac"/>
    <w:qFormat/>
    <w:pPr>
      <w:spacing w:before="240" w:after="120"/>
      <w:jc w:val="center"/>
    </w:pPr>
    <w:rPr>
      <w:sz w:val="24"/>
    </w:rPr>
  </w:style>
  <w:style w:type="paragraph" w:customStyle="1" w:styleId="ac">
    <w:name w:val="Организация"/>
    <w:basedOn w:val="a1"/>
    <w:qFormat/>
    <w:pPr>
      <w:spacing w:after="120"/>
      <w:jc w:val="center"/>
    </w:pPr>
    <w:rPr>
      <w:i/>
    </w:rPr>
  </w:style>
  <w:style w:type="paragraph" w:customStyle="1" w:styleId="ad">
    <w:name w:val="Мэйл"/>
    <w:basedOn w:val="a1"/>
    <w:qFormat/>
    <w:rsid w:val="00FF26F6"/>
    <w:pPr>
      <w:jc w:val="center"/>
    </w:pPr>
    <w:rPr>
      <w:lang w:val="en-US"/>
    </w:rPr>
  </w:style>
  <w:style w:type="paragraph" w:customStyle="1" w:styleId="ae">
    <w:name w:val="Аннотация"/>
    <w:basedOn w:val="ac"/>
    <w:qFormat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qFormat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3"/>
    <w:link w:val="2"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3"/>
    <w:link w:val="3"/>
    <w:uiPriority w:val="1"/>
    <w:semiHidden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3"/>
    <w:link w:val="4"/>
    <w:uiPriority w:val="1"/>
    <w:semiHidden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3"/>
    <w:link w:val="5"/>
    <w:qFormat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">
    <w:name w:val="Ключевые слова"/>
    <w:basedOn w:val="a1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3"/>
    <w:link w:val="6"/>
    <w:uiPriority w:val="9"/>
    <w:semiHidden/>
    <w:qFormat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0">
    <w:name w:val="Финансирование"/>
    <w:basedOn w:val="a1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2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1"/>
    <w:qFormat/>
    <w:pPr>
      <w:numPr>
        <w:numId w:val="3"/>
      </w:numPr>
      <w:tabs>
        <w:tab w:val="left" w:pos="289"/>
      </w:tabs>
      <w:spacing w:before="120" w:after="200"/>
    </w:pPr>
    <w:rPr>
      <w:sz w:val="16"/>
    </w:rPr>
  </w:style>
  <w:style w:type="paragraph" w:customStyle="1" w:styleId="a0">
    <w:name w:val="Таблица"/>
    <w:basedOn w:val="a1"/>
    <w:next w:val="a1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1">
    <w:name w:val="Строка таблицы"/>
    <w:basedOn w:val="a1"/>
    <w:qFormat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2"/>
    <w:next w:val="a1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1"/>
    <w:link w:val="af3"/>
    <w:unhideWhenUsed/>
    <w:rsid w:val="000133FF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3"/>
    <w:link w:val="af2"/>
    <w:rsid w:val="000133FF"/>
    <w:rPr>
      <w:rFonts w:eastAsia="Times New Roman"/>
      <w:lang w:eastAsia="en-US"/>
    </w:rPr>
  </w:style>
  <w:style w:type="paragraph" w:styleId="af4">
    <w:name w:val="footer"/>
    <w:basedOn w:val="a1"/>
    <w:link w:val="af5"/>
    <w:uiPriority w:val="99"/>
    <w:unhideWhenUsed/>
    <w:rsid w:val="000133F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3"/>
    <w:link w:val="af4"/>
    <w:uiPriority w:val="99"/>
    <w:rsid w:val="000133FF"/>
    <w:rPr>
      <w:rFonts w:eastAsia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1" w:unhideWhenUsed="0" w:qFormat="1"/>
    <w:lsdException w:name="heading 4" w:uiPriority="1" w:unhideWhenUsed="0" w:qFormat="1"/>
    <w:lsdException w:name="heading 5" w:semiHidden="0" w:uiPriority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uiPriority="11"/>
    <w:lsdException w:name="Hyperlink" w:semiHidden="0" w:uiPriority="0" w:unhideWhenUsed="0"/>
    <w:lsdException w:name="Strong" w:semiHidden="0" w:uiPriority="22" w:unhideWhenUsed="0"/>
    <w:lsdException w:name="Emphasis" w:semiHidden="0" w:uiPriority="20" w:unhideWhenUsed="0"/>
    <w:lsdException w:name="Normal Table" w:qFormat="1"/>
    <w:lsdException w:name="Table Grid" w:semiHidden="0" w:uiPriority="59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suppressAutoHyphens/>
    </w:pPr>
    <w:rPr>
      <w:rFonts w:eastAsia="Times New Roman"/>
      <w:lang w:eastAsia="en-US"/>
    </w:rPr>
  </w:style>
  <w:style w:type="paragraph" w:styleId="1">
    <w:name w:val="heading 1"/>
    <w:basedOn w:val="a1"/>
    <w:next w:val="a2"/>
    <w:link w:val="11"/>
    <w:qFormat/>
    <w:pPr>
      <w:keepNext/>
      <w:keepLines/>
      <w:numPr>
        <w:numId w:val="1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</w:rPr>
  </w:style>
  <w:style w:type="paragraph" w:styleId="2">
    <w:name w:val="heading 2"/>
    <w:basedOn w:val="a1"/>
    <w:next w:val="a1"/>
    <w:link w:val="20"/>
    <w:qFormat/>
    <w:pPr>
      <w:keepNext/>
      <w:keepLines/>
      <w:numPr>
        <w:ilvl w:val="1"/>
        <w:numId w:val="1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</w:rPr>
  </w:style>
  <w:style w:type="paragraph" w:styleId="3">
    <w:name w:val="heading 3"/>
    <w:basedOn w:val="a1"/>
    <w:next w:val="a1"/>
    <w:link w:val="30"/>
    <w:uiPriority w:val="1"/>
    <w:semiHidden/>
    <w:qFormat/>
    <w:pPr>
      <w:numPr>
        <w:ilvl w:val="2"/>
        <w:numId w:val="1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</w:rPr>
  </w:style>
  <w:style w:type="paragraph" w:styleId="4">
    <w:name w:val="heading 4"/>
    <w:basedOn w:val="a1"/>
    <w:next w:val="a1"/>
    <w:link w:val="40"/>
    <w:uiPriority w:val="1"/>
    <w:semiHidden/>
    <w:qFormat/>
    <w:pPr>
      <w:numPr>
        <w:ilvl w:val="3"/>
        <w:numId w:val="1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</w:rPr>
  </w:style>
  <w:style w:type="paragraph" w:styleId="5">
    <w:name w:val="heading 5"/>
    <w:basedOn w:val="a1"/>
    <w:next w:val="a1"/>
    <w:link w:val="50"/>
    <w:qFormat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link w:val="a6"/>
    <w:qFormat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7">
    <w:name w:val="Hyperlink"/>
    <w:basedOn w:val="a3"/>
    <w:rPr>
      <w:color w:val="0000FF"/>
      <w:u w:val="single"/>
    </w:rPr>
  </w:style>
  <w:style w:type="paragraph" w:styleId="a8">
    <w:name w:val="Title"/>
    <w:basedOn w:val="a1"/>
    <w:next w:val="a1"/>
    <w:link w:val="a9"/>
    <w:qFormat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table" w:styleId="aa">
    <w:name w:val="Table Grid"/>
    <w:basedOn w:val="a4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Название Знак"/>
    <w:basedOn w:val="a3"/>
    <w:link w:val="a8"/>
    <w:qFormat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6">
    <w:name w:val="Основной текст Знак"/>
    <w:link w:val="a2"/>
    <w:qFormat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b">
    <w:name w:val="Авторы"/>
    <w:basedOn w:val="a1"/>
    <w:next w:val="ac"/>
    <w:qFormat/>
    <w:pPr>
      <w:spacing w:before="240" w:after="120"/>
      <w:jc w:val="center"/>
    </w:pPr>
    <w:rPr>
      <w:sz w:val="24"/>
    </w:rPr>
  </w:style>
  <w:style w:type="paragraph" w:customStyle="1" w:styleId="ac">
    <w:name w:val="Организация"/>
    <w:basedOn w:val="a1"/>
    <w:qFormat/>
    <w:pPr>
      <w:spacing w:after="120"/>
      <w:jc w:val="center"/>
    </w:pPr>
    <w:rPr>
      <w:i/>
    </w:rPr>
  </w:style>
  <w:style w:type="paragraph" w:customStyle="1" w:styleId="ad">
    <w:name w:val="Мэйл"/>
    <w:basedOn w:val="a1"/>
    <w:qFormat/>
    <w:rsid w:val="00FF26F6"/>
    <w:pPr>
      <w:jc w:val="center"/>
    </w:pPr>
    <w:rPr>
      <w:lang w:val="en-US"/>
    </w:rPr>
  </w:style>
  <w:style w:type="paragraph" w:customStyle="1" w:styleId="ae">
    <w:name w:val="Аннотация"/>
    <w:basedOn w:val="ac"/>
    <w:qFormat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qFormat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character" w:customStyle="1" w:styleId="20">
    <w:name w:val="Заголовок 2 Знак"/>
    <w:basedOn w:val="a3"/>
    <w:link w:val="2"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30">
    <w:name w:val="Заголовок 3 Знак"/>
    <w:basedOn w:val="a3"/>
    <w:link w:val="3"/>
    <w:uiPriority w:val="1"/>
    <w:semiHidden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40">
    <w:name w:val="Заголовок 4 Знак"/>
    <w:basedOn w:val="a3"/>
    <w:link w:val="4"/>
    <w:uiPriority w:val="1"/>
    <w:semiHidden/>
    <w:qFormat/>
    <w:rPr>
      <w:rFonts w:ascii="Times New Roman" w:eastAsia="SimSun" w:hAnsi="Times New Roman" w:cs="Times New Roman"/>
      <w:i/>
      <w:iCs/>
      <w:sz w:val="20"/>
      <w:szCs w:val="20"/>
      <w:lang w:eastAsia="en-US"/>
    </w:rPr>
  </w:style>
  <w:style w:type="character" w:customStyle="1" w:styleId="50">
    <w:name w:val="Заголовок 5 Знак"/>
    <w:basedOn w:val="a3"/>
    <w:link w:val="5"/>
    <w:qFormat/>
    <w:rPr>
      <w:rFonts w:ascii="Times New Roman" w:eastAsia="SimSun" w:hAnsi="Times New Roman" w:cs="Times New Roman"/>
      <w:smallCaps/>
      <w:sz w:val="20"/>
      <w:szCs w:val="20"/>
      <w:lang w:eastAsia="en-US"/>
    </w:rPr>
  </w:style>
  <w:style w:type="paragraph" w:customStyle="1" w:styleId="af">
    <w:name w:val="Ключевые слова"/>
    <w:basedOn w:val="a1"/>
    <w:next w:val="1"/>
    <w:qFormat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3"/>
    <w:link w:val="6"/>
    <w:uiPriority w:val="9"/>
    <w:semiHidden/>
    <w:qFormat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0">
    <w:name w:val="Финансирование"/>
    <w:basedOn w:val="a1"/>
    <w:qFormat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2"/>
    <w:next w:val="a2"/>
    <w:qFormat/>
    <w:pPr>
      <w:numPr>
        <w:numId w:val="2"/>
      </w:numPr>
      <w:spacing w:after="60"/>
      <w:ind w:left="578" w:hanging="289"/>
    </w:pPr>
  </w:style>
  <w:style w:type="paragraph" w:customStyle="1" w:styleId="a">
    <w:name w:val="Название рисунка"/>
    <w:basedOn w:val="a1"/>
    <w:qFormat/>
    <w:pPr>
      <w:numPr>
        <w:numId w:val="3"/>
      </w:numPr>
      <w:tabs>
        <w:tab w:val="left" w:pos="289"/>
      </w:tabs>
      <w:spacing w:before="120" w:after="200"/>
    </w:pPr>
    <w:rPr>
      <w:sz w:val="16"/>
    </w:rPr>
  </w:style>
  <w:style w:type="paragraph" w:customStyle="1" w:styleId="a0">
    <w:name w:val="Таблица"/>
    <w:basedOn w:val="a1"/>
    <w:next w:val="a1"/>
    <w:qFormat/>
    <w:pPr>
      <w:numPr>
        <w:numId w:val="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1">
    <w:name w:val="Строка таблицы"/>
    <w:basedOn w:val="a1"/>
    <w:qFormat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2"/>
    <w:next w:val="a1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styleId="af2">
    <w:name w:val="header"/>
    <w:basedOn w:val="a1"/>
    <w:link w:val="af3"/>
    <w:unhideWhenUsed/>
    <w:rsid w:val="000133FF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3"/>
    <w:link w:val="af2"/>
    <w:rsid w:val="000133FF"/>
    <w:rPr>
      <w:rFonts w:eastAsia="Times New Roman"/>
      <w:lang w:eastAsia="en-US"/>
    </w:rPr>
  </w:style>
  <w:style w:type="paragraph" w:styleId="af4">
    <w:name w:val="footer"/>
    <w:basedOn w:val="a1"/>
    <w:link w:val="af5"/>
    <w:uiPriority w:val="99"/>
    <w:unhideWhenUsed/>
    <w:rsid w:val="000133FF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3"/>
    <w:link w:val="af4"/>
    <w:uiPriority w:val="99"/>
    <w:rsid w:val="000133FF"/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1543</Words>
  <Characters>8801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2026-04-16T10:59:00Z</dcterms:created>
  <dcterms:modified xsi:type="dcterms:W3CDTF">2026-04-16T10:59:00Z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B914E2620F77485488EBFF62D871E449_13</vt:lpwstr>
  </property>
</Properties>
</file>