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A7F5E42" w14:textId="77777777" w:rsidR="00D80951" w:rsidRPr="003F73F2" w:rsidRDefault="00675BED" w:rsidP="003F73F2">
      <w:pPr>
        <w:pStyle w:val="a7"/>
        <w:rPr>
          <w:rStyle w:val="a8"/>
        </w:rPr>
      </w:pPr>
      <w:bookmarkStart w:id="0" w:name="_Hlk224722799"/>
      <w:bookmarkStart w:id="1" w:name="_Hlk224667050"/>
      <w:bookmarkEnd w:id="0"/>
      <w:r w:rsidRPr="000950EE">
        <w:t xml:space="preserve">Автоматизация расчёта элементов </w:t>
      </w:r>
      <w:proofErr w:type="spellStart"/>
      <w:r w:rsidRPr="000950EE">
        <w:t>электропитающей</w:t>
      </w:r>
      <w:proofErr w:type="spellEnd"/>
      <w:r w:rsidRPr="000950EE">
        <w:t xml:space="preserve"> установки на железнодорожном транспорте</w:t>
      </w:r>
    </w:p>
    <w:bookmarkEnd w:id="1"/>
    <w:p w14:paraId="5231401D" w14:textId="7F71DC0F" w:rsidR="009B2961" w:rsidRPr="000950EE" w:rsidRDefault="009B2961" w:rsidP="003F73F2">
      <w:pPr>
        <w:pStyle w:val="aa"/>
      </w:pPr>
      <w:r w:rsidRPr="000950EE">
        <w:rPr>
          <w:rFonts w:eastAsia="MS Mincho"/>
          <w:noProof/>
        </w:rPr>
        <w:t>О.</w:t>
      </w:r>
      <w:r w:rsidR="003F73F2">
        <w:rPr>
          <w:rFonts w:eastAsia="MS Mincho"/>
          <w:noProof/>
        </w:rPr>
        <w:t xml:space="preserve"> </w:t>
      </w:r>
      <w:r w:rsidRPr="000950EE">
        <w:rPr>
          <w:rFonts w:eastAsia="MS Mincho"/>
          <w:noProof/>
        </w:rPr>
        <w:t xml:space="preserve">Г. </w:t>
      </w:r>
      <w:r w:rsidRPr="003F73F2">
        <w:rPr>
          <w:rFonts w:eastAsia="MS Mincho"/>
        </w:rPr>
        <w:t>Евдокимова</w:t>
      </w:r>
      <w:proofErr w:type="gramStart"/>
      <w:r w:rsidRPr="003F73F2">
        <w:rPr>
          <w:rFonts w:eastAsia="MS Mincho"/>
        </w:rPr>
        <w:t>1</w:t>
      </w:r>
      <w:proofErr w:type="gramEnd"/>
      <w:r w:rsidRPr="000950EE">
        <w:rPr>
          <w:rFonts w:eastAsia="MS Mincho"/>
          <w:noProof/>
        </w:rPr>
        <w:t xml:space="preserve">, </w:t>
      </w:r>
      <w:r w:rsidRPr="000950EE">
        <w:t>М.</w:t>
      </w:r>
      <w:r w:rsidR="003F73F2">
        <w:t xml:space="preserve"> </w:t>
      </w:r>
      <w:r w:rsidRPr="000950EE">
        <w:t>С. Филатов</w:t>
      </w:r>
      <w:r w:rsidR="00D03692" w:rsidRPr="000950EE">
        <w:rPr>
          <w:rFonts w:eastAsia="MS Mincho"/>
          <w:noProof/>
          <w:vertAlign w:val="superscript"/>
        </w:rPr>
        <w:t>2</w:t>
      </w:r>
      <w:r w:rsidRPr="000950EE">
        <w:rPr>
          <w:rFonts w:eastAsia="MS Mincho"/>
          <w:noProof/>
        </w:rPr>
        <w:t>, Р.</w:t>
      </w:r>
      <w:r w:rsidR="003F73F2">
        <w:rPr>
          <w:rFonts w:eastAsia="MS Mincho"/>
          <w:noProof/>
        </w:rPr>
        <w:t xml:space="preserve"> </w:t>
      </w:r>
      <w:r w:rsidRPr="000950EE">
        <w:rPr>
          <w:rFonts w:eastAsia="MS Mincho"/>
          <w:noProof/>
        </w:rPr>
        <w:t>С. Сомов</w:t>
      </w:r>
      <w:r w:rsidRPr="000950EE">
        <w:rPr>
          <w:rFonts w:eastAsia="MS Mincho"/>
          <w:noProof/>
          <w:vertAlign w:val="superscript"/>
        </w:rPr>
        <w:t>3</w:t>
      </w:r>
      <w:r w:rsidR="00426EBB" w:rsidRPr="000950EE">
        <w:rPr>
          <w:rFonts w:eastAsia="MS Mincho"/>
          <w:noProof/>
        </w:rPr>
        <w:t>, А.</w:t>
      </w:r>
      <w:r w:rsidR="003F73F2">
        <w:rPr>
          <w:rFonts w:eastAsia="MS Mincho"/>
          <w:noProof/>
        </w:rPr>
        <w:t xml:space="preserve"> </w:t>
      </w:r>
      <w:r w:rsidR="00426EBB" w:rsidRPr="000950EE">
        <w:rPr>
          <w:rFonts w:eastAsia="MS Mincho"/>
          <w:noProof/>
        </w:rPr>
        <w:t>В</w:t>
      </w:r>
      <w:r w:rsidR="00FC650E" w:rsidRPr="000950EE">
        <w:rPr>
          <w:rFonts w:eastAsia="MS Mincho"/>
          <w:noProof/>
        </w:rPr>
        <w:t>.</w:t>
      </w:r>
      <w:r w:rsidR="003F73F2" w:rsidRPr="003F73F2">
        <w:rPr>
          <w:rFonts w:eastAsia="MS Mincho"/>
          <w:noProof/>
        </w:rPr>
        <w:t xml:space="preserve"> </w:t>
      </w:r>
      <w:r w:rsidR="003F73F2" w:rsidRPr="000950EE">
        <w:rPr>
          <w:rFonts w:eastAsia="MS Mincho"/>
          <w:noProof/>
        </w:rPr>
        <w:t xml:space="preserve">Хайсов </w:t>
      </w:r>
      <w:r w:rsidR="00FC650E" w:rsidRPr="000950EE">
        <w:rPr>
          <w:rFonts w:eastAsia="MS Mincho"/>
          <w:noProof/>
          <w:vertAlign w:val="superscript"/>
        </w:rPr>
        <w:t>4</w:t>
      </w:r>
    </w:p>
    <w:p w14:paraId="467572E6" w14:textId="70596CA6" w:rsidR="009B2961" w:rsidRPr="000950EE" w:rsidRDefault="00D03692" w:rsidP="003F73F2">
      <w:pPr>
        <w:pStyle w:val="ab"/>
        <w:rPr>
          <w:rFonts w:eastAsia="MS Mincho"/>
        </w:rPr>
      </w:pPr>
      <w:r w:rsidRPr="000950EE">
        <w:rPr>
          <w:rFonts w:eastAsia="MS Mincho"/>
          <w:vertAlign w:val="superscript"/>
        </w:rPr>
        <w:t>1,2,3</w:t>
      </w:r>
      <w:r w:rsidRPr="000950EE">
        <w:rPr>
          <w:rFonts w:eastAsia="MS Mincho"/>
        </w:rPr>
        <w:t xml:space="preserve"> </w:t>
      </w:r>
      <w:r w:rsidR="009B2961" w:rsidRPr="000950EE">
        <w:rPr>
          <w:rFonts w:eastAsia="MS Mincho"/>
        </w:rPr>
        <w:t>Петербургский государственный университет путей сообщения Императора Александра I</w:t>
      </w:r>
      <w:r w:rsidR="00426EBB" w:rsidRPr="000950EE">
        <w:rPr>
          <w:rFonts w:eastAsia="MS Mincho"/>
        </w:rPr>
        <w:t>,</w:t>
      </w:r>
    </w:p>
    <w:p w14:paraId="3283EC79" w14:textId="73D63A20" w:rsidR="00426EBB" w:rsidRPr="000950EE" w:rsidRDefault="00426EBB" w:rsidP="003F73F2">
      <w:pPr>
        <w:pStyle w:val="ab"/>
      </w:pPr>
      <w:r w:rsidRPr="000950EE">
        <w:rPr>
          <w:rFonts w:eastAsia="MS Mincho"/>
          <w:vertAlign w:val="superscript"/>
        </w:rPr>
        <w:t>4</w:t>
      </w:r>
      <w:r w:rsidRPr="000950EE">
        <w:t xml:space="preserve"> Центральный </w:t>
      </w:r>
      <w:r w:rsidR="000D5452" w:rsidRPr="000950EE">
        <w:t>региональный центр</w:t>
      </w:r>
      <w:r w:rsidRPr="000950EE">
        <w:t xml:space="preserve"> связи Октябрьской дирекции связи</w:t>
      </w:r>
      <w:r w:rsidR="00806EE0">
        <w:t xml:space="preserve"> – </w:t>
      </w:r>
      <w:r w:rsidRPr="000950EE">
        <w:t>структурно</w:t>
      </w:r>
      <w:r w:rsidR="00806EE0">
        <w:t>го</w:t>
      </w:r>
      <w:r w:rsidRPr="000950EE">
        <w:t xml:space="preserve"> подразделени</w:t>
      </w:r>
      <w:r w:rsidR="00806EE0">
        <w:t>я</w:t>
      </w:r>
      <w:r w:rsidRPr="000950EE">
        <w:t xml:space="preserve"> </w:t>
      </w:r>
      <w:r w:rsidR="003F73F2">
        <w:br/>
      </w:r>
      <w:r w:rsidRPr="000950EE">
        <w:t>Центральной станции связи</w:t>
      </w:r>
      <w:r w:rsidR="00806EE0">
        <w:t xml:space="preserve"> – </w:t>
      </w:r>
      <w:r w:rsidRPr="000950EE">
        <w:t>филиала ОАО «РЖД»</w:t>
      </w:r>
    </w:p>
    <w:p w14:paraId="62536AED" w14:textId="2047688B" w:rsidR="009B2961" w:rsidRDefault="009B2961" w:rsidP="003F73F2">
      <w:pPr>
        <w:pStyle w:val="ac"/>
        <w:spacing w:after="0"/>
        <w:rPr>
          <w:i/>
          <w:lang w:val="ru-RU"/>
        </w:rPr>
      </w:pPr>
      <w:r w:rsidRPr="000950EE">
        <w:rPr>
          <w:rFonts w:eastAsia="MS Mincho"/>
          <w:vertAlign w:val="superscript"/>
        </w:rPr>
        <w:t>1</w:t>
      </w:r>
      <w:hyperlink r:id="rId8" w:history="1">
        <w:r w:rsidRPr="000950EE">
          <w:rPr>
            <w:rFonts w:eastAsia="MS Mincho"/>
          </w:rPr>
          <w:t>evdokimovaog_kf@mail.ru</w:t>
        </w:r>
      </w:hyperlink>
      <w:r w:rsidRPr="000950EE">
        <w:rPr>
          <w:rFonts w:eastAsia="MS Mincho"/>
        </w:rPr>
        <w:t xml:space="preserve">, </w:t>
      </w:r>
      <w:r w:rsidRPr="000950EE">
        <w:rPr>
          <w:rFonts w:eastAsia="MS Mincho"/>
          <w:vertAlign w:val="superscript"/>
        </w:rPr>
        <w:t>2</w:t>
      </w:r>
      <w:r w:rsidR="00575C53" w:rsidRPr="000950EE">
        <w:rPr>
          <w:rFonts w:eastAsia="MS Mincho"/>
        </w:rPr>
        <w:t>filmishser@yandex.ru</w:t>
      </w:r>
      <w:r w:rsidRPr="000950EE">
        <w:rPr>
          <w:rFonts w:eastAsia="MS Mincho"/>
        </w:rPr>
        <w:t xml:space="preserve">, </w:t>
      </w:r>
      <w:bookmarkStart w:id="2" w:name="_Hlk224667860"/>
      <w:r w:rsidRPr="000950EE">
        <w:rPr>
          <w:rFonts w:eastAsia="MS Mincho"/>
          <w:vertAlign w:val="superscript"/>
        </w:rPr>
        <w:t>3</w:t>
      </w:r>
      <w:r w:rsidR="00FD0901" w:rsidRPr="000950EE">
        <w:t>897roma@gmail.com</w:t>
      </w:r>
      <w:bookmarkEnd w:id="2"/>
      <w:r w:rsidR="00426EBB" w:rsidRPr="000950EE">
        <w:t xml:space="preserve">, </w:t>
      </w:r>
      <w:r w:rsidR="00426EBB" w:rsidRPr="003F73F2">
        <w:rPr>
          <w:vertAlign w:val="superscript"/>
        </w:rPr>
        <w:t>4</w:t>
      </w:r>
      <w:r w:rsidR="00426EBB" w:rsidRPr="003F73F2">
        <w:t>haisovav@mail.ru</w:t>
      </w:r>
    </w:p>
    <w:p w14:paraId="4E14177F" w14:textId="77777777" w:rsidR="003F73F2" w:rsidRPr="003F73F2" w:rsidRDefault="003F73F2" w:rsidP="003F73F2">
      <w:pPr>
        <w:pStyle w:val="ac"/>
        <w:rPr>
          <w:lang w:val="ru-RU"/>
        </w:rPr>
        <w:sectPr w:rsidR="003F73F2" w:rsidRPr="003F73F2" w:rsidSect="00881E55">
          <w:footerReference w:type="default" r:id="rId9"/>
          <w:pgSz w:w="11906" w:h="16838" w:code="9"/>
          <w:pgMar w:top="907" w:right="907" w:bottom="1440" w:left="907" w:header="709" w:footer="709" w:gutter="0"/>
          <w:pgNumType w:start="237"/>
          <w:cols w:space="708"/>
          <w:docGrid w:linePitch="360"/>
        </w:sectPr>
      </w:pPr>
    </w:p>
    <w:p w14:paraId="1000EE1A" w14:textId="25DEB118" w:rsidR="00D80951" w:rsidRPr="003F73F2" w:rsidRDefault="00D80951" w:rsidP="003F73F2">
      <w:pPr>
        <w:sectPr w:rsidR="00D80951" w:rsidRPr="003F73F2" w:rsidSect="00D80951">
          <w:type w:val="continuous"/>
          <w:pgSz w:w="11906" w:h="16838" w:code="9"/>
          <w:pgMar w:top="907" w:right="907" w:bottom="1440" w:left="907" w:header="709" w:footer="709" w:gutter="0"/>
          <w:cols w:num="2" w:space="708"/>
          <w:docGrid w:linePitch="360"/>
        </w:sectPr>
      </w:pPr>
    </w:p>
    <w:p w14:paraId="44DD83AF" w14:textId="535D2089" w:rsidR="0013123C" w:rsidRPr="00E72A10" w:rsidRDefault="0013123C" w:rsidP="00547C2C">
      <w:pPr>
        <w:pStyle w:val="ad"/>
        <w:ind w:firstLine="284"/>
        <w:rPr>
          <w:rFonts w:eastAsia="MS Mincho"/>
        </w:rPr>
      </w:pPr>
      <w:r w:rsidRPr="000950EE">
        <w:rPr>
          <w:i/>
        </w:rPr>
        <w:lastRenderedPageBreak/>
        <w:t xml:space="preserve">Аннотация. </w:t>
      </w:r>
      <w:r w:rsidR="00F768F1" w:rsidRPr="000950EE">
        <w:rPr>
          <w:rFonts w:eastAsia="MS Mincho"/>
        </w:rPr>
        <w:t xml:space="preserve">Представлена реализация алгоритма </w:t>
      </w:r>
      <w:r w:rsidR="00675BED" w:rsidRPr="000950EE">
        <w:rPr>
          <w:rFonts w:eastAsia="MS Mincho"/>
        </w:rPr>
        <w:t xml:space="preserve">для автоматизированного расчёта </w:t>
      </w:r>
      <w:proofErr w:type="spellStart"/>
      <w:r w:rsidR="00675BED" w:rsidRPr="000950EE">
        <w:rPr>
          <w:rFonts w:eastAsia="MS Mincho"/>
        </w:rPr>
        <w:t>электропитающих</w:t>
      </w:r>
      <w:proofErr w:type="spellEnd"/>
      <w:r w:rsidR="00675BED" w:rsidRPr="000950EE">
        <w:rPr>
          <w:rFonts w:eastAsia="MS Mincho"/>
        </w:rPr>
        <w:t xml:space="preserve"> установок (ЭПУ) домов связи </w:t>
      </w:r>
      <w:r w:rsidR="00675BED" w:rsidRPr="00E72A10">
        <w:rPr>
          <w:rFonts w:eastAsia="MS Mincho"/>
        </w:rPr>
        <w:t xml:space="preserve">на железнодорожном транспорте. </w:t>
      </w:r>
      <w:r w:rsidR="00F768F1" w:rsidRPr="00E72A10">
        <w:rPr>
          <w:rFonts w:eastAsia="MS Mincho"/>
        </w:rPr>
        <w:t xml:space="preserve">В основу алгоритма положена </w:t>
      </w:r>
      <w:r w:rsidR="00675BED" w:rsidRPr="00E72A10">
        <w:rPr>
          <w:rFonts w:eastAsia="MS Mincho"/>
        </w:rPr>
        <w:t>реализ</w:t>
      </w:r>
      <w:r w:rsidR="00F768F1" w:rsidRPr="00E72A10">
        <w:rPr>
          <w:rFonts w:eastAsia="MS Mincho"/>
        </w:rPr>
        <w:t>ация</w:t>
      </w:r>
      <w:r w:rsidR="00675BED" w:rsidRPr="00E72A10">
        <w:rPr>
          <w:rFonts w:eastAsia="MS Mincho"/>
        </w:rPr>
        <w:t xml:space="preserve"> инженерн</w:t>
      </w:r>
      <w:r w:rsidR="00F768F1" w:rsidRPr="00E72A10">
        <w:rPr>
          <w:rFonts w:eastAsia="MS Mincho"/>
        </w:rPr>
        <w:t>ой</w:t>
      </w:r>
      <w:r w:rsidR="00675BED" w:rsidRPr="00E72A10">
        <w:rPr>
          <w:rFonts w:eastAsia="MS Mincho"/>
        </w:rPr>
        <w:t xml:space="preserve"> методик</w:t>
      </w:r>
      <w:r w:rsidR="00F768F1" w:rsidRPr="00E72A10">
        <w:rPr>
          <w:rFonts w:eastAsia="MS Mincho"/>
        </w:rPr>
        <w:t>и</w:t>
      </w:r>
      <w:r w:rsidR="00675BED" w:rsidRPr="00E72A10">
        <w:rPr>
          <w:rFonts w:eastAsia="MS Mincho"/>
        </w:rPr>
        <w:t xml:space="preserve"> расчёта нагрузок, выбора выпрямителей, конвертеров, аккумуляторных батарей, стоек и источников резервного </w:t>
      </w:r>
      <w:r w:rsidR="00D125A5" w:rsidRPr="00E72A10">
        <w:rPr>
          <w:rFonts w:eastAsia="MS Mincho"/>
        </w:rPr>
        <w:t xml:space="preserve">питания </w:t>
      </w:r>
      <w:r w:rsidR="00675BED" w:rsidRPr="00E72A10">
        <w:rPr>
          <w:rFonts w:eastAsia="MS Mincho"/>
        </w:rPr>
        <w:t xml:space="preserve">с учётом </w:t>
      </w:r>
      <w:proofErr w:type="spellStart"/>
      <w:r w:rsidR="00675BED" w:rsidRPr="00E72A10">
        <w:rPr>
          <w:rFonts w:eastAsia="MS Mincho"/>
        </w:rPr>
        <w:t>категорийности</w:t>
      </w:r>
      <w:proofErr w:type="spellEnd"/>
      <w:r w:rsidR="00675BED" w:rsidRPr="00E72A10">
        <w:rPr>
          <w:rFonts w:eastAsia="MS Mincho"/>
        </w:rPr>
        <w:t xml:space="preserve"> </w:t>
      </w:r>
      <w:proofErr w:type="spellStart"/>
      <w:r w:rsidR="00675BED" w:rsidRPr="00E72A10">
        <w:rPr>
          <w:rFonts w:eastAsia="MS Mincho"/>
        </w:rPr>
        <w:t>электроприёмников</w:t>
      </w:r>
      <w:proofErr w:type="spellEnd"/>
      <w:r w:rsidR="00D125A5" w:rsidRPr="00E72A10">
        <w:rPr>
          <w:rFonts w:eastAsia="MS Mincho"/>
        </w:rPr>
        <w:t xml:space="preserve"> и</w:t>
      </w:r>
      <w:r w:rsidR="00F768F1" w:rsidRPr="00E72A10">
        <w:rPr>
          <w:rFonts w:eastAsia="MS Mincho"/>
        </w:rPr>
        <w:t xml:space="preserve"> </w:t>
      </w:r>
      <w:r w:rsidR="00D125A5" w:rsidRPr="00E72A10">
        <w:rPr>
          <w:rFonts w:eastAsia="MS Mincho"/>
        </w:rPr>
        <w:t>в соответствии с</w:t>
      </w:r>
      <w:r w:rsidR="00675BED" w:rsidRPr="00E72A10">
        <w:rPr>
          <w:rFonts w:eastAsia="MS Mincho"/>
        </w:rPr>
        <w:t xml:space="preserve"> требовани</w:t>
      </w:r>
      <w:r w:rsidR="00F768F1" w:rsidRPr="00E72A10">
        <w:rPr>
          <w:rFonts w:eastAsia="MS Mincho"/>
        </w:rPr>
        <w:t>ям</w:t>
      </w:r>
      <w:r w:rsidR="00D125A5" w:rsidRPr="00E72A10">
        <w:rPr>
          <w:rFonts w:eastAsia="MS Mincho"/>
        </w:rPr>
        <w:t>и</w:t>
      </w:r>
      <w:r w:rsidR="00675BED" w:rsidRPr="00E72A10">
        <w:rPr>
          <w:rFonts w:eastAsia="MS Mincho"/>
        </w:rPr>
        <w:t xml:space="preserve"> отраслевых нормативных документов. </w:t>
      </w:r>
      <w:r w:rsidR="00F768F1" w:rsidRPr="00E72A10">
        <w:rPr>
          <w:rFonts w:eastAsia="MS Mincho"/>
        </w:rPr>
        <w:t>Приведена архитектура</w:t>
      </w:r>
      <w:r w:rsidR="00CD723E" w:rsidRPr="00E72A10">
        <w:rPr>
          <w:rFonts w:eastAsia="MS Mincho"/>
        </w:rPr>
        <w:t>.</w:t>
      </w:r>
      <w:r w:rsidR="00F768F1" w:rsidRPr="00E72A10">
        <w:rPr>
          <w:rFonts w:eastAsia="MS Mincho"/>
        </w:rPr>
        <w:t xml:space="preserve"> </w:t>
      </w:r>
      <w:r w:rsidR="009B08B4" w:rsidRPr="00E72A10">
        <w:rPr>
          <w:rFonts w:eastAsia="MS Mincho"/>
        </w:rPr>
        <w:t>Приведены результаты сравнительного анализа временных затрат, подтверждающие эффективность предлагаемого автоматизированного подхода</w:t>
      </w:r>
      <w:r w:rsidR="00675BED" w:rsidRPr="00E72A10">
        <w:rPr>
          <w:rFonts w:eastAsia="MS Mincho"/>
        </w:rPr>
        <w:t>. Разработка может использоваться в проектных организациях и учебном процессе при подготовке специалистов в области железнодорожной автоматики и связи.</w:t>
      </w:r>
    </w:p>
    <w:p w14:paraId="0111A493" w14:textId="5F498A6D" w:rsidR="0013123C" w:rsidRPr="00E72A10" w:rsidRDefault="0013123C" w:rsidP="0013123C">
      <w:pPr>
        <w:pStyle w:val="ae"/>
      </w:pPr>
      <w:r w:rsidRPr="00E72A10">
        <w:t xml:space="preserve">Ключевые слова: </w:t>
      </w:r>
      <w:r w:rsidR="00DE5881" w:rsidRPr="00E72A10">
        <w:rPr>
          <w:rFonts w:eastAsia="MS Mincho"/>
        </w:rPr>
        <w:t>автоматизированный расчёт; электропитание,</w:t>
      </w:r>
      <w:r w:rsidR="009B08B4" w:rsidRPr="00E72A10">
        <w:rPr>
          <w:rFonts w:eastAsia="MS Mincho"/>
        </w:rPr>
        <w:t xml:space="preserve"> проектирование</w:t>
      </w:r>
      <w:r w:rsidR="00DE5881" w:rsidRPr="00E72A10">
        <w:rPr>
          <w:rFonts w:eastAsia="MS Mincho"/>
        </w:rPr>
        <w:t>;</w:t>
      </w:r>
      <w:r w:rsidR="009B08B4" w:rsidRPr="00E72A10">
        <w:rPr>
          <w:rFonts w:eastAsia="MS Mincho"/>
        </w:rPr>
        <w:t xml:space="preserve"> </w:t>
      </w:r>
      <w:r w:rsidR="009B08B4" w:rsidRPr="00E72A10">
        <w:rPr>
          <w:rFonts w:eastAsia="MS Mincho"/>
          <w:lang w:val="en-US"/>
        </w:rPr>
        <w:t>Python</w:t>
      </w:r>
    </w:p>
    <w:p w14:paraId="1CE34045" w14:textId="2089E898" w:rsidR="0013123C" w:rsidRPr="00E72A10" w:rsidRDefault="00455191" w:rsidP="003F73F2">
      <w:pPr>
        <w:pStyle w:val="1"/>
      </w:pPr>
      <w:r w:rsidRPr="00E72A10">
        <w:t>Введение</w:t>
      </w:r>
    </w:p>
    <w:p w14:paraId="197450F8" w14:textId="5E395C7C" w:rsidR="00D163DF" w:rsidRPr="003F73F2" w:rsidRDefault="00B30184" w:rsidP="003F73F2">
      <w:pPr>
        <w:pStyle w:val="a3"/>
      </w:pPr>
      <w:r w:rsidRPr="00E72A10">
        <w:t xml:space="preserve">Согласно действующей редакции ПТЭ </w:t>
      </w:r>
      <w:r w:rsidR="00D6448E" w:rsidRPr="00E72A10">
        <w:t>[1]</w:t>
      </w:r>
      <w:r w:rsidRPr="00E72A10">
        <w:t xml:space="preserve"> номенклатура устройств железнодорожной технологической электросвязи отнесена к первой категории надежности электроснабжения (не менее чем дв</w:t>
      </w:r>
      <w:r w:rsidR="009229DC" w:rsidRPr="00E72A10">
        <w:t>а</w:t>
      </w:r>
      <w:r w:rsidRPr="00E72A10">
        <w:t xml:space="preserve"> независимых источник</w:t>
      </w:r>
      <w:r w:rsidR="009229DC" w:rsidRPr="00E72A10">
        <w:t>а</w:t>
      </w:r>
      <w:r w:rsidRPr="00E72A10">
        <w:t xml:space="preserve"> электроснабжения).</w:t>
      </w:r>
      <w:r w:rsidR="009229DC" w:rsidRPr="00E72A10">
        <w:t xml:space="preserve"> Д</w:t>
      </w:r>
      <w:r w:rsidRPr="00E72A10">
        <w:t xml:space="preserve">ля оборудования Домов связи </w:t>
      </w:r>
      <w:r w:rsidR="00D163DF" w:rsidRPr="00E72A10">
        <w:t>к</w:t>
      </w:r>
      <w:r w:rsidRPr="00E72A10">
        <w:t xml:space="preserve">оммутация цепей питания между основным и резервным вводами, а также их реверсивное переключение, </w:t>
      </w:r>
      <w:r w:rsidR="00D163DF" w:rsidRPr="00E72A10">
        <w:t xml:space="preserve">должно </w:t>
      </w:r>
      <w:r w:rsidRPr="00E72A10">
        <w:t>выполня</w:t>
      </w:r>
      <w:r w:rsidR="00D163DF" w:rsidRPr="00E72A10">
        <w:t>т</w:t>
      </w:r>
      <w:r w:rsidR="001F2C2B" w:rsidRPr="00E72A10">
        <w:t>ь</w:t>
      </w:r>
      <w:r w:rsidR="00D163DF" w:rsidRPr="00E72A10">
        <w:t>ся</w:t>
      </w:r>
      <w:r w:rsidRPr="00E72A10">
        <w:t xml:space="preserve"> автоматически. </w:t>
      </w:r>
      <w:r w:rsidRPr="003F73F2">
        <w:t>При этом суммарное время протекания данного процесса жестко огр</w:t>
      </w:r>
      <w:r w:rsidR="003F73F2">
        <w:t xml:space="preserve">аничено величиной 1,3 секунды. </w:t>
      </w:r>
    </w:p>
    <w:p w14:paraId="552558A1" w14:textId="1775CD0E" w:rsidR="009F446D" w:rsidRPr="003F73F2" w:rsidRDefault="009229DC" w:rsidP="003F73F2">
      <w:pPr>
        <w:pStyle w:val="a3"/>
      </w:pPr>
      <w:r w:rsidRPr="003F73F2">
        <w:t>Для обес</w:t>
      </w:r>
      <w:r w:rsidRPr="00E72A10">
        <w:t xml:space="preserve">печения электропитанием </w:t>
      </w:r>
      <w:r w:rsidR="00D30756" w:rsidRPr="00E72A10">
        <w:t>конечных устрой</w:t>
      </w:r>
      <w:proofErr w:type="gramStart"/>
      <w:r w:rsidR="00D30756" w:rsidRPr="00E72A10">
        <w:t>ств св</w:t>
      </w:r>
      <w:proofErr w:type="gramEnd"/>
      <w:r w:rsidR="00D30756" w:rsidRPr="00E72A10">
        <w:t>язи и микропроцессорной техники используют стандартизированные отраслевые уровни напряжения (24В, 48</w:t>
      </w:r>
      <w:r w:rsidR="00213B58" w:rsidRPr="00E72A10">
        <w:t>В и</w:t>
      </w:r>
      <w:r w:rsidR="00D30756" w:rsidRPr="00E72A10">
        <w:t xml:space="preserve"> 60В). Стоит отметить, что современные требования также предусматривают размещение </w:t>
      </w:r>
      <w:proofErr w:type="spellStart"/>
      <w:r w:rsidR="00D30756" w:rsidRPr="00E72A10">
        <w:t>электропитающей</w:t>
      </w:r>
      <w:proofErr w:type="spellEnd"/>
      <w:r w:rsidR="00D30756" w:rsidRPr="00E72A10">
        <w:t xml:space="preserve"> установки (ЭПУ) в отдельно</w:t>
      </w:r>
      <w:r w:rsidR="00F902E0" w:rsidRPr="00E72A10">
        <w:t xml:space="preserve"> </w:t>
      </w:r>
      <w:r w:rsidR="00D30756" w:rsidRPr="00E72A10">
        <w:t xml:space="preserve">стоящих шкафах от оборудования АТС, цифровых станций и аппаратуры уплотнения. </w:t>
      </w:r>
      <w:r w:rsidR="00BF5F35" w:rsidRPr="00E72A10">
        <w:t xml:space="preserve">При этом внешнее электроснабжение дома связи обеспечивается силами </w:t>
      </w:r>
      <w:r w:rsidR="00D0422F" w:rsidRPr="00E72A10">
        <w:t>балансодержателя здания</w:t>
      </w:r>
      <w:r w:rsidR="00F902E0" w:rsidRPr="00E72A10">
        <w:t xml:space="preserve">. </w:t>
      </w:r>
      <w:r w:rsidR="00E031DB" w:rsidRPr="00E72A10">
        <w:t>Анализ о</w:t>
      </w:r>
      <w:r w:rsidR="00F902E0" w:rsidRPr="00E72A10">
        <w:t>пыт</w:t>
      </w:r>
      <w:r w:rsidR="00E031DB" w:rsidRPr="00E72A10">
        <w:t>а</w:t>
      </w:r>
      <w:r w:rsidR="00F902E0" w:rsidRPr="00E72A10">
        <w:t xml:space="preserve"> </w:t>
      </w:r>
      <w:r w:rsidR="00213B58" w:rsidRPr="00E72A10">
        <w:t>эксплуатации и</w:t>
      </w:r>
      <w:r w:rsidR="00E031DB" w:rsidRPr="00E72A10">
        <w:t xml:space="preserve"> современного состояния систем электропитания</w:t>
      </w:r>
      <w:r w:rsidR="006F1C55" w:rsidRPr="00E72A10">
        <w:t xml:space="preserve"> [2</w:t>
      </w:r>
      <w:r w:rsidR="003F73F2">
        <w:t>–</w:t>
      </w:r>
      <w:r w:rsidR="00EC2914" w:rsidRPr="00E72A10">
        <w:t>4</w:t>
      </w:r>
      <w:r w:rsidR="006F1C55" w:rsidRPr="00E72A10">
        <w:t>]</w:t>
      </w:r>
      <w:r w:rsidR="00F902E0" w:rsidRPr="00E72A10">
        <w:t xml:space="preserve"> </w:t>
      </w:r>
      <w:r w:rsidR="00E031DB" w:rsidRPr="00E72A10">
        <w:t>в домах связи показывает</w:t>
      </w:r>
      <w:r w:rsidR="00F902E0" w:rsidRPr="00E72A10">
        <w:t xml:space="preserve">, что современные ЭПУ </w:t>
      </w:r>
      <w:r w:rsidR="00E031DB" w:rsidRPr="00E72A10">
        <w:t>строятся по модульному принципу и, в отличие от устаревших аналогов, отличаются компактностью и масштабируемостью. Тем не менее, проектирование ЭПУ</w:t>
      </w:r>
      <w:r w:rsidR="002B7B24" w:rsidRPr="00E72A10">
        <w:t xml:space="preserve"> </w:t>
      </w:r>
      <w:r w:rsidR="00E031DB" w:rsidRPr="00E72A10">
        <w:t>предста</w:t>
      </w:r>
      <w:r w:rsidR="002B7B24" w:rsidRPr="00E72A10">
        <w:t>вляется дл</w:t>
      </w:r>
      <w:r w:rsidR="00E031DB" w:rsidRPr="00E72A10">
        <w:t>ительной</w:t>
      </w:r>
      <w:r w:rsidR="002B7B24" w:rsidRPr="00E72A10">
        <w:t xml:space="preserve"> и трудоемк</w:t>
      </w:r>
      <w:r w:rsidR="00E031DB" w:rsidRPr="00E72A10">
        <w:t>ой задачей</w:t>
      </w:r>
      <w:r w:rsidR="002B7B24" w:rsidRPr="00E72A10">
        <w:t>,</w:t>
      </w:r>
      <w:r w:rsidR="00E031DB" w:rsidRPr="00E72A10">
        <w:t xml:space="preserve"> требующей</w:t>
      </w:r>
      <w:r w:rsidR="002B7B24" w:rsidRPr="00E72A10">
        <w:t xml:space="preserve"> </w:t>
      </w:r>
      <w:r w:rsidR="00E031DB" w:rsidRPr="00E72A10">
        <w:t xml:space="preserve">ряда </w:t>
      </w:r>
      <w:r w:rsidR="00917DFD" w:rsidRPr="00E72A10">
        <w:t xml:space="preserve">вычислений и </w:t>
      </w:r>
      <w:r w:rsidR="00917DFD" w:rsidRPr="00E72A10">
        <w:lastRenderedPageBreak/>
        <w:t>подбора компонентов</w:t>
      </w:r>
      <w:r w:rsidR="002B7B24" w:rsidRPr="00E72A10">
        <w:t xml:space="preserve">. </w:t>
      </w:r>
      <w:r w:rsidR="00917DFD" w:rsidRPr="00E72A10">
        <w:t xml:space="preserve">Возникает </w:t>
      </w:r>
      <w:r w:rsidR="00213B58" w:rsidRPr="00E72A10">
        <w:t>объективная потребность</w:t>
      </w:r>
      <w:r w:rsidR="00917DFD" w:rsidRPr="00E72A10">
        <w:t xml:space="preserve"> в</w:t>
      </w:r>
      <w:r w:rsidR="00933546" w:rsidRPr="00E72A10">
        <w:t xml:space="preserve"> оптимизации</w:t>
      </w:r>
      <w:r w:rsidR="00917DFD" w:rsidRPr="00E72A10">
        <w:t xml:space="preserve"> этого</w:t>
      </w:r>
      <w:r w:rsidR="00933546" w:rsidRPr="00E72A10">
        <w:t xml:space="preserve"> процесса</w:t>
      </w:r>
      <w:r w:rsidR="00C753E1" w:rsidRPr="00E72A10">
        <w:t xml:space="preserve">. </w:t>
      </w:r>
      <w:r w:rsidR="00476C61" w:rsidRPr="00E72A10">
        <w:t>В</w:t>
      </w:r>
      <w:r w:rsidR="009B08B4" w:rsidRPr="00E72A10">
        <w:t>ысокая стоимость специализированного ПО</w:t>
      </w:r>
      <w:r w:rsidR="00733097" w:rsidRPr="00E72A10">
        <w:t>,</w:t>
      </w:r>
      <w:r w:rsidR="009B08B4" w:rsidRPr="00E72A10">
        <w:t xml:space="preserve"> отсутствие адаптации под специфические отраслевые особенности</w:t>
      </w:r>
      <w:r w:rsidR="00C753E1" w:rsidRPr="00E72A10">
        <w:t xml:space="preserve"> и</w:t>
      </w:r>
      <w:r w:rsidR="0085661C" w:rsidRPr="00E72A10">
        <w:t xml:space="preserve"> отсутствие </w:t>
      </w:r>
      <w:r w:rsidR="00C753E1" w:rsidRPr="00E72A10">
        <w:t>решения «под ключ»</w:t>
      </w:r>
      <w:r w:rsidR="00A6671F" w:rsidRPr="00E72A10">
        <w:t xml:space="preserve"> </w:t>
      </w:r>
      <w:r w:rsidR="00917DFD" w:rsidRPr="00E72A10">
        <w:t xml:space="preserve">послужили </w:t>
      </w:r>
      <w:r w:rsidR="00733097" w:rsidRPr="00E72A10">
        <w:t>стимулом к</w:t>
      </w:r>
      <w:r w:rsidR="00A6671F" w:rsidRPr="00E72A10">
        <w:t xml:space="preserve"> поиску альтернативн</w:t>
      </w:r>
      <w:r w:rsidR="00917DFD" w:rsidRPr="00E72A10">
        <w:t xml:space="preserve">ого подхода, итогом </w:t>
      </w:r>
      <w:r w:rsidR="00733097" w:rsidRPr="00E72A10">
        <w:t>которого станет</w:t>
      </w:r>
      <w:r w:rsidR="00917DFD" w:rsidRPr="00E72A10">
        <w:t xml:space="preserve"> </w:t>
      </w:r>
      <w:r w:rsidR="00933546" w:rsidRPr="00E72A10">
        <w:t>программ</w:t>
      </w:r>
      <w:r w:rsidR="00917DFD" w:rsidRPr="00E72A10">
        <w:t>а</w:t>
      </w:r>
      <w:r w:rsidR="00933546" w:rsidRPr="00E72A10">
        <w:t>, которая учитыва</w:t>
      </w:r>
      <w:r w:rsidR="00917DFD" w:rsidRPr="00E72A10">
        <w:t>ет</w:t>
      </w:r>
      <w:r w:rsidR="00933546" w:rsidRPr="00E72A10">
        <w:t xml:space="preserve"> все</w:t>
      </w:r>
      <w:r w:rsidR="00917DFD" w:rsidRPr="00E72A10">
        <w:t xml:space="preserve"> необходимые</w:t>
      </w:r>
      <w:r w:rsidR="00933546" w:rsidRPr="00E72A10">
        <w:t xml:space="preserve"> </w:t>
      </w:r>
      <w:r w:rsidR="00DB66A2" w:rsidRPr="00E72A10">
        <w:t>параметры и упроща</w:t>
      </w:r>
      <w:r w:rsidR="00917DFD" w:rsidRPr="00E72A10">
        <w:t>ет</w:t>
      </w:r>
      <w:r w:rsidR="00DB66A2" w:rsidRPr="00E72A10">
        <w:t xml:space="preserve"> процесс проектирования</w:t>
      </w:r>
      <w:r w:rsidR="00A9074A" w:rsidRPr="00E72A10">
        <w:t xml:space="preserve">, </w:t>
      </w:r>
      <w:proofErr w:type="gramStart"/>
      <w:r w:rsidR="00A9074A" w:rsidRPr="00E72A10">
        <w:t>исключая</w:t>
      </w:r>
      <w:proofErr w:type="gramEnd"/>
      <w:r w:rsidR="00A9074A" w:rsidRPr="00E72A10">
        <w:t xml:space="preserve"> </w:t>
      </w:r>
      <w:proofErr w:type="gramStart"/>
      <w:r w:rsidR="00A9074A" w:rsidRPr="00E72A10">
        <w:t>из</w:t>
      </w:r>
      <w:proofErr w:type="gramEnd"/>
      <w:r w:rsidR="00A9074A" w:rsidRPr="00E72A10">
        <w:t xml:space="preserve"> него ошибки и/или неоптимальные решения по </w:t>
      </w:r>
      <w:r w:rsidR="00A9074A" w:rsidRPr="003F73F2">
        <w:t xml:space="preserve">выбору того или иного оборудования. </w:t>
      </w:r>
    </w:p>
    <w:p w14:paraId="7B8383DD" w14:textId="41569892" w:rsidR="00DB66A2" w:rsidRPr="00E72A10" w:rsidRDefault="00DB66A2" w:rsidP="003F73F2">
      <w:pPr>
        <w:pStyle w:val="a3"/>
      </w:pPr>
      <w:r w:rsidRPr="003F73F2">
        <w:t xml:space="preserve">Основными </w:t>
      </w:r>
      <w:r w:rsidR="00A9074A" w:rsidRPr="003F73F2">
        <w:t>критериями</w:t>
      </w:r>
      <w:r w:rsidRPr="003F73F2">
        <w:t xml:space="preserve"> для </w:t>
      </w:r>
      <w:proofErr w:type="gramStart"/>
      <w:r w:rsidR="003C3A39" w:rsidRPr="003F73F2">
        <w:t>разрабатываемо</w:t>
      </w:r>
      <w:r w:rsidR="002035AD" w:rsidRPr="003F73F2">
        <w:t>го</w:t>
      </w:r>
      <w:proofErr w:type="gramEnd"/>
      <w:r w:rsidR="003C3A39" w:rsidRPr="003F73F2">
        <w:t xml:space="preserve"> </w:t>
      </w:r>
      <w:r w:rsidR="002035AD" w:rsidRPr="003F73F2">
        <w:t>ПО</w:t>
      </w:r>
      <w:r w:rsidRPr="003F73F2">
        <w:t xml:space="preserve"> были обозначены</w:t>
      </w:r>
      <w:r w:rsidRPr="00E72A10">
        <w:t>:</w:t>
      </w:r>
    </w:p>
    <w:p w14:paraId="4C2C6BD9" w14:textId="70DCE7B9" w:rsidR="00A447AE" w:rsidRPr="003F73F2" w:rsidRDefault="00A447AE" w:rsidP="003F73F2">
      <w:pPr>
        <w:pStyle w:val="-"/>
      </w:pPr>
      <w:r w:rsidRPr="003F73F2">
        <w:t>Открытый код</w:t>
      </w:r>
    </w:p>
    <w:p w14:paraId="1F56EFE0" w14:textId="5B4DA128" w:rsidR="00DB66A2" w:rsidRPr="003F73F2" w:rsidRDefault="00A9074A" w:rsidP="003F73F2">
      <w:pPr>
        <w:pStyle w:val="-"/>
      </w:pPr>
      <w:r w:rsidRPr="003F73F2">
        <w:t>Простота использования</w:t>
      </w:r>
    </w:p>
    <w:p w14:paraId="60362D33" w14:textId="2E733CF5" w:rsidR="00A9074A" w:rsidRPr="003F73F2" w:rsidRDefault="00A9074A" w:rsidP="003F73F2">
      <w:pPr>
        <w:pStyle w:val="-"/>
      </w:pPr>
      <w:r w:rsidRPr="003F73F2">
        <w:t>Кроссплатформенность</w:t>
      </w:r>
    </w:p>
    <w:p w14:paraId="1BB995A4" w14:textId="77777777" w:rsidR="00544BC9" w:rsidRPr="00E72A10" w:rsidRDefault="00544BC9" w:rsidP="003F73F2">
      <w:pPr>
        <w:pStyle w:val="-"/>
        <w:spacing w:after="120"/>
      </w:pPr>
      <w:r w:rsidRPr="003F73F2">
        <w:t>Возможность использования базы оборудования другой номенклатуры</w:t>
      </w:r>
    </w:p>
    <w:p w14:paraId="15F65AF9" w14:textId="1259B049" w:rsidR="00544BC9" w:rsidRPr="00E72A10" w:rsidRDefault="00DE4EF1" w:rsidP="003F73F2">
      <w:pPr>
        <w:pStyle w:val="a3"/>
      </w:pPr>
      <w:r w:rsidRPr="00E72A10">
        <w:t xml:space="preserve">С учетом перечисленных критериев в качестве языка разработки был выбран </w:t>
      </w:r>
      <w:r w:rsidRPr="00E72A10">
        <w:rPr>
          <w:lang w:val="en-US"/>
        </w:rPr>
        <w:t>Python</w:t>
      </w:r>
      <w:r w:rsidRPr="00E72A10">
        <w:t xml:space="preserve">. Такой выбор значительно ускоряет разработку за счёт множества встроенных библиотек и отсутствия необходимости длительной компиляции проекта в процессе написания </w:t>
      </w:r>
      <w:r w:rsidR="00414F53" w:rsidRPr="00E72A10">
        <w:t xml:space="preserve">кода </w:t>
      </w:r>
      <w:r w:rsidRPr="00E72A10">
        <w:t xml:space="preserve">и </w:t>
      </w:r>
      <w:r w:rsidR="00414F53" w:rsidRPr="00E72A10">
        <w:t xml:space="preserve">его </w:t>
      </w:r>
      <w:r w:rsidRPr="00E72A10">
        <w:t>отладки</w:t>
      </w:r>
      <w:r w:rsidR="00686053" w:rsidRPr="00E72A10">
        <w:t>.</w:t>
      </w:r>
    </w:p>
    <w:p w14:paraId="7745D1A5" w14:textId="16A6A6CC" w:rsidR="00CE1606" w:rsidRPr="00E72A10" w:rsidRDefault="00CE1606" w:rsidP="003F73F2">
      <w:pPr>
        <w:pStyle w:val="1"/>
      </w:pPr>
      <w:r w:rsidRPr="00E72A10">
        <w:t>Основная часть</w:t>
      </w:r>
    </w:p>
    <w:p w14:paraId="0A48B292" w14:textId="698CE88F" w:rsidR="009F446D" w:rsidRPr="00E72A10" w:rsidRDefault="007928A0" w:rsidP="003F73F2">
      <w:pPr>
        <w:pStyle w:val="2"/>
      </w:pPr>
      <w:r w:rsidRPr="00E72A10">
        <w:t>Разработка алгоритма</w:t>
      </w:r>
    </w:p>
    <w:p w14:paraId="3451036F" w14:textId="7908F253" w:rsidR="000F4F67" w:rsidRPr="00E72A10" w:rsidRDefault="002237EC" w:rsidP="003F73F2">
      <w:pPr>
        <w:pStyle w:val="a3"/>
        <w:spacing w:line="223" w:lineRule="auto"/>
      </w:pPr>
      <w:r w:rsidRPr="00E72A10">
        <w:t>В соответствии с существующей методикой расчёта</w:t>
      </w:r>
      <w:r w:rsidR="00980457" w:rsidRPr="00E72A10">
        <w:t xml:space="preserve"> </w:t>
      </w:r>
      <w:r w:rsidR="00882862" w:rsidRPr="00E72A10">
        <w:t xml:space="preserve">ЭПУ дома связи </w:t>
      </w:r>
      <w:r w:rsidR="00980457" w:rsidRPr="00E72A10">
        <w:t>был разработан алгоритм</w:t>
      </w:r>
      <w:r w:rsidR="00EB1F13" w:rsidRPr="00E72A10">
        <w:t xml:space="preserve">, который призван </w:t>
      </w:r>
      <w:r w:rsidR="00570538" w:rsidRPr="00E72A10">
        <w:t xml:space="preserve">полностью автоматизировать процесс расчёта параметров ЭПУ и подбора комплектующих. </w:t>
      </w:r>
      <w:r w:rsidR="000F4F67" w:rsidRPr="00E72A10">
        <w:t>Блок схема алгоритма приведена на рис</w:t>
      </w:r>
      <w:r w:rsidR="003F73F2">
        <w:t>.</w:t>
      </w:r>
      <w:r w:rsidR="000F4F67" w:rsidRPr="00E72A10">
        <w:t xml:space="preserve"> 1.</w:t>
      </w:r>
    </w:p>
    <w:p w14:paraId="3FA2CB3C" w14:textId="5666628F" w:rsidR="00C03D3D" w:rsidRPr="00E72A10" w:rsidRDefault="00C03D3D" w:rsidP="003F73F2">
      <w:pPr>
        <w:pStyle w:val="a3"/>
        <w:spacing w:line="223" w:lineRule="auto"/>
      </w:pPr>
      <w:r w:rsidRPr="00E72A10">
        <w:t xml:space="preserve">Для подбора </w:t>
      </w:r>
      <w:proofErr w:type="gramStart"/>
      <w:r w:rsidRPr="00E72A10">
        <w:t>комплектующих</w:t>
      </w:r>
      <w:proofErr w:type="gramEnd"/>
      <w:r w:rsidRPr="00E72A10">
        <w:t xml:space="preserve"> ЭПУ используется модульный подход к </w:t>
      </w:r>
      <w:r w:rsidRPr="003F73F2">
        <w:t>разработке</w:t>
      </w:r>
      <w:r w:rsidRPr="00E72A10">
        <w:t xml:space="preserve">, </w:t>
      </w:r>
      <w:r w:rsidR="001F2C2B" w:rsidRPr="00E72A10">
        <w:t>при котором</w:t>
      </w:r>
      <w:r w:rsidRPr="00E72A10">
        <w:t xml:space="preserve"> функциональные части кода различного назначения </w:t>
      </w:r>
      <w:r w:rsidR="001F2C2B" w:rsidRPr="00E72A10">
        <w:t xml:space="preserve">разносятся </w:t>
      </w:r>
      <w:r w:rsidRPr="00E72A10">
        <w:t xml:space="preserve">в разные файлы. При использовании такой структуры во внешние файлы выносятся словари оборудования и функции, выполняющие операции извлечения данных из </w:t>
      </w:r>
      <w:r w:rsidR="0046314B" w:rsidRPr="00E72A10">
        <w:t>них</w:t>
      </w:r>
      <w:r w:rsidRPr="00E72A10">
        <w:t xml:space="preserve">. На основании введенных в функцию требований к оборудованию логика ищет удовлетворяющие требованиям компоненты и возвращает параметры самого дешёвого комплекта из подходящих. </w:t>
      </w:r>
      <w:r w:rsidR="00EC3343" w:rsidRPr="00E72A10">
        <w:t>Использование модульного подхода</w:t>
      </w:r>
      <w:r w:rsidRPr="00E72A10">
        <w:t xml:space="preserve"> позволяет повысить скорость локализации ошибок в программном коде и, как следствие, значительно упрощает отладку и возможную будущую доработку. </w:t>
      </w:r>
    </w:p>
    <w:p w14:paraId="74B8F95E" w14:textId="3CFAF6B3" w:rsidR="00246F3F" w:rsidRPr="00E72A10" w:rsidRDefault="00246F3F" w:rsidP="00502710">
      <w:pPr>
        <w:pStyle w:val="a3"/>
      </w:pPr>
      <w:r w:rsidRPr="00E72A10">
        <w:lastRenderedPageBreak/>
        <w:t xml:space="preserve">На начальном этапе алгоритма от пользователя требуется ввести необходимые данные для расчёта ЭПУ, такие как: напряжения внешних источников электрической энергии, токи аппаратуры линейно-аппаратного </w:t>
      </w:r>
      <w:r w:rsidR="0046314B" w:rsidRPr="00E72A10">
        <w:t>зала</w:t>
      </w:r>
      <w:r w:rsidRPr="00E72A10">
        <w:t>, телефонных и телеграфных станций, мощности, потребляемые освещением</w:t>
      </w:r>
      <w:r w:rsidR="00552E09" w:rsidRPr="00E72A10">
        <w:t>,</w:t>
      </w:r>
      <w:r w:rsidRPr="00E72A10">
        <w:t xml:space="preserve"> и предпочитаемый тип системы электропитания.</w:t>
      </w:r>
    </w:p>
    <w:p w14:paraId="1054790B" w14:textId="0A871F81" w:rsidR="007928A0" w:rsidRPr="00E72A10" w:rsidRDefault="00B02D62" w:rsidP="00502710">
      <w:pPr>
        <w:pStyle w:val="a3"/>
      </w:pPr>
      <w:r w:rsidRPr="00E72A10">
        <w:t xml:space="preserve">Помимо обычного режима работы </w:t>
      </w:r>
      <w:r w:rsidR="002035AD" w:rsidRPr="00E72A10">
        <w:t>ПО</w:t>
      </w:r>
      <w:r w:rsidRPr="00E72A10">
        <w:t xml:space="preserve">, для </w:t>
      </w:r>
      <w:r w:rsidR="002035AD" w:rsidRPr="00E72A10">
        <w:t xml:space="preserve">обеспечения </w:t>
      </w:r>
      <w:r w:rsidRPr="00E72A10">
        <w:t xml:space="preserve">возможности использования в учебных целях была предусмотрена возможность автоматического ввода параметров </w:t>
      </w:r>
      <w:r w:rsidR="00536F2C" w:rsidRPr="00E72A10">
        <w:t xml:space="preserve">внешних источников и </w:t>
      </w:r>
      <w:r w:rsidRPr="00E72A10">
        <w:t xml:space="preserve">потребителей </w:t>
      </w:r>
      <w:r w:rsidR="00536F2C" w:rsidRPr="00E72A10">
        <w:t>электрической энергии</w:t>
      </w:r>
      <w:r w:rsidR="00246F3F" w:rsidRPr="00E72A10">
        <w:t xml:space="preserve"> через </w:t>
      </w:r>
      <w:r w:rsidR="005C4350" w:rsidRPr="00E72A10">
        <w:t>извлечение вышеописанных параметров из таблицы типовых вариантов.</w:t>
      </w:r>
    </w:p>
    <w:p w14:paraId="7DC32193" w14:textId="77777777" w:rsidR="00560F84" w:rsidRPr="00E72A10" w:rsidRDefault="00360B79" w:rsidP="00560F84">
      <w:pPr>
        <w:pStyle w:val="a3"/>
      </w:pPr>
      <w:r w:rsidRPr="00E72A10">
        <w:t xml:space="preserve">После получения исходных данных происходит обработка </w:t>
      </w:r>
      <w:r w:rsidR="00C37E9C" w:rsidRPr="00E72A10">
        <w:t>полученных значений и производится расчет первичных параметров – токов нагрузки для каждого питающего напряжения и требуемой емкости аккумуляторных батарей с учетом требуемого времени автономной работы</w:t>
      </w:r>
      <w:r w:rsidR="00EA1C16" w:rsidRPr="00E72A10">
        <w:t xml:space="preserve">. </w:t>
      </w:r>
    </w:p>
    <w:p w14:paraId="736DC19E" w14:textId="7B2A7AD1" w:rsidR="003452CE" w:rsidRPr="00E72A10" w:rsidRDefault="001F2C2B" w:rsidP="00560F84">
      <w:pPr>
        <w:pStyle w:val="a3"/>
      </w:pPr>
      <w:r w:rsidRPr="00E72A10">
        <w:t>В качестве п</w:t>
      </w:r>
      <w:r w:rsidR="00DC65BC" w:rsidRPr="00E72A10">
        <w:t>ример</w:t>
      </w:r>
      <w:r w:rsidRPr="00E72A10">
        <w:t>а</w:t>
      </w:r>
      <w:r w:rsidR="00DC65BC" w:rsidRPr="00E72A10">
        <w:t xml:space="preserve"> </w:t>
      </w:r>
      <w:r w:rsidR="00560F84" w:rsidRPr="00E72A10">
        <w:t xml:space="preserve">решения задачи выбора комплектующих, </w:t>
      </w:r>
      <w:r w:rsidRPr="00E72A10">
        <w:t>реализованного в программе</w:t>
      </w:r>
      <w:r w:rsidR="00560F84" w:rsidRPr="00E72A10">
        <w:t>,</w:t>
      </w:r>
      <w:r w:rsidRPr="00E72A10">
        <w:t xml:space="preserve"> на рис</w:t>
      </w:r>
      <w:r w:rsidR="003F73F2">
        <w:t>.</w:t>
      </w:r>
      <w:r w:rsidRPr="00E72A10">
        <w:t xml:space="preserve"> 2 приведен </w:t>
      </w:r>
      <w:r w:rsidR="00DC65BC" w:rsidRPr="00E72A10">
        <w:t xml:space="preserve">алгоритм </w:t>
      </w:r>
      <w:proofErr w:type="gramStart"/>
      <w:r w:rsidR="00DC65BC" w:rsidRPr="00E72A10">
        <w:t xml:space="preserve">работы </w:t>
      </w:r>
      <w:r w:rsidRPr="00E72A10">
        <w:t xml:space="preserve">модуля выбора </w:t>
      </w:r>
      <w:r w:rsidR="00DC65BC" w:rsidRPr="00E72A10">
        <w:t>модели аккумуляторных батарей</w:t>
      </w:r>
      <w:proofErr w:type="gramEnd"/>
      <w:r w:rsidR="00DC65BC" w:rsidRPr="00E72A10">
        <w:t xml:space="preserve"> для оборудования </w:t>
      </w:r>
      <w:r w:rsidR="00F92187" w:rsidRPr="00E72A10">
        <w:t xml:space="preserve">одного </w:t>
      </w:r>
      <w:r w:rsidR="00DC65BC" w:rsidRPr="00E72A10">
        <w:t>требуемого питающего напряжения.</w:t>
      </w:r>
      <w:r w:rsidR="00F92187" w:rsidRPr="00E72A10">
        <w:t xml:space="preserve"> </w:t>
      </w:r>
      <w:r w:rsidR="00810F0E" w:rsidRPr="00E72A10">
        <w:t>Функция выбора аккумуляторных батарей (АКБ) принимает на вход требуемую ёмкость АКБ для каждого питающего напряжени</w:t>
      </w:r>
      <w:r w:rsidR="00757B3C" w:rsidRPr="00E72A10">
        <w:t xml:space="preserve">я, проверяет на необходимость подбора АКБ для этого напряжения и, если такая необходимость есть, </w:t>
      </w:r>
      <w:r w:rsidR="00757B3C" w:rsidRPr="00E72A10">
        <w:lastRenderedPageBreak/>
        <w:t>идет дальше. Если поле “</w:t>
      </w:r>
      <w:r w:rsidR="00757B3C" w:rsidRPr="00E72A10">
        <w:rPr>
          <w:lang w:val="en-US"/>
        </w:rPr>
        <w:t>capacity</w:t>
      </w:r>
      <w:r w:rsidR="00757B3C" w:rsidRPr="00E72A10">
        <w:t xml:space="preserve">” (ёмкость) </w:t>
      </w:r>
      <w:r w:rsidR="00B30524" w:rsidRPr="00E72A10">
        <w:t xml:space="preserve">определенной модели АКБ </w:t>
      </w:r>
      <w:r w:rsidR="00757B3C" w:rsidRPr="00E72A10">
        <w:t xml:space="preserve">в словаре </w:t>
      </w:r>
      <w:r w:rsidR="00B30524" w:rsidRPr="00E72A10">
        <w:t>превышает требуемое, то данные этой конкретной модели поступают в новый список “</w:t>
      </w:r>
      <w:r w:rsidR="00B30524" w:rsidRPr="00E72A10">
        <w:rPr>
          <w:lang w:val="en-US"/>
        </w:rPr>
        <w:t>candidates</w:t>
      </w:r>
      <w:r w:rsidR="00B30524" w:rsidRPr="00E72A10">
        <w:t xml:space="preserve">”, в котором далее с помощью данных о ёмкости выбирается минимальный набор АКБ, удовлетворяющих </w:t>
      </w:r>
      <w:r w:rsidR="00330A08" w:rsidRPr="00E72A10">
        <w:t>требованиям к оборудованию ЭПУ дома связи.</w:t>
      </w:r>
    </w:p>
    <w:p w14:paraId="68B56805" w14:textId="4FD99CAF" w:rsidR="00223EF9" w:rsidRPr="00E72A10" w:rsidRDefault="00223EF9" w:rsidP="00223EF9">
      <w:pPr>
        <w:pStyle w:val="a3"/>
      </w:pPr>
      <w:r w:rsidRPr="00E72A10">
        <w:t>Чтобы подбор комплектующих стал возможен</w:t>
      </w:r>
      <w:r w:rsidR="00476C61" w:rsidRPr="00E72A10">
        <w:t>,</w:t>
      </w:r>
      <w:r w:rsidRPr="00E72A10">
        <w:t xml:space="preserve"> требовалось </w:t>
      </w:r>
      <w:r w:rsidR="00165186" w:rsidRPr="00E72A10">
        <w:t>проанализировать рынок комплектующих ЭПУ</w:t>
      </w:r>
      <w:r w:rsidRPr="00E72A10">
        <w:t xml:space="preserve"> и адаптировать для работы с программой базу данных </w:t>
      </w:r>
      <w:r w:rsidR="00165186" w:rsidRPr="00E72A10">
        <w:t>компонентов</w:t>
      </w:r>
      <w:r w:rsidRPr="00E72A10">
        <w:t xml:space="preserve"> от отечественных производителей. Ввиду текущей геополитической обстановки предпочтение в выборе комплектующих было отдано оборудованию от российских производителей.</w:t>
      </w:r>
    </w:p>
    <w:p w14:paraId="0D6B11B8" w14:textId="6DA90AD6" w:rsidR="008B5481" w:rsidRPr="00E72A10" w:rsidRDefault="00330A08" w:rsidP="003F73F2">
      <w:pPr>
        <w:pStyle w:val="a3"/>
      </w:pPr>
      <w:r w:rsidRPr="00E72A10">
        <w:t>Так как список моделей АКБ является упорядоченным по возрастанию ёмкости и рост цены элементов внутри номенклатуры одного производителя имеет прямую зависимость с ростом их ёмкости</w:t>
      </w:r>
      <w:r w:rsidR="00C753E1" w:rsidRPr="00E72A10">
        <w:t>,</w:t>
      </w:r>
      <w:r w:rsidRPr="00E72A10">
        <w:t xml:space="preserve"> логика сортировки удовлетворяющих требованиям </w:t>
      </w:r>
      <w:r w:rsidR="007453EB" w:rsidRPr="00E72A10">
        <w:t>устройств и выбора самого дешевого варианта в данном конкретном случае не предусмотрена.</w:t>
      </w:r>
      <w:r w:rsidR="00E718E6" w:rsidRPr="00E72A10">
        <w:t xml:space="preserve"> Однако, для других комплектующих ЭПУ, таких как выпрямительные </w:t>
      </w:r>
      <w:r w:rsidR="009A6DA4" w:rsidRPr="00E72A10">
        <w:t>блоки</w:t>
      </w:r>
      <w:r w:rsidR="00E718E6" w:rsidRPr="00E72A10">
        <w:t xml:space="preserve"> и преобразователи напряжения</w:t>
      </w:r>
      <w:r w:rsidR="00285485" w:rsidRPr="00E72A10">
        <w:t xml:space="preserve">, например, внедрение такой логики является практически обязательным ввиду </w:t>
      </w:r>
      <w:r w:rsidR="00903202" w:rsidRPr="00E72A10">
        <w:t xml:space="preserve">непрозрачной системы ценообразования на устройства даже в рамках одной линейки конкретного производителя. </w:t>
      </w:r>
      <w:r w:rsidR="005F12F2" w:rsidRPr="00E72A10">
        <w:t xml:space="preserve">Пример с алгоритмом выбора АКБ был выбран для рассмотрения в статье благодаря его простоте и линейной логике работы. </w:t>
      </w:r>
    </w:p>
    <w:p w14:paraId="2B071E1B" w14:textId="4D994EA6" w:rsidR="003452CE" w:rsidRPr="00E72A10" w:rsidRDefault="003452CE" w:rsidP="003452CE">
      <w:pPr>
        <w:pStyle w:val="a3"/>
        <w:ind w:firstLine="0"/>
        <w:sectPr w:rsidR="003452CE" w:rsidRPr="00E72A10" w:rsidSect="00502710">
          <w:type w:val="continuous"/>
          <w:pgSz w:w="11906" w:h="16838" w:code="9"/>
          <w:pgMar w:top="907" w:right="907" w:bottom="1440" w:left="907" w:header="709" w:footer="709" w:gutter="0"/>
          <w:cols w:num="2" w:space="340"/>
          <w:docGrid w:linePitch="360"/>
        </w:sectPr>
      </w:pPr>
    </w:p>
    <w:p w14:paraId="27B6A315" w14:textId="77777777" w:rsidR="003F73F2" w:rsidRDefault="003F73F2" w:rsidP="003F73F2">
      <w:pPr>
        <w:pStyle w:val="a3"/>
        <w:keepNext/>
        <w:spacing w:after="0"/>
        <w:ind w:firstLine="0"/>
        <w:jc w:val="center"/>
      </w:pPr>
    </w:p>
    <w:p w14:paraId="18B19B72" w14:textId="5A99CAC1" w:rsidR="00FE7433" w:rsidRPr="00E72A10" w:rsidRDefault="003C2811" w:rsidP="003F73F2">
      <w:pPr>
        <w:pStyle w:val="a3"/>
        <w:keepNext/>
        <w:ind w:firstLine="0"/>
        <w:jc w:val="center"/>
      </w:pPr>
      <w:r w:rsidRPr="00E72A10">
        <w:rPr>
          <w:noProof/>
          <w:lang w:eastAsia="ru-RU"/>
        </w:rPr>
        <w:drawing>
          <wp:inline distT="0" distB="0" distL="0" distR="0" wp14:anchorId="13743939" wp14:editId="151CB377">
            <wp:extent cx="5444906" cy="3712845"/>
            <wp:effectExtent l="0" t="0" r="3810" b="190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Рисунок 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2355" cy="37656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54C009" w14:textId="25C0F69D" w:rsidR="003452CE" w:rsidRPr="00E72A10" w:rsidRDefault="00853BC8" w:rsidP="003F73F2">
      <w:pPr>
        <w:pStyle w:val="a"/>
      </w:pPr>
      <w:r w:rsidRPr="00E72A10">
        <w:t>Блок-схема алгоритма</w:t>
      </w:r>
      <w:r w:rsidR="00675D56" w:rsidRPr="00E72A10">
        <w:t xml:space="preserve"> программы</w:t>
      </w:r>
    </w:p>
    <w:p w14:paraId="102C8E51" w14:textId="77777777" w:rsidR="003452CE" w:rsidRPr="00E72A10" w:rsidRDefault="003452CE" w:rsidP="00D80951">
      <w:pPr>
        <w:pStyle w:val="a3"/>
      </w:pPr>
    </w:p>
    <w:p w14:paraId="7F11D91A" w14:textId="5FEFDE35" w:rsidR="003452CE" w:rsidRPr="00E72A10" w:rsidRDefault="003452CE" w:rsidP="00D80951">
      <w:pPr>
        <w:pStyle w:val="a3"/>
        <w:sectPr w:rsidR="003452CE" w:rsidRPr="00E72A10" w:rsidSect="004B14C2">
          <w:type w:val="continuous"/>
          <w:pgSz w:w="11906" w:h="16838" w:code="9"/>
          <w:pgMar w:top="907" w:right="907" w:bottom="1440" w:left="907" w:header="709" w:footer="709" w:gutter="0"/>
          <w:cols w:space="340"/>
          <w:docGrid w:linePitch="360"/>
        </w:sectPr>
      </w:pPr>
      <w:bookmarkStart w:id="3" w:name="_GoBack"/>
      <w:bookmarkEnd w:id="3"/>
    </w:p>
    <w:p w14:paraId="74E77AD5" w14:textId="77777777" w:rsidR="007821FD" w:rsidRPr="00E72A10" w:rsidRDefault="007821FD" w:rsidP="007821FD">
      <w:pPr>
        <w:pStyle w:val="a3"/>
        <w:keepNext/>
        <w:ind w:firstLine="0"/>
        <w:jc w:val="center"/>
      </w:pPr>
      <w:r w:rsidRPr="00E72A10">
        <w:rPr>
          <w:noProof/>
          <w:lang w:eastAsia="ru-RU"/>
        </w:rPr>
        <w:lastRenderedPageBreak/>
        <w:drawing>
          <wp:inline distT="0" distB="0" distL="0" distR="0" wp14:anchorId="57FC87E9" wp14:editId="40683A2F">
            <wp:extent cx="2691971" cy="7962182"/>
            <wp:effectExtent l="0" t="0" r="0" b="127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9552" cy="82803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602F1E" w14:textId="77777777" w:rsidR="007821FD" w:rsidRPr="00E72A10" w:rsidRDefault="007821FD" w:rsidP="003F73F2">
      <w:pPr>
        <w:pStyle w:val="a"/>
      </w:pPr>
      <w:r w:rsidRPr="00E72A10">
        <w:t>Блок-схема алгоритма работы модуля выбора АКБ</w:t>
      </w:r>
    </w:p>
    <w:p w14:paraId="0EADC5D1" w14:textId="77777777" w:rsidR="00560F84" w:rsidRPr="00E72A10" w:rsidRDefault="00560F84" w:rsidP="003F73F2">
      <w:pPr>
        <w:pStyle w:val="2"/>
      </w:pPr>
      <w:r w:rsidRPr="003F73F2">
        <w:t>Формирование</w:t>
      </w:r>
      <w:r w:rsidRPr="00E72A10">
        <w:t xml:space="preserve"> пользовательского интерфейса</w:t>
      </w:r>
    </w:p>
    <w:p w14:paraId="3B8A9D72" w14:textId="77777777" w:rsidR="00560F84" w:rsidRPr="00E72A10" w:rsidRDefault="00560F84" w:rsidP="00560F84">
      <w:pPr>
        <w:pStyle w:val="a3"/>
      </w:pPr>
      <w:r w:rsidRPr="00E72A10">
        <w:t xml:space="preserve">Для соответствия установленным перед разработкой критериев к итоговому продукту, в ходе тестирования была обоснована целесообразность разработки пользовательского интерфейса, с целью сделать его дружелюбнее для конечного пользователя. </w:t>
      </w:r>
    </w:p>
    <w:p w14:paraId="12924B7F" w14:textId="0CAFB2E2" w:rsidR="00560F84" w:rsidRPr="00E72A10" w:rsidRDefault="00941581" w:rsidP="00292B66">
      <w:pPr>
        <w:pStyle w:val="a3"/>
      </w:pPr>
      <w:r w:rsidRPr="00E72A10">
        <w:lastRenderedPageBreak/>
        <w:t>Был проведён а</w:t>
      </w:r>
      <w:r w:rsidR="00F154B2" w:rsidRPr="00E72A10">
        <w:t xml:space="preserve">нализ ряда альтернативных </w:t>
      </w:r>
      <w:r w:rsidR="00B01B1F" w:rsidRPr="00E72A10">
        <w:t>реализаций пользовательского ввода, в</w:t>
      </w:r>
      <w:r w:rsidR="003F5FCE" w:rsidRPr="00E72A10">
        <w:t xml:space="preserve"> итоге был </w:t>
      </w:r>
      <w:r w:rsidR="00F154B2" w:rsidRPr="00E72A10">
        <w:t xml:space="preserve">выбран </w:t>
      </w:r>
      <w:r w:rsidR="003F5FCE" w:rsidRPr="00E72A10">
        <w:t>текстовый пользовательский интерфейс (</w:t>
      </w:r>
      <w:proofErr w:type="spellStart"/>
      <w:r w:rsidR="00F154B2" w:rsidRPr="00E72A10">
        <w:t>Text-based</w:t>
      </w:r>
      <w:proofErr w:type="spellEnd"/>
      <w:r w:rsidR="00F154B2" w:rsidRPr="00E72A10">
        <w:t xml:space="preserve"> </w:t>
      </w:r>
      <w:proofErr w:type="spellStart"/>
      <w:r w:rsidR="00F154B2" w:rsidRPr="00E72A10">
        <w:t>User</w:t>
      </w:r>
      <w:proofErr w:type="spellEnd"/>
      <w:r w:rsidR="00F154B2" w:rsidRPr="00E72A10">
        <w:t xml:space="preserve"> </w:t>
      </w:r>
      <w:proofErr w:type="spellStart"/>
      <w:r w:rsidR="00F154B2" w:rsidRPr="00E72A10">
        <w:t>Interface</w:t>
      </w:r>
      <w:proofErr w:type="spellEnd"/>
      <w:r w:rsidR="00F154B2" w:rsidRPr="00E72A10">
        <w:t>, TUI</w:t>
      </w:r>
      <w:r w:rsidR="003F5FCE" w:rsidRPr="00E72A10">
        <w:t xml:space="preserve">) с захватом клавиш на основе встроенных в язык </w:t>
      </w:r>
      <w:r w:rsidR="003F5FCE" w:rsidRPr="00E72A10">
        <w:rPr>
          <w:lang w:val="en-US"/>
        </w:rPr>
        <w:t>Python</w:t>
      </w:r>
      <w:r w:rsidR="003F5FCE" w:rsidRPr="00E72A10">
        <w:t xml:space="preserve"> библиотек </w:t>
      </w:r>
      <w:proofErr w:type="spellStart"/>
      <w:r w:rsidR="003F5FCE" w:rsidRPr="00E72A10">
        <w:t>msvcrt</w:t>
      </w:r>
      <w:proofErr w:type="spellEnd"/>
      <w:r w:rsidR="003F5FCE" w:rsidRPr="00E72A10">
        <w:t xml:space="preserve"> для операционных систем семейства </w:t>
      </w:r>
      <w:r w:rsidR="003F5FCE" w:rsidRPr="00E72A10">
        <w:rPr>
          <w:lang w:val="en-US"/>
        </w:rPr>
        <w:t>Windows</w:t>
      </w:r>
      <w:r w:rsidR="003F5FCE" w:rsidRPr="00E72A10">
        <w:t xml:space="preserve"> и </w:t>
      </w:r>
      <w:proofErr w:type="spellStart"/>
      <w:r w:rsidR="003F5FCE" w:rsidRPr="00E72A10">
        <w:rPr>
          <w:lang w:val="en-US"/>
        </w:rPr>
        <w:t>tty</w:t>
      </w:r>
      <w:proofErr w:type="spellEnd"/>
      <w:r w:rsidR="003F5FCE" w:rsidRPr="00E72A10">
        <w:t xml:space="preserve">, </w:t>
      </w:r>
      <w:proofErr w:type="spellStart"/>
      <w:r w:rsidR="003F5FCE" w:rsidRPr="00E72A10">
        <w:rPr>
          <w:lang w:val="en-US"/>
        </w:rPr>
        <w:t>termios</w:t>
      </w:r>
      <w:proofErr w:type="spellEnd"/>
      <w:r w:rsidR="003F5FCE" w:rsidRPr="00E72A10">
        <w:t xml:space="preserve"> для дистрибутивов на базе ядра </w:t>
      </w:r>
      <w:r w:rsidR="003F5FCE" w:rsidRPr="00E72A10">
        <w:rPr>
          <w:lang w:val="en-US"/>
        </w:rPr>
        <w:t>Linux</w:t>
      </w:r>
      <w:r w:rsidR="003F5FCE" w:rsidRPr="00E72A10">
        <w:t xml:space="preserve"> и </w:t>
      </w:r>
      <w:proofErr w:type="spellStart"/>
      <w:r w:rsidR="00E346C0" w:rsidRPr="00E72A10">
        <w:rPr>
          <w:lang w:val="en-US"/>
        </w:rPr>
        <w:t>Mac</w:t>
      </w:r>
      <w:r w:rsidR="00F154B2" w:rsidRPr="00E72A10">
        <w:rPr>
          <w:lang w:val="en-US"/>
        </w:rPr>
        <w:t>OS</w:t>
      </w:r>
      <w:proofErr w:type="spellEnd"/>
      <w:r w:rsidR="003F65C0" w:rsidRPr="00E72A10">
        <w:t>.</w:t>
      </w:r>
      <w:r w:rsidR="003F5FCE" w:rsidRPr="00E72A10">
        <w:t xml:space="preserve"> </w:t>
      </w:r>
      <w:r w:rsidR="00B01B1F" w:rsidRPr="00E72A10">
        <w:t>Внешний вид меню ввода исходных данных приведен на рис</w:t>
      </w:r>
      <w:r w:rsidR="003F73F2">
        <w:t>.</w:t>
      </w:r>
      <w:r w:rsidR="00B01B1F" w:rsidRPr="00E72A10">
        <w:t xml:space="preserve"> </w:t>
      </w:r>
      <w:r w:rsidR="003C2811" w:rsidRPr="00E72A10">
        <w:t>3</w:t>
      </w:r>
      <w:r w:rsidR="00B01B1F" w:rsidRPr="00E72A10">
        <w:t>.</w:t>
      </w:r>
      <w:r w:rsidR="003F5FCE" w:rsidRPr="00E72A10">
        <w:t xml:space="preserve"> </w:t>
      </w:r>
      <w:r w:rsidR="00B15B7D" w:rsidRPr="00E72A10">
        <w:t>И</w:t>
      </w:r>
      <w:r w:rsidR="003F5FCE" w:rsidRPr="00E72A10">
        <w:t>нтерфейс программы</w:t>
      </w:r>
      <w:r w:rsidR="003F65C0" w:rsidRPr="00E72A10">
        <w:t xml:space="preserve"> представляет собой тр</w:t>
      </w:r>
      <w:r w:rsidR="00B15B7D" w:rsidRPr="00E72A10">
        <w:t>ё</w:t>
      </w:r>
      <w:r w:rsidR="003F65C0" w:rsidRPr="00E72A10">
        <w:t>хуровневую систему с навигацией стрелками, последовательным переходом к разделам ввода исходных параметров</w:t>
      </w:r>
      <w:r w:rsidR="00B01B1F" w:rsidRPr="00E72A10">
        <w:t xml:space="preserve">. После окончания </w:t>
      </w:r>
      <w:r w:rsidR="003F65C0" w:rsidRPr="00E72A10">
        <w:t>заполнения всех необходимых полей,</w:t>
      </w:r>
      <w:r w:rsidR="00B01B1F" w:rsidRPr="00E72A10">
        <w:t xml:space="preserve"> становится доступен пункт меню «завершить ввод</w:t>
      </w:r>
      <w:r w:rsidR="003F65C0" w:rsidRPr="00E72A10">
        <w:t>», отображаются все введ</w:t>
      </w:r>
      <w:r w:rsidR="00B15B7D" w:rsidRPr="00E72A10">
        <w:t>ё</w:t>
      </w:r>
      <w:r w:rsidR="003F65C0" w:rsidRPr="00E72A10">
        <w:t xml:space="preserve">нные данные. Система </w:t>
      </w:r>
      <w:r w:rsidR="00560F84" w:rsidRPr="00E72A10">
        <w:t>предлагает выбор: либо</w:t>
      </w:r>
      <w:r w:rsidR="003F65C0" w:rsidRPr="00E72A10">
        <w:t xml:space="preserve"> </w:t>
      </w:r>
      <w:r w:rsidR="00B01B1F" w:rsidRPr="00E72A10">
        <w:t xml:space="preserve">подтвердить ввод, либо вернуться </w:t>
      </w:r>
      <w:r w:rsidR="00560F84" w:rsidRPr="00E72A10">
        <w:t xml:space="preserve">назад </w:t>
      </w:r>
      <w:r w:rsidR="00B01B1F" w:rsidRPr="00E72A10">
        <w:t>для корректировки.</w:t>
      </w:r>
      <w:r w:rsidR="003F5FCE" w:rsidRPr="00E72A10">
        <w:t xml:space="preserve"> </w:t>
      </w:r>
      <w:r w:rsidR="003F65C0" w:rsidRPr="00E72A10">
        <w:t xml:space="preserve">Апробация интерфейса контрольной группой показала, что </w:t>
      </w:r>
      <w:r w:rsidR="00292B66" w:rsidRPr="00E72A10">
        <w:t xml:space="preserve">все испытуемые разобрались самостоятельно и корректно выполнили ввод. </w:t>
      </w:r>
    </w:p>
    <w:p w14:paraId="19F5CEFD" w14:textId="11670674" w:rsidR="0084734A" w:rsidRPr="00E72A10" w:rsidRDefault="00560F84" w:rsidP="00560F84">
      <w:pPr>
        <w:pStyle w:val="a3"/>
        <w:ind w:firstLine="0"/>
        <w:jc w:val="center"/>
      </w:pPr>
      <w:r w:rsidRPr="00E72A10">
        <w:rPr>
          <w:noProof/>
          <w:lang w:eastAsia="ru-RU"/>
        </w:rPr>
        <w:drawing>
          <wp:inline distT="0" distB="0" distL="0" distR="0" wp14:anchorId="3EBB74E6" wp14:editId="4B6E3DE6">
            <wp:extent cx="2400300" cy="1525047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>
                      <a:extLst>
                        <a:ext uri="{BEBA8EAE-BF5A-486C-A8C5-ECC9F3942E4B}">
                          <a14:imgProps xmlns:a14="http://schemas.microsoft.com/office/drawing/2010/main">
                            <a14:imgLayer r:embed="rId13">
                              <a14:imgEffect>
                                <a14:brightnessContrast contrast="-4000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22304" cy="15390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C12397" w14:textId="77777777" w:rsidR="00560F84" w:rsidRPr="00E72A10" w:rsidRDefault="00560F84" w:rsidP="003F73F2">
      <w:pPr>
        <w:pStyle w:val="a"/>
      </w:pPr>
      <w:r w:rsidRPr="00E72A10">
        <w:t>Интерфейс программы (меню ввода исходных данных)</w:t>
      </w:r>
    </w:p>
    <w:p w14:paraId="54D83621" w14:textId="6D72A3FF" w:rsidR="00376AA5" w:rsidRPr="00E72A10" w:rsidRDefault="00376AA5" w:rsidP="00376AA5">
      <w:pPr>
        <w:pStyle w:val="2"/>
        <w:ind w:left="289" w:hanging="289"/>
      </w:pPr>
      <w:r w:rsidRPr="00E72A10">
        <w:t>Выбор формата документа для экспорта отчета</w:t>
      </w:r>
    </w:p>
    <w:p w14:paraId="21FB7AC3" w14:textId="56EDA7C6" w:rsidR="00482C7A" w:rsidRPr="00E72A10" w:rsidRDefault="00292B66" w:rsidP="00EE3009">
      <w:pPr>
        <w:pStyle w:val="a3"/>
      </w:pPr>
      <w:r w:rsidRPr="00E72A10">
        <w:t xml:space="preserve">При разработке </w:t>
      </w:r>
      <w:r w:rsidR="005A3852" w:rsidRPr="00E72A10">
        <w:t>модуля экспорта</w:t>
      </w:r>
      <w:r w:rsidRPr="00E72A10">
        <w:t xml:space="preserve"> </w:t>
      </w:r>
      <w:r w:rsidR="005A3852" w:rsidRPr="00E72A10">
        <w:t>результатов вычислений</w:t>
      </w:r>
      <w:r w:rsidR="00E6008D" w:rsidRPr="00E72A10">
        <w:t>, параметр</w:t>
      </w:r>
      <w:r w:rsidRPr="00E72A10">
        <w:t>ов</w:t>
      </w:r>
      <w:r w:rsidR="00E6008D" w:rsidRPr="00E72A10">
        <w:t xml:space="preserve"> выбранного оборудования и сметно-финансов</w:t>
      </w:r>
      <w:r w:rsidRPr="00E72A10">
        <w:t>ого</w:t>
      </w:r>
      <w:r w:rsidR="00E6008D" w:rsidRPr="00E72A10">
        <w:t xml:space="preserve"> расчёт</w:t>
      </w:r>
      <w:r w:rsidRPr="00E72A10">
        <w:t>а</w:t>
      </w:r>
      <w:r w:rsidR="00E6008D" w:rsidRPr="00E72A10">
        <w:t xml:space="preserve"> </w:t>
      </w:r>
      <w:r w:rsidR="000C71F0" w:rsidRPr="00E72A10">
        <w:t>р</w:t>
      </w:r>
      <w:r w:rsidR="00D41936" w:rsidRPr="00E72A10">
        <w:t>ассматривал</w:t>
      </w:r>
      <w:r w:rsidR="000C71F0" w:rsidRPr="00E72A10">
        <w:t>и</w:t>
      </w:r>
      <w:r w:rsidR="00D41936" w:rsidRPr="00E72A10">
        <w:t xml:space="preserve">сь три формата текстовой разметки: </w:t>
      </w:r>
      <w:r w:rsidR="002378D3" w:rsidRPr="00E72A10">
        <w:t xml:space="preserve">документы с текстом в формате </w:t>
      </w:r>
      <w:r w:rsidR="00C379BD" w:rsidRPr="00E72A10">
        <w:rPr>
          <w:lang w:val="en-US"/>
        </w:rPr>
        <w:t>xml</w:t>
      </w:r>
      <w:r w:rsidR="00C379BD" w:rsidRPr="00E72A10">
        <w:t xml:space="preserve"> (файлы .</w:t>
      </w:r>
      <w:proofErr w:type="spellStart"/>
      <w:r w:rsidR="00C379BD" w:rsidRPr="00E72A10">
        <w:rPr>
          <w:lang w:val="en-US"/>
        </w:rPr>
        <w:t>docx</w:t>
      </w:r>
      <w:proofErr w:type="spellEnd"/>
      <w:r w:rsidR="00C379BD" w:rsidRPr="00E72A10">
        <w:t xml:space="preserve">), </w:t>
      </w:r>
      <w:r w:rsidR="002378D3" w:rsidRPr="00E72A10">
        <w:t>вывод в формат .</w:t>
      </w:r>
      <w:r w:rsidR="002378D3" w:rsidRPr="00E72A10">
        <w:rPr>
          <w:lang w:val="en-US"/>
        </w:rPr>
        <w:t>pdf</w:t>
      </w:r>
      <w:r w:rsidR="002378D3" w:rsidRPr="00E72A10">
        <w:t xml:space="preserve"> и </w:t>
      </w:r>
      <w:r w:rsidR="007112B1" w:rsidRPr="00E72A10">
        <w:t xml:space="preserve">язык </w:t>
      </w:r>
      <w:r w:rsidR="000C71F0" w:rsidRPr="00E72A10">
        <w:rPr>
          <w:lang w:val="en-US"/>
        </w:rPr>
        <w:t>M</w:t>
      </w:r>
      <w:r w:rsidR="007112B1" w:rsidRPr="00E72A10">
        <w:rPr>
          <w:lang w:val="en-US"/>
        </w:rPr>
        <w:t>arkdown</w:t>
      </w:r>
      <w:r w:rsidR="007112B1" w:rsidRPr="00E72A10">
        <w:t xml:space="preserve">. </w:t>
      </w:r>
    </w:p>
    <w:p w14:paraId="465F0A45" w14:textId="574863C3" w:rsidR="00EE3009" w:rsidRPr="00E72A10" w:rsidRDefault="000C71F0" w:rsidP="00EE3009">
      <w:pPr>
        <w:pStyle w:val="a3"/>
      </w:pPr>
      <w:r w:rsidRPr="00E72A10">
        <w:t>Экспериментальная проверка выявила</w:t>
      </w:r>
      <w:r w:rsidR="007112B1" w:rsidRPr="00E72A10">
        <w:t xml:space="preserve">, что экспорт отчета в документ </w:t>
      </w:r>
      <w:r w:rsidR="007112B1" w:rsidRPr="00E72A10">
        <w:rPr>
          <w:lang w:val="en-US"/>
        </w:rPr>
        <w:t>Microsoft</w:t>
      </w:r>
      <w:r w:rsidR="007112B1" w:rsidRPr="00E72A10">
        <w:t xml:space="preserve"> </w:t>
      </w:r>
      <w:r w:rsidR="007112B1" w:rsidRPr="00E72A10">
        <w:rPr>
          <w:lang w:val="en-US"/>
        </w:rPr>
        <w:t>Word</w:t>
      </w:r>
      <w:r w:rsidR="007112B1" w:rsidRPr="00E72A10">
        <w:t xml:space="preserve"> является </w:t>
      </w:r>
      <w:r w:rsidR="00BA40D1" w:rsidRPr="00E72A10">
        <w:t>неудобным</w:t>
      </w:r>
      <w:r w:rsidR="007112B1" w:rsidRPr="00E72A10">
        <w:t xml:space="preserve"> из-за</w:t>
      </w:r>
      <w:r w:rsidR="004B38E6" w:rsidRPr="00E72A10">
        <w:t xml:space="preserve"> отсутствия</w:t>
      </w:r>
      <w:r w:rsidR="007B7FF3" w:rsidRPr="00E72A10">
        <w:t xml:space="preserve"> встроенных библиотек для работы с этим форматом, плохой</w:t>
      </w:r>
      <w:r w:rsidR="004B38E6" w:rsidRPr="00E72A10">
        <w:t xml:space="preserve"> совместимости </w:t>
      </w:r>
      <w:r w:rsidR="007B7FF3" w:rsidRPr="00E72A10">
        <w:t xml:space="preserve">документов </w:t>
      </w:r>
      <w:r w:rsidR="004B38E6" w:rsidRPr="00E72A10">
        <w:t>с</w:t>
      </w:r>
      <w:r w:rsidR="00EE3009" w:rsidRPr="00E72A10">
        <w:t xml:space="preserve"> версиями ПО </w:t>
      </w:r>
      <w:r w:rsidR="00EE3009" w:rsidRPr="00E72A10">
        <w:rPr>
          <w:lang w:val="en-US"/>
        </w:rPr>
        <w:t>Microsoft</w:t>
      </w:r>
      <w:r w:rsidR="00EE3009" w:rsidRPr="00E72A10">
        <w:t xml:space="preserve"> </w:t>
      </w:r>
      <w:r w:rsidR="00EE3009" w:rsidRPr="00E72A10">
        <w:rPr>
          <w:lang w:val="en-US"/>
        </w:rPr>
        <w:t>Word</w:t>
      </w:r>
      <w:r w:rsidR="00EE3009" w:rsidRPr="00E72A10">
        <w:t xml:space="preserve">, отличными от той, для которой был создан документ. </w:t>
      </w:r>
      <w:r w:rsidR="00334D00" w:rsidRPr="00E72A10">
        <w:t>От экспорта в формат .</w:t>
      </w:r>
      <w:r w:rsidR="00334D00" w:rsidRPr="00E72A10">
        <w:rPr>
          <w:lang w:val="en-US"/>
        </w:rPr>
        <w:t>pdf</w:t>
      </w:r>
      <w:r w:rsidR="00334D00" w:rsidRPr="00E72A10">
        <w:t xml:space="preserve"> пришлось отказаться из-за сложности </w:t>
      </w:r>
      <w:r w:rsidRPr="00E72A10">
        <w:t>реализации</w:t>
      </w:r>
      <w:r w:rsidR="00334D00" w:rsidRPr="00E72A10">
        <w:t xml:space="preserve"> </w:t>
      </w:r>
      <w:r w:rsidR="00915150" w:rsidRPr="00E72A10">
        <w:t xml:space="preserve">такого функционала </w:t>
      </w:r>
      <w:r w:rsidR="00334D00" w:rsidRPr="00E72A10">
        <w:t xml:space="preserve">с </w:t>
      </w:r>
      <w:r w:rsidR="0046314B" w:rsidRPr="00E72A10">
        <w:t xml:space="preserve">использованием </w:t>
      </w:r>
      <w:r w:rsidR="00334D00" w:rsidRPr="00E72A10">
        <w:t>библиотек для взаимодействия с файлами такого формата, использование которых значительно увеличивает объем программного кода</w:t>
      </w:r>
      <w:r w:rsidRPr="00E72A10">
        <w:t>, что противоречит принципам минимизации программной сложности</w:t>
      </w:r>
      <w:r w:rsidR="00334D00" w:rsidRPr="00E72A10">
        <w:t xml:space="preserve">. </w:t>
      </w:r>
      <w:r w:rsidRPr="00E72A10">
        <w:t xml:space="preserve">Применение языка </w:t>
      </w:r>
      <w:r w:rsidRPr="00E72A10">
        <w:rPr>
          <w:lang w:val="en-US"/>
        </w:rPr>
        <w:t>M</w:t>
      </w:r>
      <w:r w:rsidR="00334D00" w:rsidRPr="00E72A10">
        <w:rPr>
          <w:lang w:val="en-US"/>
        </w:rPr>
        <w:t>arkdown</w:t>
      </w:r>
      <w:r w:rsidRPr="00E72A10">
        <w:t>, лишенного вышеуказанных недостатков, стало альтернативным итоговым решением</w:t>
      </w:r>
      <w:r w:rsidR="00187FE7" w:rsidRPr="00E72A10">
        <w:t>.</w:t>
      </w:r>
      <w:r w:rsidR="008A7F43" w:rsidRPr="00E72A10">
        <w:t xml:space="preserve"> </w:t>
      </w:r>
      <w:r w:rsidR="00ED3F54" w:rsidRPr="00E72A10">
        <w:t>Выбранный формат</w:t>
      </w:r>
      <w:r w:rsidR="000E3EDF" w:rsidRPr="00E72A10">
        <w:t xml:space="preserve"> предоставляет все необходимые инструменты текстовой разметки, такие как </w:t>
      </w:r>
      <w:r w:rsidR="00546DFC" w:rsidRPr="00E72A10">
        <w:t xml:space="preserve">создание заголовков разного уровня, форматирование текста, создание </w:t>
      </w:r>
      <w:r w:rsidR="00C5280F" w:rsidRPr="00E72A10">
        <w:t xml:space="preserve">одноуровневых и </w:t>
      </w:r>
      <w:r w:rsidR="00546DFC" w:rsidRPr="00E72A10">
        <w:t>многоуровневых списков</w:t>
      </w:r>
      <w:r w:rsidR="00C5280F" w:rsidRPr="00E72A10">
        <w:t>,</w:t>
      </w:r>
      <w:r w:rsidR="00546DFC" w:rsidRPr="00E72A10">
        <w:t xml:space="preserve"> таблиц</w:t>
      </w:r>
      <w:r w:rsidR="00C5280F" w:rsidRPr="00E72A10">
        <w:t xml:space="preserve"> и другое</w:t>
      </w:r>
      <w:r w:rsidR="00546DFC" w:rsidRPr="00E72A10">
        <w:t xml:space="preserve">. </w:t>
      </w:r>
      <w:r w:rsidR="00A57805" w:rsidRPr="00E72A10">
        <w:t xml:space="preserve">Главной особенностью этого формата является то, что </w:t>
      </w:r>
      <w:r w:rsidR="00A202CC" w:rsidRPr="00E72A10">
        <w:t xml:space="preserve">он не содержит скрытого форматирования, то есть </w:t>
      </w:r>
      <w:r w:rsidR="00690D78" w:rsidRPr="00E72A10">
        <w:t xml:space="preserve">вся логика форматирования вносится напрямую в текст, например для полужирного начертания нужно написать по два символа «*» с обеих сторон форматируемого текста: **пример**. Такой текст будет воспринят любым текстовым редактором с </w:t>
      </w:r>
      <w:r w:rsidR="00690D78" w:rsidRPr="00E72A10">
        <w:lastRenderedPageBreak/>
        <w:t xml:space="preserve">поддержкой </w:t>
      </w:r>
      <w:r w:rsidR="00ED3F54" w:rsidRPr="00E72A10">
        <w:rPr>
          <w:lang w:val="en-US"/>
        </w:rPr>
        <w:t>M</w:t>
      </w:r>
      <w:r w:rsidR="00690D78" w:rsidRPr="00E72A10">
        <w:rPr>
          <w:lang w:val="en-US"/>
        </w:rPr>
        <w:t>arkdown</w:t>
      </w:r>
      <w:r w:rsidR="00690D78" w:rsidRPr="00E72A10">
        <w:t xml:space="preserve"> как полужирный. </w:t>
      </w:r>
      <w:r w:rsidR="0010571F" w:rsidRPr="00E72A10">
        <w:t xml:space="preserve">Благодаря тому, что каждый </w:t>
      </w:r>
      <w:r w:rsidR="00E45ABE" w:rsidRPr="00E72A10">
        <w:t xml:space="preserve">текстовый редактор, поддерживающий этот формат </w:t>
      </w:r>
      <w:r w:rsidR="00271323" w:rsidRPr="00E72A10">
        <w:t xml:space="preserve">отображает </w:t>
      </w:r>
      <w:r w:rsidR="00861BEF" w:rsidRPr="00E72A10">
        <w:t>форматированный текст одинаково</w:t>
      </w:r>
      <w:r w:rsidR="00F4477B" w:rsidRPr="00E72A10">
        <w:t>,</w:t>
      </w:r>
      <w:r w:rsidR="00861BEF" w:rsidRPr="00E72A10">
        <w:t xml:space="preserve"> появляется возможность </w:t>
      </w:r>
      <w:r w:rsidR="00DA6625" w:rsidRPr="00E72A10">
        <w:t xml:space="preserve">экспорта отчета в виде </w:t>
      </w:r>
      <w:r w:rsidR="00F41937" w:rsidRPr="00E72A10">
        <w:t>обычного</w:t>
      </w:r>
      <w:r w:rsidR="00DA6625" w:rsidRPr="00E72A10">
        <w:t xml:space="preserve"> текста с внедрением в него элементов для </w:t>
      </w:r>
      <w:r w:rsidR="00F41937" w:rsidRPr="00E72A10">
        <w:t>изменения вида текстовых данных</w:t>
      </w:r>
      <w:r w:rsidR="00DA6625" w:rsidRPr="00E72A10">
        <w:t xml:space="preserve">. </w:t>
      </w:r>
      <w:r w:rsidR="0007409E" w:rsidRPr="00E72A10">
        <w:t xml:space="preserve">Из числа популярных текстовых редакторов с поддержкой </w:t>
      </w:r>
      <w:r w:rsidR="0007409E" w:rsidRPr="00E72A10">
        <w:rPr>
          <w:lang w:val="en-US"/>
        </w:rPr>
        <w:t>markdown</w:t>
      </w:r>
      <w:r w:rsidR="0007409E" w:rsidRPr="00E72A10">
        <w:t xml:space="preserve"> стоит упомянуть предустановленные на компьютерах производства </w:t>
      </w:r>
      <w:r w:rsidR="0007409E" w:rsidRPr="00E72A10">
        <w:rPr>
          <w:lang w:val="en-US"/>
        </w:rPr>
        <w:t>Apple</w:t>
      </w:r>
      <w:r w:rsidR="0007409E" w:rsidRPr="00E72A10">
        <w:t xml:space="preserve"> «</w:t>
      </w:r>
      <w:r w:rsidR="0007409E" w:rsidRPr="00E72A10">
        <w:rPr>
          <w:lang w:val="en-US"/>
        </w:rPr>
        <w:t>Apple</w:t>
      </w:r>
      <w:r w:rsidR="0007409E" w:rsidRPr="00E72A10">
        <w:t xml:space="preserve"> </w:t>
      </w:r>
      <w:r w:rsidR="0007409E" w:rsidRPr="00E72A10">
        <w:rPr>
          <w:lang w:val="en-US"/>
        </w:rPr>
        <w:t>Notes</w:t>
      </w:r>
      <w:r w:rsidR="0007409E" w:rsidRPr="00E72A10">
        <w:t>» (Заметки)</w:t>
      </w:r>
      <w:r w:rsidR="004C76F6" w:rsidRPr="00E72A10">
        <w:t>,</w:t>
      </w:r>
      <w:r w:rsidR="00C6207B" w:rsidRPr="00E72A10">
        <w:t xml:space="preserve"> «</w:t>
      </w:r>
      <w:r w:rsidR="00C6207B" w:rsidRPr="00E72A10">
        <w:rPr>
          <w:lang w:val="en-US"/>
        </w:rPr>
        <w:t>Kate</w:t>
      </w:r>
      <w:r w:rsidR="00C6207B" w:rsidRPr="00E72A10">
        <w:t>»</w:t>
      </w:r>
      <w:r w:rsidR="004C76F6" w:rsidRPr="00E72A10">
        <w:t xml:space="preserve"> для ОС на базе </w:t>
      </w:r>
      <w:r w:rsidR="004C76F6" w:rsidRPr="00E72A10">
        <w:rPr>
          <w:lang w:val="en-US"/>
        </w:rPr>
        <w:t>Linux</w:t>
      </w:r>
      <w:r w:rsidR="004C76F6" w:rsidRPr="00E72A10">
        <w:t xml:space="preserve"> и кроссплатформенное приложение «</w:t>
      </w:r>
      <w:r w:rsidR="004C76F6" w:rsidRPr="00E72A10">
        <w:rPr>
          <w:lang w:val="en-US"/>
        </w:rPr>
        <w:t>Obsidian</w:t>
      </w:r>
      <w:r w:rsidR="004C76F6" w:rsidRPr="00E72A10">
        <w:t>».</w:t>
      </w:r>
      <w:r w:rsidR="00C6207B" w:rsidRPr="00E72A10">
        <w:t xml:space="preserve"> </w:t>
      </w:r>
      <w:r w:rsidR="008E3CB4" w:rsidRPr="00E72A10">
        <w:t>Выбранный</w:t>
      </w:r>
      <w:r w:rsidR="00EF2ACB" w:rsidRPr="00E72A10">
        <w:t xml:space="preserve"> подход упрощает написание кода для экспорта, </w:t>
      </w:r>
      <w:r w:rsidR="00CC1696" w:rsidRPr="00E72A10">
        <w:t>по сути,</w:t>
      </w:r>
      <w:r w:rsidR="00EF2ACB" w:rsidRPr="00E72A10">
        <w:t xml:space="preserve"> сводя его к написанию тела отч</w:t>
      </w:r>
      <w:r w:rsidR="009E2D83" w:rsidRPr="00E72A10">
        <w:t>ё</w:t>
      </w:r>
      <w:r w:rsidR="00EF2ACB" w:rsidRPr="00E72A10">
        <w:t xml:space="preserve">та с заменой </w:t>
      </w:r>
      <w:r w:rsidR="00CC1696" w:rsidRPr="00E72A10">
        <w:t xml:space="preserve">вычисляемых значений на названия переменных, вместо которых программы запишет полученные в ходе вычислений параметры. </w:t>
      </w:r>
      <w:r w:rsidR="003738CF" w:rsidRPr="00E72A10">
        <w:t xml:space="preserve">Благодаря принципам, заложенным разработчиками в язык текстовой разметки </w:t>
      </w:r>
      <w:r w:rsidR="00ED3F54" w:rsidRPr="00E72A10">
        <w:rPr>
          <w:lang w:val="en-US"/>
        </w:rPr>
        <w:t>M</w:t>
      </w:r>
      <w:r w:rsidR="003738CF" w:rsidRPr="00E72A10">
        <w:rPr>
          <w:lang w:val="en-US"/>
        </w:rPr>
        <w:t>arkdown</w:t>
      </w:r>
      <w:r w:rsidR="003738CF" w:rsidRPr="00E72A10">
        <w:t xml:space="preserve">, документ записанный в этом формате можно </w:t>
      </w:r>
      <w:r w:rsidR="00B922A1" w:rsidRPr="00E72A10">
        <w:t xml:space="preserve">без искажения конвертировать в </w:t>
      </w:r>
      <w:r w:rsidR="00236926" w:rsidRPr="00E72A10">
        <w:t>другие форматы, например, .</w:t>
      </w:r>
      <w:r w:rsidR="00236926" w:rsidRPr="00E72A10">
        <w:rPr>
          <w:lang w:val="en-US"/>
        </w:rPr>
        <w:t>pdf</w:t>
      </w:r>
      <w:r w:rsidR="00236926" w:rsidRPr="00E72A10">
        <w:t xml:space="preserve">. </w:t>
      </w:r>
      <w:r w:rsidR="003906C4" w:rsidRPr="00E72A10">
        <w:t xml:space="preserve">Итоговая реализация программы предполагает экспорт отчета в </w:t>
      </w:r>
      <w:r w:rsidR="004310D1" w:rsidRPr="00E72A10">
        <w:t xml:space="preserve">виде текста, отформатированного в соответствии с </w:t>
      </w:r>
      <w:r w:rsidR="00ED3F54" w:rsidRPr="00E72A10">
        <w:rPr>
          <w:lang w:val="en-US"/>
        </w:rPr>
        <w:t>M</w:t>
      </w:r>
      <w:r w:rsidR="003906C4" w:rsidRPr="00E72A10">
        <w:rPr>
          <w:lang w:val="en-US"/>
        </w:rPr>
        <w:t>arkdown</w:t>
      </w:r>
      <w:r w:rsidR="004310D1" w:rsidRPr="00E72A10">
        <w:t>, в указанное расположение на жестком диске персонального компьютера</w:t>
      </w:r>
      <w:r w:rsidR="00DC502C" w:rsidRPr="00E72A10">
        <w:t>.</w:t>
      </w:r>
      <w:r w:rsidR="00332B2B" w:rsidRPr="00E72A10">
        <w:t xml:space="preserve"> </w:t>
      </w:r>
      <w:r w:rsidR="00DC502C" w:rsidRPr="00E72A10">
        <w:t>П</w:t>
      </w:r>
      <w:r w:rsidR="00332B2B" w:rsidRPr="00E72A10">
        <w:t>ри наличии подключения к глобальной сети «</w:t>
      </w:r>
      <w:r w:rsidR="00ED3F54" w:rsidRPr="00E72A10">
        <w:t>И</w:t>
      </w:r>
      <w:r w:rsidR="00332B2B" w:rsidRPr="00E72A10">
        <w:t>нтернет» программа предложит пользователю открыть полученный документ в веб-редакторе, разв</w:t>
      </w:r>
      <w:r w:rsidR="00DC502C" w:rsidRPr="00E72A10">
        <w:t>ё</w:t>
      </w:r>
      <w:r w:rsidR="00332B2B" w:rsidRPr="00E72A10">
        <w:t xml:space="preserve">рнутом на удаленном сервере. </w:t>
      </w:r>
      <w:r w:rsidR="005A5879" w:rsidRPr="00E72A10">
        <w:t xml:space="preserve">В веб-редакторе с помощью любого современного браузера можно просматривать форматированный документ и при желании использовать встроенную в браузер функцию печати для сохранения </w:t>
      </w:r>
      <w:r w:rsidR="008A3231" w:rsidRPr="00E72A10">
        <w:t xml:space="preserve">форматированного </w:t>
      </w:r>
      <w:r w:rsidR="005A5879" w:rsidRPr="00E72A10">
        <w:t>документа в формате .</w:t>
      </w:r>
      <w:r w:rsidR="005A5879" w:rsidRPr="00E72A10">
        <w:rPr>
          <w:lang w:val="en-US"/>
        </w:rPr>
        <w:t>pdf</w:t>
      </w:r>
      <w:r w:rsidR="005A5879" w:rsidRPr="00E72A10">
        <w:t>.</w:t>
      </w:r>
    </w:p>
    <w:p w14:paraId="2D792445" w14:textId="35F4FECB" w:rsidR="008B5481" w:rsidRPr="00E72A10" w:rsidRDefault="0061091A" w:rsidP="0061091A">
      <w:pPr>
        <w:pStyle w:val="2"/>
        <w:ind w:left="289" w:hanging="289"/>
      </w:pPr>
      <w:r w:rsidRPr="00E72A10">
        <w:t>Достигнутые результаты</w:t>
      </w:r>
    </w:p>
    <w:p w14:paraId="731CF0A1" w14:textId="6F3B00A1" w:rsidR="00C753E1" w:rsidRPr="00E72A10" w:rsidRDefault="00ED3F54" w:rsidP="00711520">
      <w:pPr>
        <w:pStyle w:val="a3"/>
      </w:pPr>
      <w:r w:rsidRPr="00E72A10">
        <w:t>Ключевой ц</w:t>
      </w:r>
      <w:r w:rsidR="009772C1" w:rsidRPr="00E72A10">
        <w:t xml:space="preserve">елью создания </w:t>
      </w:r>
      <w:r w:rsidRPr="00E72A10">
        <w:t>программного продукта</w:t>
      </w:r>
      <w:r w:rsidR="009772C1" w:rsidRPr="00E72A10">
        <w:t xml:space="preserve"> </w:t>
      </w:r>
      <w:r w:rsidRPr="00E72A10">
        <w:t xml:space="preserve">являлась </w:t>
      </w:r>
      <w:r w:rsidR="00BF4C08" w:rsidRPr="00E72A10">
        <w:t>оптимизация процесса</w:t>
      </w:r>
      <w:r w:rsidR="009772C1" w:rsidRPr="00E72A10">
        <w:t xml:space="preserve"> </w:t>
      </w:r>
      <w:r w:rsidR="00F90BD1" w:rsidRPr="00E72A10">
        <w:t>проектирования</w:t>
      </w:r>
      <w:r w:rsidRPr="00E72A10">
        <w:t xml:space="preserve"> ЭПУ</w:t>
      </w:r>
      <w:r w:rsidR="004F62D8" w:rsidRPr="00E72A10">
        <w:t>.</w:t>
      </w:r>
      <w:r w:rsidR="00AB6ECF" w:rsidRPr="00E72A10">
        <w:t xml:space="preserve"> </w:t>
      </w:r>
    </w:p>
    <w:p w14:paraId="2A35A688" w14:textId="23468D1C" w:rsidR="00EC2914" w:rsidRPr="00E72A10" w:rsidRDefault="00B10B07" w:rsidP="00EC2914">
      <w:pPr>
        <w:pStyle w:val="a3"/>
      </w:pPr>
      <w:r w:rsidRPr="00E72A10">
        <w:t xml:space="preserve">Оптимизацию в данном случае стоит понимать как уменьшение количества ошибок (прецедентов неоптимального выбора комплектующих) и времени на проведение расчёта. </w:t>
      </w:r>
      <w:r w:rsidR="00293B7D" w:rsidRPr="00E72A10">
        <w:t xml:space="preserve">Для формализации результата той же контрольной группе из трех человек было предложено провести </w:t>
      </w:r>
      <w:r w:rsidR="00094362" w:rsidRPr="00E72A10">
        <w:t>два ручных расчета</w:t>
      </w:r>
      <w:r w:rsidR="00293B7D" w:rsidRPr="00E72A10">
        <w:t>, с раз</w:t>
      </w:r>
      <w:r w:rsidR="00094362" w:rsidRPr="00E72A10">
        <w:t xml:space="preserve">личными </w:t>
      </w:r>
      <w:r w:rsidR="00293B7D" w:rsidRPr="00E72A10">
        <w:t>исходными данными</w:t>
      </w:r>
      <w:r w:rsidR="00094362" w:rsidRPr="00E72A10">
        <w:t xml:space="preserve"> с фиксацией затраченного времени в минутах</w:t>
      </w:r>
      <w:r w:rsidR="00293B7D" w:rsidRPr="00E72A10">
        <w:t xml:space="preserve">. </w:t>
      </w:r>
      <w:r w:rsidR="00094362" w:rsidRPr="00E72A10">
        <w:t>Замеры производились в разные дни для исключения систематической погрешности, связанной с утомлением</w:t>
      </w:r>
      <w:r w:rsidR="00293B7D" w:rsidRPr="00E72A10">
        <w:t xml:space="preserve">. </w:t>
      </w:r>
      <w:r w:rsidR="00BF4C08" w:rsidRPr="00E72A10">
        <w:t>Результаты индивидуальных</w:t>
      </w:r>
      <w:r w:rsidR="00094362" w:rsidRPr="00E72A10">
        <w:t xml:space="preserve"> показателей участников обработаны и </w:t>
      </w:r>
      <w:r w:rsidR="00BF4C08" w:rsidRPr="00E72A10">
        <w:t>представлены на</w:t>
      </w:r>
      <w:r w:rsidR="00293B7D" w:rsidRPr="00E72A10">
        <w:t xml:space="preserve"> гистограмм</w:t>
      </w:r>
      <w:r w:rsidR="00094362" w:rsidRPr="00E72A10">
        <w:t>е (рис</w:t>
      </w:r>
      <w:r w:rsidR="003F73F2">
        <w:t>.</w:t>
      </w:r>
      <w:r w:rsidR="00094362" w:rsidRPr="00E72A10">
        <w:t xml:space="preserve"> 4), где также отражены </w:t>
      </w:r>
      <w:r w:rsidR="00293B7D" w:rsidRPr="00E72A10">
        <w:t xml:space="preserve">математическое ожидание </w:t>
      </w:r>
      <w:r w:rsidR="009C2B75" w:rsidRPr="00E72A10">
        <w:t>времени ручного</w:t>
      </w:r>
      <w:r w:rsidR="00293B7D" w:rsidRPr="00E72A10">
        <w:t xml:space="preserve"> расчёта и время, затраченное на </w:t>
      </w:r>
      <w:r w:rsidR="00094362" w:rsidRPr="00E72A10">
        <w:t>однократный</w:t>
      </w:r>
      <w:r w:rsidR="009C2B75" w:rsidRPr="00E72A10">
        <w:t xml:space="preserve"> расчёт с использованием разработанн</w:t>
      </w:r>
      <w:r w:rsidR="00094362" w:rsidRPr="00E72A10">
        <w:t>ой программы.</w:t>
      </w:r>
    </w:p>
    <w:p w14:paraId="3265BBB0" w14:textId="2F0E3029" w:rsidR="00EC2914" w:rsidRPr="00E72A10" w:rsidRDefault="00EC2914" w:rsidP="00EC2914">
      <w:pPr>
        <w:pStyle w:val="a3"/>
      </w:pPr>
      <w:r w:rsidRPr="00E72A10">
        <w:t>Анализ результатов проведенного эксперимента свидетельствует о том, что использование разработанного ПО для расчёта ЭПУ дома связи позволяет о сократить время типового расчёта относительно среднего времени ручного расчёта в 188,5</w:t>
      </w:r>
      <w:r w:rsidR="003F73F2">
        <w:t> </w:t>
      </w:r>
      <w:r w:rsidRPr="00E72A10">
        <w:t xml:space="preserve">раз. </w:t>
      </w:r>
    </w:p>
    <w:p w14:paraId="03DE1AD8" w14:textId="77777777" w:rsidR="00EC2914" w:rsidRPr="00E72A10" w:rsidRDefault="00EC2914" w:rsidP="00EC2914">
      <w:pPr>
        <w:pStyle w:val="a3"/>
      </w:pPr>
      <w:r w:rsidRPr="00E72A10">
        <w:t>Помимо разительного уменьшения времени, затрачиваемого на расчёт, в ходе апробации была подтверждена корректность работы программы путем сравнения с эталонным ручным расчётом.</w:t>
      </w:r>
    </w:p>
    <w:p w14:paraId="1AFBE513" w14:textId="43308857" w:rsidR="009C2B75" w:rsidRPr="00E72A10" w:rsidRDefault="00085C2A" w:rsidP="00164AD1">
      <w:pPr>
        <w:pStyle w:val="a3"/>
        <w:keepNext/>
        <w:ind w:firstLine="0"/>
        <w:jc w:val="center"/>
      </w:pPr>
      <w:r w:rsidRPr="00E72A10">
        <w:rPr>
          <w:noProof/>
          <w:lang w:eastAsia="ru-RU"/>
        </w:rPr>
        <w:lastRenderedPageBreak/>
        <w:drawing>
          <wp:inline distT="0" distB="0" distL="0" distR="0" wp14:anchorId="37EB51BD" wp14:editId="76CE6FC3">
            <wp:extent cx="3096260" cy="2472690"/>
            <wp:effectExtent l="0" t="0" r="8890" b="381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096260" cy="2472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64E8F0" w14:textId="2E9B8E20" w:rsidR="007D2E11" w:rsidRPr="00E72A10" w:rsidRDefault="009C2B75" w:rsidP="003F73F2">
      <w:pPr>
        <w:pStyle w:val="a"/>
      </w:pPr>
      <w:r w:rsidRPr="00E72A10">
        <w:t>Сравнительный анализ временных затрат на расчёт</w:t>
      </w:r>
    </w:p>
    <w:p w14:paraId="043DD95A" w14:textId="0E896903" w:rsidR="004818EF" w:rsidRPr="00E72A10" w:rsidRDefault="00F54AB1" w:rsidP="00711520">
      <w:pPr>
        <w:pStyle w:val="a3"/>
      </w:pPr>
      <w:r w:rsidRPr="00E72A10">
        <w:t xml:space="preserve">Разработанная программа на языке </w:t>
      </w:r>
      <w:r w:rsidRPr="00E72A10">
        <w:rPr>
          <w:lang w:val="en-US"/>
        </w:rPr>
        <w:t>Python</w:t>
      </w:r>
      <w:r w:rsidRPr="00E72A10">
        <w:t xml:space="preserve"> </w:t>
      </w:r>
      <w:r w:rsidR="00D847F3" w:rsidRPr="00E72A10">
        <w:t>компилируется</w:t>
      </w:r>
      <w:r w:rsidRPr="00E72A10">
        <w:t xml:space="preserve"> в переносимый исполняемый файл с помощью свободно распространяемой библиотеки </w:t>
      </w:r>
      <w:proofErr w:type="spellStart"/>
      <w:r w:rsidR="00D847F3" w:rsidRPr="00E72A10">
        <w:rPr>
          <w:lang w:val="en-US"/>
        </w:rPr>
        <w:t>P</w:t>
      </w:r>
      <w:r w:rsidRPr="00E72A10">
        <w:rPr>
          <w:lang w:val="en-US"/>
        </w:rPr>
        <w:t>yinstaller</w:t>
      </w:r>
      <w:proofErr w:type="spellEnd"/>
      <w:r w:rsidRPr="00E72A10">
        <w:t xml:space="preserve"> под любую актуальную </w:t>
      </w:r>
      <w:r w:rsidR="00D847F3" w:rsidRPr="00E72A10">
        <w:t>операционную систему</w:t>
      </w:r>
      <w:r w:rsidRPr="00E72A10">
        <w:t xml:space="preserve"> и не имеет критических уязвимостей или ошибок благодаря проводившемуся в процессе разработки тестированию.</w:t>
      </w:r>
    </w:p>
    <w:p w14:paraId="1AA85A0D" w14:textId="77777777" w:rsidR="003915FB" w:rsidRPr="00E72A10" w:rsidRDefault="003915FB" w:rsidP="003915FB">
      <w:pPr>
        <w:pStyle w:val="1"/>
        <w:tabs>
          <w:tab w:val="clear" w:pos="425"/>
          <w:tab w:val="left" w:pos="216"/>
          <w:tab w:val="num" w:pos="786"/>
        </w:tabs>
        <w:ind w:firstLine="0"/>
      </w:pPr>
      <w:r w:rsidRPr="00E72A10">
        <w:t>Заключение</w:t>
      </w:r>
    </w:p>
    <w:p w14:paraId="5EE070BD" w14:textId="65D31C83" w:rsidR="00B602CF" w:rsidRPr="00E72A10" w:rsidRDefault="00D847F3" w:rsidP="003915FB">
      <w:pPr>
        <w:pStyle w:val="a3"/>
      </w:pPr>
      <w:r w:rsidRPr="00E72A10">
        <w:t xml:space="preserve">В процессе исследования разработан и программно реализован алгоритм автоматизированного расчета элементов ЭПУ, соответствующий действующим отраслевым нормативам. Верификация подтвердила его корректность. </w:t>
      </w:r>
      <w:r w:rsidR="003A2420" w:rsidRPr="00E72A10">
        <w:t>Алгоритм получил своё воплощение в виде кроссплатформенной программы с интуитивно понятным пользовательским интерфейсом</w:t>
      </w:r>
      <w:r w:rsidRPr="00E72A10">
        <w:t>,</w:t>
      </w:r>
      <w:r w:rsidR="003A2420" w:rsidRPr="00E72A10">
        <w:t xml:space="preserve"> </w:t>
      </w:r>
      <w:r w:rsidR="00B602CF" w:rsidRPr="00E72A10">
        <w:t>может</w:t>
      </w:r>
      <w:r w:rsidRPr="00E72A10">
        <w:t xml:space="preserve"> быть рекомендована к использованию в проектных организациях для ускорения расчетов и в учебном </w:t>
      </w:r>
      <w:r w:rsidR="00BF4C08" w:rsidRPr="00E72A10">
        <w:t>процессе при</w:t>
      </w:r>
      <w:r w:rsidRPr="00E72A10">
        <w:t xml:space="preserve"> подготовке специалистов </w:t>
      </w:r>
      <w:r w:rsidR="00BF4C08" w:rsidRPr="00E72A10">
        <w:t>в</w:t>
      </w:r>
      <w:r w:rsidR="000D436B" w:rsidRPr="00E72A10">
        <w:t xml:space="preserve"> области железнодорожной автоматики и связи</w:t>
      </w:r>
      <w:r w:rsidR="0098595B" w:rsidRPr="00E72A10">
        <w:t>.</w:t>
      </w:r>
    </w:p>
    <w:p w14:paraId="011B9196" w14:textId="50BBA189" w:rsidR="008C64AA" w:rsidRPr="00E72A10" w:rsidRDefault="003F73F2" w:rsidP="003F73F2">
      <w:pPr>
        <w:pStyle w:val="5"/>
      </w:pPr>
      <w:r>
        <w:t>Список л</w:t>
      </w:r>
      <w:r w:rsidR="008C64AA" w:rsidRPr="00E72A10">
        <w:t>итерату</w:t>
      </w:r>
      <w:r>
        <w:t>ры</w:t>
      </w:r>
    </w:p>
    <w:p w14:paraId="54C8E6D6" w14:textId="4930DED5" w:rsidR="00D6448E" w:rsidRPr="00E72A10" w:rsidRDefault="00D6448E" w:rsidP="00EC2914">
      <w:pPr>
        <w:pStyle w:val="a0"/>
        <w:tabs>
          <w:tab w:val="clear" w:pos="288"/>
          <w:tab w:val="left" w:pos="0"/>
        </w:tabs>
        <w:ind w:left="284" w:hanging="284"/>
        <w:rPr>
          <w:lang w:eastAsia="ru-RU"/>
        </w:rPr>
      </w:pPr>
      <w:r w:rsidRPr="00E72A10">
        <w:t>Правил</w:t>
      </w:r>
      <w:r w:rsidR="00B30184" w:rsidRPr="00E72A10">
        <w:t>а</w:t>
      </w:r>
      <w:r w:rsidRPr="00E72A10">
        <w:t xml:space="preserve"> технической эксплуатации железных дорог Российской Федерации</w:t>
      </w:r>
      <w:r w:rsidR="00B30184" w:rsidRPr="00E72A10">
        <w:t xml:space="preserve"> (приказ №</w:t>
      </w:r>
      <w:r w:rsidR="00BF4C08" w:rsidRPr="00E72A10">
        <w:t>250 от</w:t>
      </w:r>
      <w:r w:rsidR="00B30184" w:rsidRPr="00E72A10">
        <w:t xml:space="preserve"> 23.06.2022)</w:t>
      </w:r>
      <w:r w:rsidR="00FC650E" w:rsidRPr="00E72A10">
        <w:t xml:space="preserve">/ [Электронный ресурс]. – </w:t>
      </w:r>
      <w:r w:rsidR="00914035" w:rsidRPr="00E72A10">
        <w:t>URL: https://docs.cntd.ru/document/351240235</w:t>
      </w:r>
    </w:p>
    <w:p w14:paraId="22E68469" w14:textId="6735E2BC" w:rsidR="006F1C55" w:rsidRPr="00E72A10" w:rsidRDefault="006F1C55" w:rsidP="00EC2914">
      <w:pPr>
        <w:pStyle w:val="a0"/>
        <w:ind w:left="284" w:hanging="284"/>
      </w:pPr>
      <w:r w:rsidRPr="00E72A10">
        <w:t>Евдокимова</w:t>
      </w:r>
      <w:r w:rsidR="003F73F2">
        <w:t xml:space="preserve"> О.</w:t>
      </w:r>
      <w:r w:rsidRPr="00E72A10">
        <w:t>Г. Повышение качества электроэнергии в системах автоматики и связи на железнодорожном транспорте / О. Г. Евдокимова // 65-я научно-техническая конференция профессорско-преподавательского состава, научных работников и аспирантов (НТК ППС 2025</w:t>
      </w:r>
      <w:r w:rsidR="00BF4C08" w:rsidRPr="00E72A10">
        <w:t>):</w:t>
      </w:r>
      <w:r w:rsidRPr="00E72A10">
        <w:t xml:space="preserve"> Сборник научных статей. В 3 т., Санкт-Петербург, 17–21 февраля 2025 года. Санкт-Петербург: Санкт-Петербургский государственный университет телекоммуникаций им. проф. М.А. Бонч-Бруевича, 2025. С. 121-124. EDN GHLYOG.</w:t>
      </w:r>
    </w:p>
    <w:p w14:paraId="2B0FBB2D" w14:textId="3CA57EB2" w:rsidR="00860DDF" w:rsidRPr="00E72A10" w:rsidRDefault="00A20A6E" w:rsidP="00860DDF">
      <w:pPr>
        <w:pStyle w:val="a0"/>
        <w:ind w:left="284" w:hanging="284"/>
      </w:pPr>
      <w:r w:rsidRPr="00E72A10">
        <w:t>Вводное устройство наружной установки системы электропитания железнодорожной</w:t>
      </w:r>
      <w:r w:rsidR="003F73F2">
        <w:t xml:space="preserve"> автоматики и телемеханики / Ю.</w:t>
      </w:r>
      <w:r w:rsidRPr="00E72A10">
        <w:t xml:space="preserve">В. </w:t>
      </w:r>
      <w:proofErr w:type="spellStart"/>
      <w:r w:rsidR="003F73F2">
        <w:t>Гурецкий</w:t>
      </w:r>
      <w:proofErr w:type="spellEnd"/>
      <w:r w:rsidR="003F73F2">
        <w:t>, М.Г. Яшин, В.Ю. Лемешко, А.</w:t>
      </w:r>
      <w:r w:rsidRPr="00E72A10">
        <w:t xml:space="preserve">В. </w:t>
      </w:r>
      <w:proofErr w:type="spellStart"/>
      <w:r w:rsidRPr="00E72A10">
        <w:t>Терешкин</w:t>
      </w:r>
      <w:proofErr w:type="spellEnd"/>
      <w:r w:rsidRPr="00E72A10">
        <w:t xml:space="preserve"> // Специальная техника и технологии транспорта. 2022. № 15. С. 106-117. EDN VGRPZB</w:t>
      </w:r>
      <w:r w:rsidR="00EC2914" w:rsidRPr="00E72A10">
        <w:t>.</w:t>
      </w:r>
    </w:p>
    <w:p w14:paraId="47CB6950" w14:textId="617DD0E8" w:rsidR="008C64AA" w:rsidRPr="00E72A10" w:rsidRDefault="00860DDF" w:rsidP="00860DDF">
      <w:pPr>
        <w:pStyle w:val="a0"/>
        <w:ind w:left="284" w:hanging="284"/>
      </w:pPr>
      <w:r w:rsidRPr="00E72A10">
        <w:t>Евдокимова О.Г. Повышение эксплуатационных показателей заземлителей устройств автоматики и связи // Автоматика, связь, информатика. 2022. № 7. С. 8-11. – DOI 10.34649/AT.2022.7.7.002. EDN ZSLTBQ.</w:t>
      </w:r>
    </w:p>
    <w:p w14:paraId="65499F34" w14:textId="2900AEFF" w:rsidR="00EC2914" w:rsidRPr="00EC2914" w:rsidRDefault="00EC2914" w:rsidP="00EC2914">
      <w:pPr>
        <w:rPr>
          <w:lang w:eastAsia="ru-RU"/>
        </w:rPr>
        <w:sectPr w:rsidR="00EC2914" w:rsidRPr="00EC2914" w:rsidSect="004B14C2">
          <w:type w:val="continuous"/>
          <w:pgSz w:w="11906" w:h="16838" w:code="9"/>
          <w:pgMar w:top="907" w:right="907" w:bottom="1440" w:left="907" w:header="709" w:footer="709" w:gutter="0"/>
          <w:cols w:num="2" w:space="340"/>
          <w:docGrid w:linePitch="360"/>
        </w:sectPr>
      </w:pPr>
    </w:p>
    <w:p w14:paraId="546D8241" w14:textId="265C43F7" w:rsidR="008C64AA" w:rsidRPr="007821FD" w:rsidRDefault="008C64AA" w:rsidP="007821FD">
      <w:pPr>
        <w:rPr>
          <w:rFonts w:eastAsia="MS Mincho"/>
          <w:sz w:val="2"/>
          <w:szCs w:val="2"/>
        </w:rPr>
      </w:pPr>
    </w:p>
    <w:sectPr w:rsidR="008C64AA" w:rsidRPr="007821FD" w:rsidSect="008C64AA">
      <w:type w:val="continuous"/>
      <w:pgSz w:w="11906" w:h="16838" w:code="9"/>
      <w:pgMar w:top="907" w:right="907" w:bottom="1440" w:left="907" w:header="709" w:footer="709" w:gutter="0"/>
      <w:cols w:space="34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F03965C" w14:textId="77777777" w:rsidR="0038628D" w:rsidRDefault="0038628D" w:rsidP="00881E55">
      <w:r>
        <w:separator/>
      </w:r>
    </w:p>
  </w:endnote>
  <w:endnote w:type="continuationSeparator" w:id="0">
    <w:p w14:paraId="4C6EB399" w14:textId="77777777" w:rsidR="0038628D" w:rsidRDefault="0038628D" w:rsidP="00881E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441541186"/>
      <w:docPartObj>
        <w:docPartGallery w:val="Page Numbers (Bottom of Page)"/>
        <w:docPartUnique/>
      </w:docPartObj>
    </w:sdtPr>
    <w:sdtContent>
      <w:p w14:paraId="07A074CC" w14:textId="67BDAE60" w:rsidR="00881E55" w:rsidRDefault="00881E55">
        <w:pPr>
          <w:pStyle w:val="af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240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B8282E9" w14:textId="77777777" w:rsidR="0038628D" w:rsidRDefault="0038628D" w:rsidP="00881E55">
      <w:r>
        <w:separator/>
      </w:r>
    </w:p>
  </w:footnote>
  <w:footnote w:type="continuationSeparator" w:id="0">
    <w:p w14:paraId="6AAF1FF9" w14:textId="77777777" w:rsidR="0038628D" w:rsidRDefault="0038628D" w:rsidP="00881E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6D0855CC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4C1AF93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A322C3B0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E9BEE5A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DF04246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5744379E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8B60547C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A426D4AE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A502DAD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8C3685F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2C29633A"/>
    <w:multiLevelType w:val="hybridMultilevel"/>
    <w:tmpl w:val="32E03946"/>
    <w:lvl w:ilvl="0" w:tplc="E458C1BA">
      <w:start w:val="1"/>
      <w:numFmt w:val="bullet"/>
      <w:pStyle w:val="-"/>
      <w:lvlText w:val=""/>
      <w:lvlJc w:val="left"/>
      <w:pPr>
        <w:ind w:left="1009" w:hanging="360"/>
      </w:pPr>
      <w:rPr>
        <w:rFonts w:ascii="Symbol" w:hAnsi="Symbol" w:hint="default"/>
        <w:sz w:val="20"/>
      </w:rPr>
    </w:lvl>
    <w:lvl w:ilvl="1" w:tplc="04190003" w:tentative="1">
      <w:start w:val="1"/>
      <w:numFmt w:val="bullet"/>
      <w:lvlText w:val="o"/>
      <w:lvlJc w:val="left"/>
      <w:pPr>
        <w:ind w:left="172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9" w:hanging="360"/>
      </w:pPr>
      <w:rPr>
        <w:rFonts w:ascii="Wingdings" w:hAnsi="Wingdings" w:hint="default"/>
      </w:rPr>
    </w:lvl>
  </w:abstractNum>
  <w:abstractNum w:abstractNumId="11">
    <w:nsid w:val="37660336"/>
    <w:multiLevelType w:val="hybridMultilevel"/>
    <w:tmpl w:val="754EAC84"/>
    <w:lvl w:ilvl="0" w:tplc="C46877EA">
      <w:start w:val="1"/>
      <w:numFmt w:val="bullet"/>
      <w:lvlText w:val=""/>
      <w:lvlJc w:val="left"/>
      <w:pPr>
        <w:tabs>
          <w:tab w:val="num" w:pos="648"/>
        </w:tabs>
        <w:ind w:left="648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37CC5E57"/>
    <w:multiLevelType w:val="hybridMultilevel"/>
    <w:tmpl w:val="603AF43C"/>
    <w:lvl w:ilvl="0" w:tplc="681A21FE">
      <w:start w:val="1"/>
      <w:numFmt w:val="decimal"/>
      <w:pStyle w:val="a"/>
      <w:lvlText w:val="Рис. %1. 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EDF396E"/>
    <w:multiLevelType w:val="hybridMultilevel"/>
    <w:tmpl w:val="DE167AB8"/>
    <w:lvl w:ilvl="0" w:tplc="1B20DA2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strike w:val="0"/>
        <w:dstrike w:val="0"/>
        <w:color w:val="000000" w:themeColor="text1"/>
        <w:sz w:val="1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189603E"/>
    <w:multiLevelType w:val="multilevel"/>
    <w:tmpl w:val="0AB06E12"/>
    <w:lvl w:ilvl="0">
      <w:start w:val="1"/>
      <w:numFmt w:val="upperRoman"/>
      <w:pStyle w:val="1"/>
      <w:lvlText w:val="%1."/>
      <w:lvlJc w:val="center"/>
      <w:pPr>
        <w:tabs>
          <w:tab w:val="num" w:pos="576"/>
        </w:tabs>
        <w:ind w:firstLine="216"/>
      </w:pPr>
      <w:rPr>
        <w:rFonts w:ascii="Times New Roman" w:hAnsi="Times New Roman" w:cs="Times New Roman" w:hint="default"/>
        <w:caps w:val="0"/>
        <w:strike w:val="0"/>
        <w:dstrike w:val="0"/>
        <w:vanish w:val="0"/>
        <w:color w:val="auto"/>
        <w:sz w:val="20"/>
        <w:szCs w:val="2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upperLetter"/>
      <w:pStyle w:val="2"/>
      <w:lvlText w:val="%2."/>
      <w:lvlJc w:val="left"/>
      <w:pPr>
        <w:tabs>
          <w:tab w:val="num" w:pos="1636"/>
        </w:tabs>
        <w:ind w:left="1564" w:hanging="288"/>
      </w:pPr>
      <w:rPr>
        <w:rFonts w:ascii="Times New Roman" w:hAnsi="Times New Roman" w:cs="Times New Roman" w:hint="default"/>
        <w:b w:val="0"/>
        <w:bCs w:val="0"/>
        <w:i/>
        <w:iCs/>
        <w:caps w:val="0"/>
        <w:strike w:val="0"/>
        <w:dstrike w:val="0"/>
        <w:vanish w:val="0"/>
        <w:color w:val="auto"/>
        <w:sz w:val="20"/>
        <w:szCs w:val="2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3"/>
      <w:lvlText w:val="%3)"/>
      <w:lvlJc w:val="left"/>
      <w:pPr>
        <w:tabs>
          <w:tab w:val="num" w:pos="540"/>
        </w:tabs>
        <w:ind w:firstLine="180"/>
      </w:pPr>
      <w:rPr>
        <w:rFonts w:ascii="Times New Roman" w:hAnsi="Times New Roman" w:cs="Times New Roman" w:hint="default"/>
        <w:b w:val="0"/>
        <w:bCs w:val="0"/>
        <w:i/>
        <w:iCs/>
        <w:caps w:val="0"/>
        <w:strike w:val="0"/>
        <w:dstrike w:val="0"/>
        <w:vanish w:val="0"/>
        <w:color w:val="auto"/>
        <w:sz w:val="20"/>
        <w:szCs w:val="2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lowerLetter"/>
      <w:pStyle w:val="4"/>
      <w:lvlText w:val="%4)"/>
      <w:lvlJc w:val="left"/>
      <w:pPr>
        <w:tabs>
          <w:tab w:val="num" w:pos="630"/>
        </w:tabs>
        <w:ind w:firstLine="360"/>
      </w:pPr>
      <w:rPr>
        <w:rFonts w:ascii="Times New Roman" w:hAnsi="Times New Roman" w:cs="Times New Roman" w:hint="default"/>
        <w:b w:val="0"/>
        <w:bCs w:val="0"/>
        <w:i/>
        <w:iCs/>
        <w:sz w:val="20"/>
        <w:szCs w:val="20"/>
      </w:rPr>
    </w:lvl>
    <w:lvl w:ilvl="4">
      <w:start w:val="1"/>
      <w:numFmt w:val="none"/>
      <w:lvlRestart w:val="0"/>
      <w:lvlText w:val=""/>
      <w:lvlJc w:val="left"/>
      <w:pPr>
        <w:tabs>
          <w:tab w:val="num" w:pos="3240"/>
        </w:tabs>
        <w:ind w:left="2880"/>
      </w:pPr>
      <w:rPr>
        <w:rFonts w:cs="Times New Roman" w:hint="default"/>
      </w:rPr>
    </w:lvl>
    <w:lvl w:ilvl="5">
      <w:start w:val="1"/>
      <w:numFmt w:val="lowerLetter"/>
      <w:lvlText w:val="(%6)"/>
      <w:lvlJc w:val="left"/>
      <w:pPr>
        <w:tabs>
          <w:tab w:val="num" w:pos="3960"/>
        </w:tabs>
        <w:ind w:left="3600"/>
      </w:pPr>
      <w:rPr>
        <w:rFonts w:cs="Times New Roman" w:hint="default"/>
      </w:rPr>
    </w:lvl>
    <w:lvl w:ilvl="6">
      <w:start w:val="1"/>
      <w:numFmt w:val="lowerRoman"/>
      <w:lvlText w:val="(%7)"/>
      <w:lvlJc w:val="left"/>
      <w:pPr>
        <w:tabs>
          <w:tab w:val="num" w:pos="4680"/>
        </w:tabs>
        <w:ind w:left="4320"/>
      </w:pPr>
      <w:rPr>
        <w:rFonts w:cs="Times New Roman" w:hint="default"/>
      </w:rPr>
    </w:lvl>
    <w:lvl w:ilvl="7">
      <w:start w:val="1"/>
      <w:numFmt w:val="lowerLetter"/>
      <w:lvlText w:val="(%8)"/>
      <w:lvlJc w:val="left"/>
      <w:pPr>
        <w:tabs>
          <w:tab w:val="num" w:pos="5400"/>
        </w:tabs>
        <w:ind w:left="5040"/>
      </w:pPr>
      <w:rPr>
        <w:rFonts w:cs="Times New Roman" w:hint="default"/>
      </w:rPr>
    </w:lvl>
    <w:lvl w:ilvl="8">
      <w:start w:val="1"/>
      <w:numFmt w:val="lowerRoman"/>
      <w:lvlText w:val="(%9)"/>
      <w:lvlJc w:val="left"/>
      <w:pPr>
        <w:tabs>
          <w:tab w:val="num" w:pos="6120"/>
        </w:tabs>
        <w:ind w:left="5760"/>
      </w:pPr>
      <w:rPr>
        <w:rFonts w:cs="Times New Roman" w:hint="default"/>
      </w:rPr>
    </w:lvl>
  </w:abstractNum>
  <w:abstractNum w:abstractNumId="15">
    <w:nsid w:val="49A334E9"/>
    <w:multiLevelType w:val="hybridMultilevel"/>
    <w:tmpl w:val="7B1EC43C"/>
    <w:lvl w:ilvl="0" w:tplc="E6F620BE">
      <w:start w:val="1"/>
      <w:numFmt w:val="upperRoman"/>
      <w:lvlText w:val="ТАБЛИЦА %1. "/>
      <w:lvlJc w:val="center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000000"/>
        <w:spacing w:val="0"/>
        <w:kern w:val="0"/>
        <w:position w:val="0"/>
        <w:sz w:val="16"/>
        <w:u w:val="none"/>
        <w:effect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ligatures w14:val="none"/>
        <w14:numForm w14:val="default"/>
        <w14:numSpacing w14:val="default"/>
        <w14:stylisticSets/>
        <w14:cntxtAlts w14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B9563FD"/>
    <w:multiLevelType w:val="hybridMultilevel"/>
    <w:tmpl w:val="4046089C"/>
    <w:lvl w:ilvl="0" w:tplc="259E95F6">
      <w:start w:val="1"/>
      <w:numFmt w:val="decimal"/>
      <w:pStyle w:val="a0"/>
      <w:lvlText w:val="[%1]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2CA544A"/>
    <w:multiLevelType w:val="singleLevel"/>
    <w:tmpl w:val="E1484500"/>
    <w:lvl w:ilvl="0">
      <w:start w:val="1"/>
      <w:numFmt w:val="decimal"/>
      <w:lvlText w:val="[%1]"/>
      <w:lvlJc w:val="left"/>
      <w:pPr>
        <w:tabs>
          <w:tab w:val="num" w:pos="2487"/>
        </w:tabs>
        <w:ind w:left="2487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</w:abstractNum>
  <w:abstractNum w:abstractNumId="18">
    <w:nsid w:val="57FE6E41"/>
    <w:multiLevelType w:val="hybridMultilevel"/>
    <w:tmpl w:val="1E6EA822"/>
    <w:lvl w:ilvl="0" w:tplc="6EB815B2">
      <w:start w:val="1"/>
      <w:numFmt w:val="decimal"/>
      <w:lvlText w:val="Рис. %1. 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>
    <w:nsid w:val="653C78B2"/>
    <w:multiLevelType w:val="hybridMultilevel"/>
    <w:tmpl w:val="4F0E2080"/>
    <w:lvl w:ilvl="0" w:tplc="04190001">
      <w:start w:val="1"/>
      <w:numFmt w:val="bullet"/>
      <w:lvlText w:val=""/>
      <w:lvlJc w:val="left"/>
      <w:pPr>
        <w:ind w:left="100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9" w:hanging="360"/>
      </w:pPr>
      <w:rPr>
        <w:rFonts w:ascii="Wingdings" w:hAnsi="Wingdings" w:hint="default"/>
      </w:rPr>
    </w:lvl>
  </w:abstractNum>
  <w:abstractNum w:abstractNumId="20">
    <w:nsid w:val="6C402C58"/>
    <w:multiLevelType w:val="hybridMultilevel"/>
    <w:tmpl w:val="C136E6FE"/>
    <w:lvl w:ilvl="0" w:tplc="1F321310">
      <w:start w:val="1"/>
      <w:numFmt w:val="decimal"/>
      <w:lvlText w:val="Рис. %1.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color w:val="auto"/>
        <w:sz w:val="16"/>
        <w:szCs w:val="16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1">
    <w:nsid w:val="6CD32DA8"/>
    <w:multiLevelType w:val="singleLevel"/>
    <w:tmpl w:val="773808F0"/>
    <w:lvl w:ilvl="0">
      <w:start w:val="1"/>
      <w:numFmt w:val="upperRoman"/>
      <w:lvlText w:val="ТАБЛИЦА %1. 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</w:abstractNum>
  <w:abstractNum w:abstractNumId="22">
    <w:nsid w:val="71C30FF5"/>
    <w:multiLevelType w:val="hybridMultilevel"/>
    <w:tmpl w:val="D548C94E"/>
    <w:lvl w:ilvl="0" w:tplc="76A65866">
      <w:start w:val="1"/>
      <w:numFmt w:val="upperRoman"/>
      <w:lvlText w:val="ТАБЛИЦА %1. "/>
      <w:lvlJc w:val="center"/>
      <w:pPr>
        <w:ind w:left="814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snapToGrid w:val="0"/>
        <w:vanish w:val="0"/>
        <w:color w:val="000000"/>
        <w:spacing w:val="0"/>
        <w:w w:val="0"/>
        <w:kern w:val="0"/>
        <w:position w:val="0"/>
        <w:sz w:val="16"/>
        <w:szCs w:val="16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lang w:val="x-none" w:eastAsia="x-none" w:bidi="x-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04190019" w:tentative="1">
      <w:start w:val="1"/>
      <w:numFmt w:val="lowerLetter"/>
      <w:lvlText w:val="%2."/>
      <w:lvlJc w:val="left"/>
      <w:pPr>
        <w:ind w:left="1729" w:hanging="360"/>
      </w:pPr>
    </w:lvl>
    <w:lvl w:ilvl="2" w:tplc="0419001B" w:tentative="1">
      <w:start w:val="1"/>
      <w:numFmt w:val="lowerRoman"/>
      <w:lvlText w:val="%3."/>
      <w:lvlJc w:val="right"/>
      <w:pPr>
        <w:ind w:left="2449" w:hanging="180"/>
      </w:pPr>
    </w:lvl>
    <w:lvl w:ilvl="3" w:tplc="0419000F" w:tentative="1">
      <w:start w:val="1"/>
      <w:numFmt w:val="decimal"/>
      <w:lvlText w:val="%4."/>
      <w:lvlJc w:val="left"/>
      <w:pPr>
        <w:ind w:left="3169" w:hanging="360"/>
      </w:pPr>
    </w:lvl>
    <w:lvl w:ilvl="4" w:tplc="04190019" w:tentative="1">
      <w:start w:val="1"/>
      <w:numFmt w:val="lowerLetter"/>
      <w:lvlText w:val="%5."/>
      <w:lvlJc w:val="left"/>
      <w:pPr>
        <w:ind w:left="3889" w:hanging="360"/>
      </w:pPr>
    </w:lvl>
    <w:lvl w:ilvl="5" w:tplc="0419001B" w:tentative="1">
      <w:start w:val="1"/>
      <w:numFmt w:val="lowerRoman"/>
      <w:lvlText w:val="%6."/>
      <w:lvlJc w:val="right"/>
      <w:pPr>
        <w:ind w:left="4609" w:hanging="180"/>
      </w:pPr>
    </w:lvl>
    <w:lvl w:ilvl="6" w:tplc="0419000F" w:tentative="1">
      <w:start w:val="1"/>
      <w:numFmt w:val="decimal"/>
      <w:lvlText w:val="%7."/>
      <w:lvlJc w:val="left"/>
      <w:pPr>
        <w:ind w:left="5329" w:hanging="360"/>
      </w:pPr>
    </w:lvl>
    <w:lvl w:ilvl="7" w:tplc="04190019" w:tentative="1">
      <w:start w:val="1"/>
      <w:numFmt w:val="lowerLetter"/>
      <w:lvlText w:val="%8."/>
      <w:lvlJc w:val="left"/>
      <w:pPr>
        <w:ind w:left="6049" w:hanging="360"/>
      </w:pPr>
    </w:lvl>
    <w:lvl w:ilvl="8" w:tplc="0419001B" w:tentative="1">
      <w:start w:val="1"/>
      <w:numFmt w:val="lowerRoman"/>
      <w:lvlText w:val="%9."/>
      <w:lvlJc w:val="right"/>
      <w:pPr>
        <w:ind w:left="6769" w:hanging="180"/>
      </w:pPr>
    </w:lvl>
  </w:abstractNum>
  <w:abstractNum w:abstractNumId="23">
    <w:nsid w:val="72951F90"/>
    <w:multiLevelType w:val="hybridMultilevel"/>
    <w:tmpl w:val="149E351E"/>
    <w:lvl w:ilvl="0" w:tplc="446C6AE2">
      <w:start w:val="1"/>
      <w:numFmt w:val="upperRoman"/>
      <w:pStyle w:val="a1"/>
      <w:lvlText w:val="ТАБЛИЦА %1. "/>
      <w:lvlJc w:val="center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000000"/>
        <w:spacing w:val="0"/>
        <w:kern w:val="0"/>
        <w:position w:val="0"/>
        <w:sz w:val="16"/>
        <w:u w:val="none"/>
        <w:effect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ligatures w14:val="none"/>
        <w14:numForm w14:val="default"/>
        <w14:numSpacing w14:val="default"/>
        <w14:stylisticSets/>
        <w14:cntxtAlts w14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14"/>
  </w:num>
  <w:num w:numId="3">
    <w:abstractNumId w:val="14"/>
  </w:num>
  <w:num w:numId="4">
    <w:abstractNumId w:val="14"/>
  </w:num>
  <w:num w:numId="5">
    <w:abstractNumId w:val="14"/>
  </w:num>
  <w:num w:numId="6">
    <w:abstractNumId w:val="21"/>
  </w:num>
  <w:num w:numId="7">
    <w:abstractNumId w:val="18"/>
  </w:num>
  <w:num w:numId="8">
    <w:abstractNumId w:val="17"/>
  </w:num>
  <w:num w:numId="9">
    <w:abstractNumId w:val="11"/>
  </w:num>
  <w:num w:numId="10">
    <w:abstractNumId w:val="14"/>
  </w:num>
  <w:num w:numId="11">
    <w:abstractNumId w:val="14"/>
  </w:num>
  <w:num w:numId="12">
    <w:abstractNumId w:val="14"/>
  </w:num>
  <w:num w:numId="13">
    <w:abstractNumId w:val="14"/>
  </w:num>
  <w:num w:numId="14">
    <w:abstractNumId w:val="21"/>
  </w:num>
  <w:num w:numId="15">
    <w:abstractNumId w:val="18"/>
  </w:num>
  <w:num w:numId="16">
    <w:abstractNumId w:val="17"/>
  </w:num>
  <w:num w:numId="17">
    <w:abstractNumId w:val="11"/>
  </w:num>
  <w:num w:numId="18">
    <w:abstractNumId w:val="10"/>
  </w:num>
  <w:num w:numId="19">
    <w:abstractNumId w:val="12"/>
  </w:num>
  <w:num w:numId="20">
    <w:abstractNumId w:val="22"/>
  </w:num>
  <w:num w:numId="21">
    <w:abstractNumId w:val="9"/>
  </w:num>
  <w:num w:numId="22">
    <w:abstractNumId w:val="7"/>
  </w:num>
  <w:num w:numId="23">
    <w:abstractNumId w:val="6"/>
  </w:num>
  <w:num w:numId="24">
    <w:abstractNumId w:val="5"/>
  </w:num>
  <w:num w:numId="25">
    <w:abstractNumId w:val="4"/>
  </w:num>
  <w:num w:numId="26">
    <w:abstractNumId w:val="8"/>
  </w:num>
  <w:num w:numId="27">
    <w:abstractNumId w:val="3"/>
  </w:num>
  <w:num w:numId="28">
    <w:abstractNumId w:val="2"/>
  </w:num>
  <w:num w:numId="29">
    <w:abstractNumId w:val="1"/>
  </w:num>
  <w:num w:numId="30">
    <w:abstractNumId w:val="0"/>
  </w:num>
  <w:num w:numId="31">
    <w:abstractNumId w:val="16"/>
  </w:num>
  <w:num w:numId="32">
    <w:abstractNumId w:val="20"/>
  </w:num>
  <w:num w:numId="33">
    <w:abstractNumId w:val="15"/>
  </w:num>
  <w:num w:numId="34">
    <w:abstractNumId w:val="23"/>
  </w:num>
  <w:num w:numId="35">
    <w:abstractNumId w:val="19"/>
  </w:num>
  <w:num w:numId="36">
    <w:abstractNumId w:val="10"/>
  </w:num>
  <w:num w:numId="37">
    <w:abstractNumId w:val="10"/>
  </w:num>
  <w:num w:numId="38">
    <w:abstractNumId w:val="10"/>
  </w:num>
  <w:num w:numId="39">
    <w:abstractNumId w:val="10"/>
  </w:num>
  <w:num w:numId="40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14"/>
  </w:num>
  <w:num w:numId="42">
    <w:abstractNumId w:val="12"/>
  </w:num>
  <w:num w:numId="43">
    <w:abstractNumId w:val="14"/>
  </w:num>
  <w:num w:numId="44">
    <w:abstractNumId w:val="12"/>
  </w:num>
  <w:num w:numId="45">
    <w:abstractNumId w:val="12"/>
  </w:num>
  <w:num w:numId="46">
    <w:abstractNumId w:val="14"/>
  </w:num>
  <w:num w:numId="47">
    <w:abstractNumId w:val="14"/>
  </w:num>
  <w:num w:numId="48">
    <w:abstractNumId w:val="12"/>
  </w:num>
  <w:num w:numId="49">
    <w:abstractNumId w:val="16"/>
  </w:num>
  <w:num w:numId="50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stylePaneFormatFilter w:val="1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0"/>
  <w:defaultTabStop w:val="567"/>
  <w:consecutiveHyphenLimit w:val="1"/>
  <w:hyphenationZone w:val="142"/>
  <w:doNotHyphenateCaps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652D"/>
    <w:rsid w:val="000127F2"/>
    <w:rsid w:val="00016925"/>
    <w:rsid w:val="00052062"/>
    <w:rsid w:val="00060E9C"/>
    <w:rsid w:val="0007409E"/>
    <w:rsid w:val="000818E9"/>
    <w:rsid w:val="00085C2A"/>
    <w:rsid w:val="00094362"/>
    <w:rsid w:val="000950EE"/>
    <w:rsid w:val="000C5F94"/>
    <w:rsid w:val="000C71F0"/>
    <w:rsid w:val="000D436B"/>
    <w:rsid w:val="000D5452"/>
    <w:rsid w:val="000E3EDF"/>
    <w:rsid w:val="000E4FE5"/>
    <w:rsid w:val="000F13DF"/>
    <w:rsid w:val="000F4F67"/>
    <w:rsid w:val="0010571F"/>
    <w:rsid w:val="001116F6"/>
    <w:rsid w:val="00115503"/>
    <w:rsid w:val="0013123C"/>
    <w:rsid w:val="001416D3"/>
    <w:rsid w:val="00164AD1"/>
    <w:rsid w:val="00165186"/>
    <w:rsid w:val="00184D1B"/>
    <w:rsid w:val="00187FE7"/>
    <w:rsid w:val="001A6CEF"/>
    <w:rsid w:val="001B3D3C"/>
    <w:rsid w:val="001E1A34"/>
    <w:rsid w:val="001F2C2B"/>
    <w:rsid w:val="002035AD"/>
    <w:rsid w:val="00213B58"/>
    <w:rsid w:val="00216E38"/>
    <w:rsid w:val="002237EC"/>
    <w:rsid w:val="00223EF9"/>
    <w:rsid w:val="00231020"/>
    <w:rsid w:val="00236926"/>
    <w:rsid w:val="002378D3"/>
    <w:rsid w:val="00241CDC"/>
    <w:rsid w:val="00246F3F"/>
    <w:rsid w:val="00251F55"/>
    <w:rsid w:val="00252F87"/>
    <w:rsid w:val="0026271A"/>
    <w:rsid w:val="00271323"/>
    <w:rsid w:val="0027508E"/>
    <w:rsid w:val="00285485"/>
    <w:rsid w:val="002870F3"/>
    <w:rsid w:val="00292072"/>
    <w:rsid w:val="00292B66"/>
    <w:rsid w:val="00293B7D"/>
    <w:rsid w:val="002B7B24"/>
    <w:rsid w:val="002C0526"/>
    <w:rsid w:val="002D0CCB"/>
    <w:rsid w:val="002D540B"/>
    <w:rsid w:val="00330A08"/>
    <w:rsid w:val="00332B2B"/>
    <w:rsid w:val="00334D00"/>
    <w:rsid w:val="003378F6"/>
    <w:rsid w:val="003452CE"/>
    <w:rsid w:val="00360B79"/>
    <w:rsid w:val="00361C5A"/>
    <w:rsid w:val="00373376"/>
    <w:rsid w:val="003738CF"/>
    <w:rsid w:val="00376AA5"/>
    <w:rsid w:val="0038628D"/>
    <w:rsid w:val="003906C4"/>
    <w:rsid w:val="003915FB"/>
    <w:rsid w:val="003A17C3"/>
    <w:rsid w:val="003A2420"/>
    <w:rsid w:val="003C2811"/>
    <w:rsid w:val="003C3A39"/>
    <w:rsid w:val="003D785D"/>
    <w:rsid w:val="003E1719"/>
    <w:rsid w:val="003F488C"/>
    <w:rsid w:val="003F5FCE"/>
    <w:rsid w:val="003F65C0"/>
    <w:rsid w:val="003F73F2"/>
    <w:rsid w:val="00403CFF"/>
    <w:rsid w:val="00414F53"/>
    <w:rsid w:val="00415798"/>
    <w:rsid w:val="004165FC"/>
    <w:rsid w:val="00420452"/>
    <w:rsid w:val="004224F4"/>
    <w:rsid w:val="00426EBB"/>
    <w:rsid w:val="004310D1"/>
    <w:rsid w:val="00446EB0"/>
    <w:rsid w:val="00455191"/>
    <w:rsid w:val="0046314B"/>
    <w:rsid w:val="0047652D"/>
    <w:rsid w:val="00476C61"/>
    <w:rsid w:val="004818EF"/>
    <w:rsid w:val="00482C7A"/>
    <w:rsid w:val="00492F2C"/>
    <w:rsid w:val="004B14C2"/>
    <w:rsid w:val="004B38E6"/>
    <w:rsid w:val="004B3DFB"/>
    <w:rsid w:val="004C40DB"/>
    <w:rsid w:val="004C76F6"/>
    <w:rsid w:val="004D7E92"/>
    <w:rsid w:val="004F62D8"/>
    <w:rsid w:val="00502710"/>
    <w:rsid w:val="00535924"/>
    <w:rsid w:val="00536F2C"/>
    <w:rsid w:val="00544BC9"/>
    <w:rsid w:val="00546DFC"/>
    <w:rsid w:val="00547C2C"/>
    <w:rsid w:val="00552E09"/>
    <w:rsid w:val="00560F84"/>
    <w:rsid w:val="005630E7"/>
    <w:rsid w:val="00570538"/>
    <w:rsid w:val="00575C53"/>
    <w:rsid w:val="005827B8"/>
    <w:rsid w:val="00584358"/>
    <w:rsid w:val="005963D0"/>
    <w:rsid w:val="005976D0"/>
    <w:rsid w:val="005A3852"/>
    <w:rsid w:val="005A4E8B"/>
    <w:rsid w:val="005A5879"/>
    <w:rsid w:val="005B1A0C"/>
    <w:rsid w:val="005C4350"/>
    <w:rsid w:val="005D1EE5"/>
    <w:rsid w:val="005D4CA1"/>
    <w:rsid w:val="005E17AA"/>
    <w:rsid w:val="005F0878"/>
    <w:rsid w:val="005F12F2"/>
    <w:rsid w:val="0061091A"/>
    <w:rsid w:val="006118F0"/>
    <w:rsid w:val="00617DA9"/>
    <w:rsid w:val="0062302B"/>
    <w:rsid w:val="006360AE"/>
    <w:rsid w:val="00675BED"/>
    <w:rsid w:val="00675D56"/>
    <w:rsid w:val="00686053"/>
    <w:rsid w:val="00690D78"/>
    <w:rsid w:val="006A607F"/>
    <w:rsid w:val="006C7E99"/>
    <w:rsid w:val="006D2233"/>
    <w:rsid w:val="006D605D"/>
    <w:rsid w:val="006F1C55"/>
    <w:rsid w:val="00700110"/>
    <w:rsid w:val="0070698C"/>
    <w:rsid w:val="007112B1"/>
    <w:rsid w:val="00711520"/>
    <w:rsid w:val="0071573A"/>
    <w:rsid w:val="0072724F"/>
    <w:rsid w:val="007316B2"/>
    <w:rsid w:val="00733097"/>
    <w:rsid w:val="00735B8B"/>
    <w:rsid w:val="007453EB"/>
    <w:rsid w:val="00757B3C"/>
    <w:rsid w:val="007821FD"/>
    <w:rsid w:val="00791CA2"/>
    <w:rsid w:val="007928A0"/>
    <w:rsid w:val="007A5DB9"/>
    <w:rsid w:val="007B6A69"/>
    <w:rsid w:val="007B7FF3"/>
    <w:rsid w:val="007D2E11"/>
    <w:rsid w:val="007F7334"/>
    <w:rsid w:val="00801C54"/>
    <w:rsid w:val="00806EE0"/>
    <w:rsid w:val="00810F0E"/>
    <w:rsid w:val="00833100"/>
    <w:rsid w:val="0084734A"/>
    <w:rsid w:val="00853BC8"/>
    <w:rsid w:val="0085661C"/>
    <w:rsid w:val="0085692C"/>
    <w:rsid w:val="00857F7F"/>
    <w:rsid w:val="00860DDF"/>
    <w:rsid w:val="00861BEF"/>
    <w:rsid w:val="00863304"/>
    <w:rsid w:val="0087270B"/>
    <w:rsid w:val="00872D8F"/>
    <w:rsid w:val="00881E55"/>
    <w:rsid w:val="00882862"/>
    <w:rsid w:val="008834FE"/>
    <w:rsid w:val="00893CDE"/>
    <w:rsid w:val="008A3231"/>
    <w:rsid w:val="008A7F43"/>
    <w:rsid w:val="008B5481"/>
    <w:rsid w:val="008C64AA"/>
    <w:rsid w:val="008E3CB4"/>
    <w:rsid w:val="00903202"/>
    <w:rsid w:val="0090512A"/>
    <w:rsid w:val="00914035"/>
    <w:rsid w:val="00915150"/>
    <w:rsid w:val="009176DE"/>
    <w:rsid w:val="00917DFD"/>
    <w:rsid w:val="009229DC"/>
    <w:rsid w:val="00933546"/>
    <w:rsid w:val="00940220"/>
    <w:rsid w:val="00941581"/>
    <w:rsid w:val="00942307"/>
    <w:rsid w:val="009653C5"/>
    <w:rsid w:val="00973EBA"/>
    <w:rsid w:val="009772C1"/>
    <w:rsid w:val="00980457"/>
    <w:rsid w:val="00982124"/>
    <w:rsid w:val="0098595B"/>
    <w:rsid w:val="009A6DA4"/>
    <w:rsid w:val="009B08B4"/>
    <w:rsid w:val="009B0D14"/>
    <w:rsid w:val="009B2961"/>
    <w:rsid w:val="009B6427"/>
    <w:rsid w:val="009C2B75"/>
    <w:rsid w:val="009D3E8C"/>
    <w:rsid w:val="009E2D83"/>
    <w:rsid w:val="009E7E7E"/>
    <w:rsid w:val="009F170A"/>
    <w:rsid w:val="009F446D"/>
    <w:rsid w:val="009F7B23"/>
    <w:rsid w:val="00A16C89"/>
    <w:rsid w:val="00A17C19"/>
    <w:rsid w:val="00A202CC"/>
    <w:rsid w:val="00A20A6E"/>
    <w:rsid w:val="00A212F7"/>
    <w:rsid w:val="00A25034"/>
    <w:rsid w:val="00A36C5F"/>
    <w:rsid w:val="00A447AE"/>
    <w:rsid w:val="00A50A28"/>
    <w:rsid w:val="00A57805"/>
    <w:rsid w:val="00A660D8"/>
    <w:rsid w:val="00A6671F"/>
    <w:rsid w:val="00A81221"/>
    <w:rsid w:val="00A906FA"/>
    <w:rsid w:val="00A9074A"/>
    <w:rsid w:val="00A957B5"/>
    <w:rsid w:val="00A96D25"/>
    <w:rsid w:val="00A972D8"/>
    <w:rsid w:val="00A9742A"/>
    <w:rsid w:val="00AB29A2"/>
    <w:rsid w:val="00AB3314"/>
    <w:rsid w:val="00AB6ECF"/>
    <w:rsid w:val="00AC08AA"/>
    <w:rsid w:val="00AD1B56"/>
    <w:rsid w:val="00AE6C42"/>
    <w:rsid w:val="00AE6C56"/>
    <w:rsid w:val="00AF069A"/>
    <w:rsid w:val="00AF4B55"/>
    <w:rsid w:val="00B00A4E"/>
    <w:rsid w:val="00B01B1F"/>
    <w:rsid w:val="00B02D62"/>
    <w:rsid w:val="00B10B07"/>
    <w:rsid w:val="00B15B7D"/>
    <w:rsid w:val="00B30184"/>
    <w:rsid w:val="00B30524"/>
    <w:rsid w:val="00B326E6"/>
    <w:rsid w:val="00B602CF"/>
    <w:rsid w:val="00B70F89"/>
    <w:rsid w:val="00B725A3"/>
    <w:rsid w:val="00B77B07"/>
    <w:rsid w:val="00B922A1"/>
    <w:rsid w:val="00B95667"/>
    <w:rsid w:val="00BA40D1"/>
    <w:rsid w:val="00BB2554"/>
    <w:rsid w:val="00BD2BC3"/>
    <w:rsid w:val="00BF0F17"/>
    <w:rsid w:val="00BF4C08"/>
    <w:rsid w:val="00BF5F35"/>
    <w:rsid w:val="00C03D3D"/>
    <w:rsid w:val="00C24253"/>
    <w:rsid w:val="00C245FB"/>
    <w:rsid w:val="00C266CC"/>
    <w:rsid w:val="00C379BD"/>
    <w:rsid w:val="00C37E9C"/>
    <w:rsid w:val="00C4575E"/>
    <w:rsid w:val="00C5280F"/>
    <w:rsid w:val="00C55C8A"/>
    <w:rsid w:val="00C616AB"/>
    <w:rsid w:val="00C6207B"/>
    <w:rsid w:val="00C65CAF"/>
    <w:rsid w:val="00C70A3F"/>
    <w:rsid w:val="00C753E1"/>
    <w:rsid w:val="00C85C25"/>
    <w:rsid w:val="00C903D0"/>
    <w:rsid w:val="00C9188D"/>
    <w:rsid w:val="00C9377B"/>
    <w:rsid w:val="00CC1696"/>
    <w:rsid w:val="00CC6D5A"/>
    <w:rsid w:val="00CD723E"/>
    <w:rsid w:val="00CE1606"/>
    <w:rsid w:val="00D03692"/>
    <w:rsid w:val="00D0422F"/>
    <w:rsid w:val="00D125A5"/>
    <w:rsid w:val="00D14395"/>
    <w:rsid w:val="00D163DF"/>
    <w:rsid w:val="00D168AF"/>
    <w:rsid w:val="00D251E3"/>
    <w:rsid w:val="00D30756"/>
    <w:rsid w:val="00D41936"/>
    <w:rsid w:val="00D43B93"/>
    <w:rsid w:val="00D6448E"/>
    <w:rsid w:val="00D65142"/>
    <w:rsid w:val="00D651D5"/>
    <w:rsid w:val="00D741C7"/>
    <w:rsid w:val="00D80951"/>
    <w:rsid w:val="00D847F3"/>
    <w:rsid w:val="00DA480C"/>
    <w:rsid w:val="00DA6625"/>
    <w:rsid w:val="00DB3FD6"/>
    <w:rsid w:val="00DB4504"/>
    <w:rsid w:val="00DB66A2"/>
    <w:rsid w:val="00DC053C"/>
    <w:rsid w:val="00DC4326"/>
    <w:rsid w:val="00DC502C"/>
    <w:rsid w:val="00DC65BC"/>
    <w:rsid w:val="00DD492C"/>
    <w:rsid w:val="00DE1644"/>
    <w:rsid w:val="00DE4EF1"/>
    <w:rsid w:val="00DE5881"/>
    <w:rsid w:val="00E031DB"/>
    <w:rsid w:val="00E152C5"/>
    <w:rsid w:val="00E27732"/>
    <w:rsid w:val="00E346C0"/>
    <w:rsid w:val="00E45ABE"/>
    <w:rsid w:val="00E6008D"/>
    <w:rsid w:val="00E718E6"/>
    <w:rsid w:val="00E72A10"/>
    <w:rsid w:val="00E74BCC"/>
    <w:rsid w:val="00E835C0"/>
    <w:rsid w:val="00E867CB"/>
    <w:rsid w:val="00E9188B"/>
    <w:rsid w:val="00E9283E"/>
    <w:rsid w:val="00E9759B"/>
    <w:rsid w:val="00EA03AD"/>
    <w:rsid w:val="00EA1C16"/>
    <w:rsid w:val="00EB1F13"/>
    <w:rsid w:val="00EB46A4"/>
    <w:rsid w:val="00EC2914"/>
    <w:rsid w:val="00EC3343"/>
    <w:rsid w:val="00EC44A2"/>
    <w:rsid w:val="00ED3F54"/>
    <w:rsid w:val="00ED5179"/>
    <w:rsid w:val="00EE3009"/>
    <w:rsid w:val="00EE31CD"/>
    <w:rsid w:val="00EE53FB"/>
    <w:rsid w:val="00EF2ACB"/>
    <w:rsid w:val="00F01C13"/>
    <w:rsid w:val="00F05068"/>
    <w:rsid w:val="00F0598A"/>
    <w:rsid w:val="00F074EC"/>
    <w:rsid w:val="00F154B2"/>
    <w:rsid w:val="00F20F9D"/>
    <w:rsid w:val="00F41937"/>
    <w:rsid w:val="00F4477B"/>
    <w:rsid w:val="00F500E8"/>
    <w:rsid w:val="00F54AB1"/>
    <w:rsid w:val="00F768F1"/>
    <w:rsid w:val="00F849D5"/>
    <w:rsid w:val="00F864E4"/>
    <w:rsid w:val="00F902E0"/>
    <w:rsid w:val="00F90BD1"/>
    <w:rsid w:val="00F92187"/>
    <w:rsid w:val="00FA1457"/>
    <w:rsid w:val="00FB25F2"/>
    <w:rsid w:val="00FC650E"/>
    <w:rsid w:val="00FC69EC"/>
    <w:rsid w:val="00FD0901"/>
    <w:rsid w:val="00FD6114"/>
    <w:rsid w:val="00FE3553"/>
    <w:rsid w:val="00FE7433"/>
    <w:rsid w:val="00FF27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2FA3F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Times New Roman" w:hAnsiTheme="minorHAnsi" w:cstheme="minorBidi"/>
        <w:sz w:val="22"/>
        <w:szCs w:val="22"/>
        <w:lang w:val="ru-RU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/>
    <w:lsdException w:name="heading 4" w:uiPriority="0"/>
    <w:lsdException w:name="heading 5" w:uiPriority="0" w:qFormat="1"/>
    <w:lsdException w:name="heading 6" w:uiPriority="9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0"/>
    <w:lsdException w:name="Body Text" w:uiPriority="0"/>
    <w:lsdException w:name="Subtitle" w:semiHidden="0" w:uiPriority="11" w:unhideWhenUsed="0"/>
    <w:lsdException w:name="Strong" w:semiHidden="0" w:uiPriority="22" w:unhideWhenUsed="0"/>
    <w:lsdException w:name="Emphasis" w:semiHidden="0" w:uiPriority="20" w:unhideWhenUsed="0"/>
    <w:lsdException w:name="No Lis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 w:qFormat="1"/>
    <w:lsdException w:name="TOC Heading" w:uiPriority="39" w:qFormat="1"/>
  </w:latentStyles>
  <w:style w:type="paragraph" w:default="1" w:styleId="a2">
    <w:name w:val="Normal"/>
    <w:qFormat/>
    <w:rsid w:val="007316B2"/>
    <w:pPr>
      <w:suppressAutoHyphens/>
      <w:spacing w:after="0" w:line="240" w:lineRule="auto"/>
    </w:pPr>
    <w:rPr>
      <w:rFonts w:ascii="Times New Roman" w:hAnsi="Times New Roman" w:cs="Times New Roman"/>
      <w:sz w:val="20"/>
      <w:szCs w:val="20"/>
      <w:lang w:eastAsia="en-US"/>
    </w:rPr>
  </w:style>
  <w:style w:type="paragraph" w:styleId="1">
    <w:name w:val="heading 1"/>
    <w:basedOn w:val="a2"/>
    <w:next w:val="a3"/>
    <w:link w:val="10"/>
    <w:qFormat/>
    <w:rsid w:val="007316B2"/>
    <w:pPr>
      <w:keepNext/>
      <w:keepLines/>
      <w:numPr>
        <w:numId w:val="13"/>
      </w:numPr>
      <w:tabs>
        <w:tab w:val="left" w:pos="425"/>
      </w:tabs>
      <w:suppressAutoHyphens w:val="0"/>
      <w:spacing w:before="160" w:after="80"/>
      <w:jc w:val="center"/>
      <w:outlineLvl w:val="0"/>
    </w:pPr>
    <w:rPr>
      <w:rFonts w:eastAsia="SimSun"/>
      <w:smallCaps/>
      <w:noProof/>
    </w:rPr>
  </w:style>
  <w:style w:type="paragraph" w:styleId="2">
    <w:name w:val="heading 2"/>
    <w:basedOn w:val="a2"/>
    <w:next w:val="a2"/>
    <w:link w:val="20"/>
    <w:qFormat/>
    <w:rsid w:val="00B77B07"/>
    <w:pPr>
      <w:keepNext/>
      <w:keepLines/>
      <w:numPr>
        <w:ilvl w:val="1"/>
        <w:numId w:val="13"/>
      </w:numPr>
      <w:tabs>
        <w:tab w:val="clear" w:pos="1636"/>
        <w:tab w:val="num" w:pos="360"/>
      </w:tabs>
      <w:suppressAutoHyphens w:val="0"/>
      <w:spacing w:before="120" w:after="60"/>
      <w:ind w:left="288"/>
      <w:outlineLvl w:val="1"/>
    </w:pPr>
    <w:rPr>
      <w:rFonts w:eastAsia="SimSun"/>
      <w:i/>
      <w:iCs/>
      <w:noProof/>
    </w:rPr>
  </w:style>
  <w:style w:type="paragraph" w:styleId="3">
    <w:name w:val="heading 3"/>
    <w:basedOn w:val="a2"/>
    <w:next w:val="a2"/>
    <w:link w:val="30"/>
    <w:uiPriority w:val="1"/>
    <w:semiHidden/>
    <w:rsid w:val="004C40DB"/>
    <w:pPr>
      <w:numPr>
        <w:ilvl w:val="2"/>
        <w:numId w:val="13"/>
      </w:numPr>
      <w:tabs>
        <w:tab w:val="clear" w:pos="540"/>
        <w:tab w:val="left" w:pos="720"/>
      </w:tabs>
      <w:suppressAutoHyphens w:val="0"/>
      <w:spacing w:after="60"/>
      <w:ind w:firstLine="289"/>
      <w:jc w:val="both"/>
      <w:outlineLvl w:val="2"/>
    </w:pPr>
    <w:rPr>
      <w:rFonts w:eastAsia="SimSun"/>
      <w:i/>
      <w:iCs/>
      <w:noProof/>
    </w:rPr>
  </w:style>
  <w:style w:type="paragraph" w:styleId="4">
    <w:name w:val="heading 4"/>
    <w:basedOn w:val="a2"/>
    <w:next w:val="a2"/>
    <w:link w:val="40"/>
    <w:uiPriority w:val="1"/>
    <w:semiHidden/>
    <w:rsid w:val="004C40DB"/>
    <w:pPr>
      <w:numPr>
        <w:ilvl w:val="3"/>
        <w:numId w:val="13"/>
      </w:numPr>
      <w:tabs>
        <w:tab w:val="left" w:pos="720"/>
      </w:tabs>
      <w:suppressAutoHyphens w:val="0"/>
      <w:spacing w:before="40" w:after="40"/>
      <w:jc w:val="both"/>
      <w:outlineLvl w:val="3"/>
    </w:pPr>
    <w:rPr>
      <w:rFonts w:eastAsia="SimSun"/>
      <w:i/>
      <w:iCs/>
      <w:noProof/>
    </w:rPr>
  </w:style>
  <w:style w:type="paragraph" w:styleId="5">
    <w:name w:val="heading 5"/>
    <w:basedOn w:val="a2"/>
    <w:next w:val="a2"/>
    <w:link w:val="50"/>
    <w:qFormat/>
    <w:rsid w:val="007316B2"/>
    <w:pPr>
      <w:tabs>
        <w:tab w:val="left" w:pos="360"/>
      </w:tabs>
      <w:suppressAutoHyphens w:val="0"/>
      <w:spacing w:before="160" w:after="80"/>
      <w:jc w:val="center"/>
      <w:outlineLvl w:val="4"/>
    </w:pPr>
    <w:rPr>
      <w:rFonts w:eastAsia="SimSun"/>
      <w:smallCaps/>
      <w:noProof/>
    </w:rPr>
  </w:style>
  <w:style w:type="paragraph" w:styleId="6">
    <w:name w:val="heading 6"/>
    <w:basedOn w:val="a2"/>
    <w:next w:val="a2"/>
    <w:link w:val="60"/>
    <w:uiPriority w:val="9"/>
    <w:semiHidden/>
    <w:unhideWhenUsed/>
    <w:rsid w:val="004C40DB"/>
    <w:pPr>
      <w:keepNext/>
      <w:keepLines/>
      <w:spacing w:before="200"/>
      <w:outlineLvl w:val="5"/>
    </w:pPr>
    <w:rPr>
      <w:rFonts w:eastAsiaTheme="majorEastAsia" w:cstheme="majorBidi"/>
      <w:i/>
      <w:iCs/>
      <w:color w:val="000000" w:themeColor="text1"/>
    </w:rPr>
  </w:style>
  <w:style w:type="character" w:default="1" w:styleId="a4">
    <w:name w:val="Default Paragraph Font"/>
    <w:uiPriority w:val="1"/>
    <w:semiHidden/>
    <w:unhideWhenUsed/>
  </w:style>
  <w:style w:type="table" w:default="1" w:styleId="a5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6">
    <w:name w:val="No List"/>
    <w:uiPriority w:val="99"/>
    <w:semiHidden/>
    <w:unhideWhenUsed/>
  </w:style>
  <w:style w:type="paragraph" w:styleId="a7">
    <w:name w:val="Title"/>
    <w:basedOn w:val="a2"/>
    <w:next w:val="a2"/>
    <w:link w:val="a8"/>
    <w:qFormat/>
    <w:rsid w:val="009F446D"/>
    <w:pPr>
      <w:spacing w:before="120" w:after="120"/>
      <w:contextualSpacing/>
      <w:jc w:val="center"/>
    </w:pPr>
    <w:rPr>
      <w:rFonts w:eastAsiaTheme="majorEastAsia" w:cstheme="majorBidi"/>
      <w:color w:val="000000" w:themeColor="text1"/>
      <w:kern w:val="28"/>
      <w:sz w:val="48"/>
      <w:szCs w:val="52"/>
    </w:rPr>
  </w:style>
  <w:style w:type="character" w:customStyle="1" w:styleId="a8">
    <w:name w:val="Название Знак"/>
    <w:basedOn w:val="a4"/>
    <w:link w:val="a7"/>
    <w:rsid w:val="009F446D"/>
    <w:rPr>
      <w:rFonts w:ascii="Times New Roman" w:eastAsiaTheme="majorEastAsia" w:hAnsi="Times New Roman" w:cstheme="majorBidi"/>
      <w:color w:val="000000" w:themeColor="text1"/>
      <w:kern w:val="28"/>
      <w:sz w:val="48"/>
      <w:szCs w:val="52"/>
      <w:lang w:eastAsia="en-US"/>
    </w:rPr>
  </w:style>
  <w:style w:type="paragraph" w:styleId="a3">
    <w:name w:val="Body Text"/>
    <w:basedOn w:val="a2"/>
    <w:link w:val="a9"/>
    <w:rsid w:val="00373376"/>
    <w:pPr>
      <w:tabs>
        <w:tab w:val="left" w:pos="288"/>
      </w:tabs>
      <w:spacing w:after="120" w:line="228" w:lineRule="auto"/>
      <w:ind w:firstLine="289"/>
      <w:jc w:val="both"/>
    </w:pPr>
    <w:rPr>
      <w:rFonts w:eastAsia="MS Mincho"/>
      <w:spacing w:val="-1"/>
    </w:rPr>
  </w:style>
  <w:style w:type="character" w:customStyle="1" w:styleId="a9">
    <w:name w:val="Основной текст Знак"/>
    <w:link w:val="a3"/>
    <w:rsid w:val="00373376"/>
    <w:rPr>
      <w:rFonts w:ascii="Times New Roman" w:eastAsia="MS Mincho" w:hAnsi="Times New Roman" w:cs="Times New Roman"/>
      <w:spacing w:val="-1"/>
      <w:sz w:val="20"/>
      <w:szCs w:val="20"/>
      <w:lang w:eastAsia="en-US"/>
    </w:rPr>
  </w:style>
  <w:style w:type="paragraph" w:customStyle="1" w:styleId="aa">
    <w:name w:val="Авторы"/>
    <w:basedOn w:val="a2"/>
    <w:next w:val="ab"/>
    <w:qFormat/>
    <w:rsid w:val="009F446D"/>
    <w:pPr>
      <w:spacing w:before="240" w:after="120"/>
      <w:jc w:val="center"/>
    </w:pPr>
    <w:rPr>
      <w:sz w:val="24"/>
    </w:rPr>
  </w:style>
  <w:style w:type="paragraph" w:customStyle="1" w:styleId="ab">
    <w:name w:val="Организация"/>
    <w:basedOn w:val="a2"/>
    <w:uiPriority w:val="99"/>
    <w:qFormat/>
    <w:rsid w:val="009F446D"/>
    <w:pPr>
      <w:spacing w:after="120"/>
      <w:jc w:val="center"/>
    </w:pPr>
    <w:rPr>
      <w:i/>
    </w:rPr>
  </w:style>
  <w:style w:type="paragraph" w:customStyle="1" w:styleId="ac">
    <w:name w:val="Мэйл"/>
    <w:basedOn w:val="a2"/>
    <w:qFormat/>
    <w:rsid w:val="009F446D"/>
    <w:pPr>
      <w:spacing w:after="120"/>
      <w:jc w:val="center"/>
    </w:pPr>
    <w:rPr>
      <w:lang w:val="en-US"/>
    </w:rPr>
  </w:style>
  <w:style w:type="paragraph" w:customStyle="1" w:styleId="ad">
    <w:name w:val="Аннотация"/>
    <w:basedOn w:val="ab"/>
    <w:qFormat/>
    <w:rsid w:val="00791CA2"/>
    <w:pPr>
      <w:ind w:firstLine="289"/>
      <w:jc w:val="both"/>
    </w:pPr>
    <w:rPr>
      <w:b/>
      <w:i w:val="0"/>
      <w:sz w:val="18"/>
    </w:rPr>
  </w:style>
  <w:style w:type="character" w:customStyle="1" w:styleId="10">
    <w:name w:val="Заголовок 1 Знак"/>
    <w:link w:val="1"/>
    <w:rsid w:val="007316B2"/>
    <w:rPr>
      <w:rFonts w:ascii="Times New Roman" w:eastAsia="SimSun" w:hAnsi="Times New Roman" w:cs="Times New Roman"/>
      <w:smallCaps/>
      <w:noProof/>
      <w:sz w:val="20"/>
      <w:szCs w:val="20"/>
      <w:lang w:eastAsia="en-US"/>
    </w:rPr>
  </w:style>
  <w:style w:type="character" w:customStyle="1" w:styleId="20">
    <w:name w:val="Заголовок 2 Знак"/>
    <w:basedOn w:val="a4"/>
    <w:link w:val="2"/>
    <w:rsid w:val="00B77B07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30">
    <w:name w:val="Заголовок 3 Знак"/>
    <w:basedOn w:val="a4"/>
    <w:link w:val="3"/>
    <w:uiPriority w:val="1"/>
    <w:semiHidden/>
    <w:rsid w:val="00535924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40">
    <w:name w:val="Заголовок 4 Знак"/>
    <w:basedOn w:val="a4"/>
    <w:link w:val="4"/>
    <w:uiPriority w:val="1"/>
    <w:semiHidden/>
    <w:rsid w:val="004C40DB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50">
    <w:name w:val="Заголовок 5 Знак"/>
    <w:basedOn w:val="a4"/>
    <w:link w:val="5"/>
    <w:rsid w:val="007316B2"/>
    <w:rPr>
      <w:rFonts w:ascii="Times New Roman" w:eastAsia="SimSun" w:hAnsi="Times New Roman" w:cs="Times New Roman"/>
      <w:smallCaps/>
      <w:noProof/>
      <w:sz w:val="20"/>
      <w:szCs w:val="20"/>
      <w:lang w:eastAsia="en-US"/>
    </w:rPr>
  </w:style>
  <w:style w:type="paragraph" w:customStyle="1" w:styleId="ae">
    <w:name w:val="Ключевые слова"/>
    <w:basedOn w:val="a2"/>
    <w:next w:val="1"/>
    <w:qFormat/>
    <w:rsid w:val="00791CA2"/>
    <w:pPr>
      <w:spacing w:after="200"/>
      <w:ind w:firstLine="289"/>
      <w:jc w:val="both"/>
    </w:pPr>
    <w:rPr>
      <w:b/>
      <w:i/>
      <w:sz w:val="18"/>
    </w:rPr>
  </w:style>
  <w:style w:type="character" w:customStyle="1" w:styleId="60">
    <w:name w:val="Заголовок 6 Знак"/>
    <w:basedOn w:val="a4"/>
    <w:link w:val="6"/>
    <w:uiPriority w:val="9"/>
    <w:semiHidden/>
    <w:rsid w:val="004C40DB"/>
    <w:rPr>
      <w:rFonts w:ascii="Times New Roman" w:eastAsiaTheme="majorEastAsia" w:hAnsi="Times New Roman" w:cstheme="majorBidi"/>
      <w:i/>
      <w:iCs/>
      <w:color w:val="000000" w:themeColor="text1"/>
      <w:sz w:val="20"/>
      <w:szCs w:val="20"/>
      <w:lang w:eastAsia="en-US"/>
    </w:rPr>
  </w:style>
  <w:style w:type="paragraph" w:customStyle="1" w:styleId="af">
    <w:name w:val="Финансирование"/>
    <w:basedOn w:val="a2"/>
    <w:qFormat/>
    <w:rsid w:val="00B77B07"/>
    <w:pPr>
      <w:framePr w:w="4876" w:wrap="notBeside" w:hAnchor="margin" w:yAlign="bottom"/>
      <w:pBdr>
        <w:top w:val="single" w:sz="8" w:space="3" w:color="auto"/>
      </w:pBdr>
      <w:ind w:firstLine="289"/>
    </w:pPr>
    <w:rPr>
      <w:sz w:val="16"/>
    </w:rPr>
  </w:style>
  <w:style w:type="paragraph" w:customStyle="1" w:styleId="-">
    <w:name w:val="Список-перечень"/>
    <w:basedOn w:val="a3"/>
    <w:next w:val="a3"/>
    <w:qFormat/>
    <w:rsid w:val="003F73F2"/>
    <w:pPr>
      <w:numPr>
        <w:numId w:val="18"/>
      </w:numPr>
      <w:tabs>
        <w:tab w:val="clear" w:pos="288"/>
        <w:tab w:val="left" w:pos="357"/>
      </w:tabs>
      <w:spacing w:after="60"/>
      <w:ind w:left="714" w:hanging="357"/>
    </w:pPr>
  </w:style>
  <w:style w:type="paragraph" w:customStyle="1" w:styleId="a">
    <w:name w:val="Название рисунка"/>
    <w:basedOn w:val="a2"/>
    <w:qFormat/>
    <w:rsid w:val="00881E55"/>
    <w:pPr>
      <w:numPr>
        <w:numId w:val="50"/>
      </w:numPr>
      <w:tabs>
        <w:tab w:val="left" w:pos="289"/>
      </w:tabs>
      <w:spacing w:before="120" w:after="200"/>
    </w:pPr>
    <w:rPr>
      <w:sz w:val="16"/>
    </w:rPr>
  </w:style>
  <w:style w:type="paragraph" w:customStyle="1" w:styleId="a1">
    <w:name w:val="Таблица"/>
    <w:basedOn w:val="a2"/>
    <w:next w:val="a2"/>
    <w:qFormat/>
    <w:rsid w:val="007316B2"/>
    <w:pPr>
      <w:numPr>
        <w:numId w:val="34"/>
      </w:numPr>
      <w:tabs>
        <w:tab w:val="left" w:pos="567"/>
      </w:tabs>
      <w:spacing w:before="240" w:after="80"/>
      <w:ind w:left="714" w:hanging="357"/>
      <w:jc w:val="center"/>
    </w:pPr>
    <w:rPr>
      <w:smallCaps/>
      <w:sz w:val="16"/>
    </w:rPr>
  </w:style>
  <w:style w:type="table" w:styleId="af0">
    <w:name w:val="Table Grid"/>
    <w:basedOn w:val="a5"/>
    <w:uiPriority w:val="59"/>
    <w:rsid w:val="0037337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1">
    <w:name w:val="Строка таблицы"/>
    <w:basedOn w:val="a2"/>
    <w:qFormat/>
    <w:rsid w:val="00B77B07"/>
    <w:pPr>
      <w:tabs>
        <w:tab w:val="left" w:pos="1021"/>
      </w:tabs>
    </w:pPr>
    <w:rPr>
      <w:sz w:val="16"/>
    </w:rPr>
  </w:style>
  <w:style w:type="paragraph" w:styleId="a0">
    <w:name w:val="Bibliography"/>
    <w:basedOn w:val="a3"/>
    <w:next w:val="a2"/>
    <w:qFormat/>
    <w:rsid w:val="003378F6"/>
    <w:pPr>
      <w:numPr>
        <w:numId w:val="31"/>
      </w:numPr>
      <w:spacing w:after="50" w:line="180" w:lineRule="exact"/>
    </w:pPr>
    <w:rPr>
      <w:spacing w:val="0"/>
      <w:sz w:val="16"/>
    </w:rPr>
  </w:style>
  <w:style w:type="character" w:styleId="af2">
    <w:name w:val="Hyperlink"/>
    <w:basedOn w:val="a4"/>
    <w:uiPriority w:val="99"/>
    <w:unhideWhenUsed/>
    <w:rsid w:val="00933546"/>
    <w:rPr>
      <w:color w:val="0000FF" w:themeColor="hyperlink"/>
      <w:u w:val="single"/>
    </w:rPr>
  </w:style>
  <w:style w:type="character" w:customStyle="1" w:styleId="UnresolvedMention">
    <w:name w:val="Unresolved Mention"/>
    <w:basedOn w:val="a4"/>
    <w:uiPriority w:val="99"/>
    <w:semiHidden/>
    <w:unhideWhenUsed/>
    <w:rsid w:val="00933546"/>
    <w:rPr>
      <w:color w:val="605E5C"/>
      <w:shd w:val="clear" w:color="auto" w:fill="E1DFDD"/>
    </w:rPr>
  </w:style>
  <w:style w:type="paragraph" w:styleId="af3">
    <w:name w:val="caption"/>
    <w:basedOn w:val="a2"/>
    <w:next w:val="a2"/>
    <w:uiPriority w:val="35"/>
    <w:unhideWhenUsed/>
    <w:qFormat/>
    <w:rsid w:val="00FE7433"/>
    <w:pPr>
      <w:spacing w:after="200"/>
    </w:pPr>
    <w:rPr>
      <w:i/>
      <w:iCs/>
      <w:color w:val="1F497D" w:themeColor="text2"/>
      <w:sz w:val="18"/>
      <w:szCs w:val="18"/>
    </w:rPr>
  </w:style>
  <w:style w:type="paragraph" w:styleId="af4">
    <w:name w:val="Normal (Web)"/>
    <w:basedOn w:val="a2"/>
    <w:uiPriority w:val="99"/>
    <w:semiHidden/>
    <w:unhideWhenUsed/>
    <w:rsid w:val="00757B3C"/>
    <w:pPr>
      <w:suppressAutoHyphens w:val="0"/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headertext">
    <w:name w:val="headertext"/>
    <w:basedOn w:val="a2"/>
    <w:rsid w:val="00D6448E"/>
    <w:pPr>
      <w:suppressAutoHyphens w:val="0"/>
      <w:spacing w:before="100" w:beforeAutospacing="1" w:after="100" w:afterAutospacing="1"/>
    </w:pPr>
    <w:rPr>
      <w:sz w:val="24"/>
      <w:szCs w:val="24"/>
      <w:lang w:eastAsia="ru-RU"/>
    </w:rPr>
  </w:style>
  <w:style w:type="paragraph" w:styleId="af5">
    <w:name w:val="header"/>
    <w:basedOn w:val="a2"/>
    <w:link w:val="af6"/>
    <w:unhideWhenUsed/>
    <w:rsid w:val="00881E55"/>
    <w:pPr>
      <w:tabs>
        <w:tab w:val="center" w:pos="4677"/>
        <w:tab w:val="right" w:pos="9355"/>
      </w:tabs>
    </w:pPr>
  </w:style>
  <w:style w:type="character" w:customStyle="1" w:styleId="af6">
    <w:name w:val="Верхний колонтитул Знак"/>
    <w:basedOn w:val="a4"/>
    <w:link w:val="af5"/>
    <w:rsid w:val="00881E55"/>
    <w:rPr>
      <w:rFonts w:ascii="Times New Roman" w:hAnsi="Times New Roman" w:cs="Times New Roman"/>
      <w:sz w:val="20"/>
      <w:szCs w:val="20"/>
      <w:lang w:eastAsia="en-US"/>
    </w:rPr>
  </w:style>
  <w:style w:type="paragraph" w:styleId="af7">
    <w:name w:val="footer"/>
    <w:basedOn w:val="a2"/>
    <w:link w:val="af8"/>
    <w:uiPriority w:val="99"/>
    <w:unhideWhenUsed/>
    <w:rsid w:val="00881E55"/>
    <w:pPr>
      <w:tabs>
        <w:tab w:val="center" w:pos="4677"/>
        <w:tab w:val="right" w:pos="9355"/>
      </w:tabs>
    </w:pPr>
  </w:style>
  <w:style w:type="character" w:customStyle="1" w:styleId="af8">
    <w:name w:val="Нижний колонтитул Знак"/>
    <w:basedOn w:val="a4"/>
    <w:link w:val="af7"/>
    <w:uiPriority w:val="99"/>
    <w:rsid w:val="00881E55"/>
    <w:rPr>
      <w:rFonts w:ascii="Times New Roman" w:hAnsi="Times New Roman" w:cs="Times New Roman"/>
      <w:sz w:val="20"/>
      <w:szCs w:val="20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Times New Roman" w:hAnsiTheme="minorHAnsi" w:cstheme="minorBidi"/>
        <w:sz w:val="22"/>
        <w:szCs w:val="22"/>
        <w:lang w:val="ru-RU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/>
    <w:lsdException w:name="heading 4" w:uiPriority="0"/>
    <w:lsdException w:name="heading 5" w:uiPriority="0" w:qFormat="1"/>
    <w:lsdException w:name="heading 6" w:uiPriority="9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0"/>
    <w:lsdException w:name="Body Text" w:uiPriority="0"/>
    <w:lsdException w:name="Subtitle" w:semiHidden="0" w:uiPriority="11" w:unhideWhenUsed="0"/>
    <w:lsdException w:name="Strong" w:semiHidden="0" w:uiPriority="22" w:unhideWhenUsed="0"/>
    <w:lsdException w:name="Emphasis" w:semiHidden="0" w:uiPriority="20" w:unhideWhenUsed="0"/>
    <w:lsdException w:name="No Lis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 w:qFormat="1"/>
    <w:lsdException w:name="TOC Heading" w:uiPriority="39" w:qFormat="1"/>
  </w:latentStyles>
  <w:style w:type="paragraph" w:default="1" w:styleId="a2">
    <w:name w:val="Normal"/>
    <w:qFormat/>
    <w:rsid w:val="007316B2"/>
    <w:pPr>
      <w:suppressAutoHyphens/>
      <w:spacing w:after="0" w:line="240" w:lineRule="auto"/>
    </w:pPr>
    <w:rPr>
      <w:rFonts w:ascii="Times New Roman" w:hAnsi="Times New Roman" w:cs="Times New Roman"/>
      <w:sz w:val="20"/>
      <w:szCs w:val="20"/>
      <w:lang w:eastAsia="en-US"/>
    </w:rPr>
  </w:style>
  <w:style w:type="paragraph" w:styleId="1">
    <w:name w:val="heading 1"/>
    <w:basedOn w:val="a2"/>
    <w:next w:val="a3"/>
    <w:link w:val="10"/>
    <w:qFormat/>
    <w:rsid w:val="007316B2"/>
    <w:pPr>
      <w:keepNext/>
      <w:keepLines/>
      <w:numPr>
        <w:numId w:val="13"/>
      </w:numPr>
      <w:tabs>
        <w:tab w:val="left" w:pos="425"/>
      </w:tabs>
      <w:suppressAutoHyphens w:val="0"/>
      <w:spacing w:before="160" w:after="80"/>
      <w:jc w:val="center"/>
      <w:outlineLvl w:val="0"/>
    </w:pPr>
    <w:rPr>
      <w:rFonts w:eastAsia="SimSun"/>
      <w:smallCaps/>
      <w:noProof/>
    </w:rPr>
  </w:style>
  <w:style w:type="paragraph" w:styleId="2">
    <w:name w:val="heading 2"/>
    <w:basedOn w:val="a2"/>
    <w:next w:val="a2"/>
    <w:link w:val="20"/>
    <w:qFormat/>
    <w:rsid w:val="00B77B07"/>
    <w:pPr>
      <w:keepNext/>
      <w:keepLines/>
      <w:numPr>
        <w:ilvl w:val="1"/>
        <w:numId w:val="13"/>
      </w:numPr>
      <w:tabs>
        <w:tab w:val="clear" w:pos="1636"/>
        <w:tab w:val="num" w:pos="360"/>
      </w:tabs>
      <w:suppressAutoHyphens w:val="0"/>
      <w:spacing w:before="120" w:after="60"/>
      <w:ind w:left="288"/>
      <w:outlineLvl w:val="1"/>
    </w:pPr>
    <w:rPr>
      <w:rFonts w:eastAsia="SimSun"/>
      <w:i/>
      <w:iCs/>
      <w:noProof/>
    </w:rPr>
  </w:style>
  <w:style w:type="paragraph" w:styleId="3">
    <w:name w:val="heading 3"/>
    <w:basedOn w:val="a2"/>
    <w:next w:val="a2"/>
    <w:link w:val="30"/>
    <w:uiPriority w:val="1"/>
    <w:semiHidden/>
    <w:rsid w:val="004C40DB"/>
    <w:pPr>
      <w:numPr>
        <w:ilvl w:val="2"/>
        <w:numId w:val="13"/>
      </w:numPr>
      <w:tabs>
        <w:tab w:val="clear" w:pos="540"/>
        <w:tab w:val="left" w:pos="720"/>
      </w:tabs>
      <w:suppressAutoHyphens w:val="0"/>
      <w:spacing w:after="60"/>
      <w:ind w:firstLine="289"/>
      <w:jc w:val="both"/>
      <w:outlineLvl w:val="2"/>
    </w:pPr>
    <w:rPr>
      <w:rFonts w:eastAsia="SimSun"/>
      <w:i/>
      <w:iCs/>
      <w:noProof/>
    </w:rPr>
  </w:style>
  <w:style w:type="paragraph" w:styleId="4">
    <w:name w:val="heading 4"/>
    <w:basedOn w:val="a2"/>
    <w:next w:val="a2"/>
    <w:link w:val="40"/>
    <w:uiPriority w:val="1"/>
    <w:semiHidden/>
    <w:rsid w:val="004C40DB"/>
    <w:pPr>
      <w:numPr>
        <w:ilvl w:val="3"/>
        <w:numId w:val="13"/>
      </w:numPr>
      <w:tabs>
        <w:tab w:val="left" w:pos="720"/>
      </w:tabs>
      <w:suppressAutoHyphens w:val="0"/>
      <w:spacing w:before="40" w:after="40"/>
      <w:jc w:val="both"/>
      <w:outlineLvl w:val="3"/>
    </w:pPr>
    <w:rPr>
      <w:rFonts w:eastAsia="SimSun"/>
      <w:i/>
      <w:iCs/>
      <w:noProof/>
    </w:rPr>
  </w:style>
  <w:style w:type="paragraph" w:styleId="5">
    <w:name w:val="heading 5"/>
    <w:basedOn w:val="a2"/>
    <w:next w:val="a2"/>
    <w:link w:val="50"/>
    <w:qFormat/>
    <w:rsid w:val="007316B2"/>
    <w:pPr>
      <w:tabs>
        <w:tab w:val="left" w:pos="360"/>
      </w:tabs>
      <w:suppressAutoHyphens w:val="0"/>
      <w:spacing w:before="160" w:after="80"/>
      <w:jc w:val="center"/>
      <w:outlineLvl w:val="4"/>
    </w:pPr>
    <w:rPr>
      <w:rFonts w:eastAsia="SimSun"/>
      <w:smallCaps/>
      <w:noProof/>
    </w:rPr>
  </w:style>
  <w:style w:type="paragraph" w:styleId="6">
    <w:name w:val="heading 6"/>
    <w:basedOn w:val="a2"/>
    <w:next w:val="a2"/>
    <w:link w:val="60"/>
    <w:uiPriority w:val="9"/>
    <w:semiHidden/>
    <w:unhideWhenUsed/>
    <w:rsid w:val="004C40DB"/>
    <w:pPr>
      <w:keepNext/>
      <w:keepLines/>
      <w:spacing w:before="200"/>
      <w:outlineLvl w:val="5"/>
    </w:pPr>
    <w:rPr>
      <w:rFonts w:eastAsiaTheme="majorEastAsia" w:cstheme="majorBidi"/>
      <w:i/>
      <w:iCs/>
      <w:color w:val="000000" w:themeColor="text1"/>
    </w:rPr>
  </w:style>
  <w:style w:type="character" w:default="1" w:styleId="a4">
    <w:name w:val="Default Paragraph Font"/>
    <w:uiPriority w:val="1"/>
    <w:semiHidden/>
    <w:unhideWhenUsed/>
  </w:style>
  <w:style w:type="table" w:default="1" w:styleId="a5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6">
    <w:name w:val="No List"/>
    <w:uiPriority w:val="99"/>
    <w:semiHidden/>
    <w:unhideWhenUsed/>
  </w:style>
  <w:style w:type="paragraph" w:styleId="a7">
    <w:name w:val="Title"/>
    <w:basedOn w:val="a2"/>
    <w:next w:val="a2"/>
    <w:link w:val="a8"/>
    <w:qFormat/>
    <w:rsid w:val="009F446D"/>
    <w:pPr>
      <w:spacing w:before="120" w:after="120"/>
      <w:contextualSpacing/>
      <w:jc w:val="center"/>
    </w:pPr>
    <w:rPr>
      <w:rFonts w:eastAsiaTheme="majorEastAsia" w:cstheme="majorBidi"/>
      <w:color w:val="000000" w:themeColor="text1"/>
      <w:kern w:val="28"/>
      <w:sz w:val="48"/>
      <w:szCs w:val="52"/>
    </w:rPr>
  </w:style>
  <w:style w:type="character" w:customStyle="1" w:styleId="a8">
    <w:name w:val="Название Знак"/>
    <w:basedOn w:val="a4"/>
    <w:link w:val="a7"/>
    <w:rsid w:val="009F446D"/>
    <w:rPr>
      <w:rFonts w:ascii="Times New Roman" w:eastAsiaTheme="majorEastAsia" w:hAnsi="Times New Roman" w:cstheme="majorBidi"/>
      <w:color w:val="000000" w:themeColor="text1"/>
      <w:kern w:val="28"/>
      <w:sz w:val="48"/>
      <w:szCs w:val="52"/>
      <w:lang w:eastAsia="en-US"/>
    </w:rPr>
  </w:style>
  <w:style w:type="paragraph" w:styleId="a3">
    <w:name w:val="Body Text"/>
    <w:basedOn w:val="a2"/>
    <w:link w:val="a9"/>
    <w:rsid w:val="00373376"/>
    <w:pPr>
      <w:tabs>
        <w:tab w:val="left" w:pos="288"/>
      </w:tabs>
      <w:spacing w:after="120" w:line="228" w:lineRule="auto"/>
      <w:ind w:firstLine="289"/>
      <w:jc w:val="both"/>
    </w:pPr>
    <w:rPr>
      <w:rFonts w:eastAsia="MS Mincho"/>
      <w:spacing w:val="-1"/>
    </w:rPr>
  </w:style>
  <w:style w:type="character" w:customStyle="1" w:styleId="a9">
    <w:name w:val="Основной текст Знак"/>
    <w:link w:val="a3"/>
    <w:rsid w:val="00373376"/>
    <w:rPr>
      <w:rFonts w:ascii="Times New Roman" w:eastAsia="MS Mincho" w:hAnsi="Times New Roman" w:cs="Times New Roman"/>
      <w:spacing w:val="-1"/>
      <w:sz w:val="20"/>
      <w:szCs w:val="20"/>
      <w:lang w:eastAsia="en-US"/>
    </w:rPr>
  </w:style>
  <w:style w:type="paragraph" w:customStyle="1" w:styleId="aa">
    <w:name w:val="Авторы"/>
    <w:basedOn w:val="a2"/>
    <w:next w:val="ab"/>
    <w:qFormat/>
    <w:rsid w:val="009F446D"/>
    <w:pPr>
      <w:spacing w:before="240" w:after="120"/>
      <w:jc w:val="center"/>
    </w:pPr>
    <w:rPr>
      <w:sz w:val="24"/>
    </w:rPr>
  </w:style>
  <w:style w:type="paragraph" w:customStyle="1" w:styleId="ab">
    <w:name w:val="Организация"/>
    <w:basedOn w:val="a2"/>
    <w:uiPriority w:val="99"/>
    <w:qFormat/>
    <w:rsid w:val="009F446D"/>
    <w:pPr>
      <w:spacing w:after="120"/>
      <w:jc w:val="center"/>
    </w:pPr>
    <w:rPr>
      <w:i/>
    </w:rPr>
  </w:style>
  <w:style w:type="paragraph" w:customStyle="1" w:styleId="ac">
    <w:name w:val="Мэйл"/>
    <w:basedOn w:val="a2"/>
    <w:qFormat/>
    <w:rsid w:val="009F446D"/>
    <w:pPr>
      <w:spacing w:after="120"/>
      <w:jc w:val="center"/>
    </w:pPr>
    <w:rPr>
      <w:lang w:val="en-US"/>
    </w:rPr>
  </w:style>
  <w:style w:type="paragraph" w:customStyle="1" w:styleId="ad">
    <w:name w:val="Аннотация"/>
    <w:basedOn w:val="ab"/>
    <w:qFormat/>
    <w:rsid w:val="00791CA2"/>
    <w:pPr>
      <w:ind w:firstLine="289"/>
      <w:jc w:val="both"/>
    </w:pPr>
    <w:rPr>
      <w:b/>
      <w:i w:val="0"/>
      <w:sz w:val="18"/>
    </w:rPr>
  </w:style>
  <w:style w:type="character" w:customStyle="1" w:styleId="10">
    <w:name w:val="Заголовок 1 Знак"/>
    <w:link w:val="1"/>
    <w:rsid w:val="007316B2"/>
    <w:rPr>
      <w:rFonts w:ascii="Times New Roman" w:eastAsia="SimSun" w:hAnsi="Times New Roman" w:cs="Times New Roman"/>
      <w:smallCaps/>
      <w:noProof/>
      <w:sz w:val="20"/>
      <w:szCs w:val="20"/>
      <w:lang w:eastAsia="en-US"/>
    </w:rPr>
  </w:style>
  <w:style w:type="character" w:customStyle="1" w:styleId="20">
    <w:name w:val="Заголовок 2 Знак"/>
    <w:basedOn w:val="a4"/>
    <w:link w:val="2"/>
    <w:rsid w:val="00B77B07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30">
    <w:name w:val="Заголовок 3 Знак"/>
    <w:basedOn w:val="a4"/>
    <w:link w:val="3"/>
    <w:uiPriority w:val="1"/>
    <w:semiHidden/>
    <w:rsid w:val="00535924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40">
    <w:name w:val="Заголовок 4 Знак"/>
    <w:basedOn w:val="a4"/>
    <w:link w:val="4"/>
    <w:uiPriority w:val="1"/>
    <w:semiHidden/>
    <w:rsid w:val="004C40DB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50">
    <w:name w:val="Заголовок 5 Знак"/>
    <w:basedOn w:val="a4"/>
    <w:link w:val="5"/>
    <w:rsid w:val="007316B2"/>
    <w:rPr>
      <w:rFonts w:ascii="Times New Roman" w:eastAsia="SimSun" w:hAnsi="Times New Roman" w:cs="Times New Roman"/>
      <w:smallCaps/>
      <w:noProof/>
      <w:sz w:val="20"/>
      <w:szCs w:val="20"/>
      <w:lang w:eastAsia="en-US"/>
    </w:rPr>
  </w:style>
  <w:style w:type="paragraph" w:customStyle="1" w:styleId="ae">
    <w:name w:val="Ключевые слова"/>
    <w:basedOn w:val="a2"/>
    <w:next w:val="1"/>
    <w:qFormat/>
    <w:rsid w:val="00791CA2"/>
    <w:pPr>
      <w:spacing w:after="200"/>
      <w:ind w:firstLine="289"/>
      <w:jc w:val="both"/>
    </w:pPr>
    <w:rPr>
      <w:b/>
      <w:i/>
      <w:sz w:val="18"/>
    </w:rPr>
  </w:style>
  <w:style w:type="character" w:customStyle="1" w:styleId="60">
    <w:name w:val="Заголовок 6 Знак"/>
    <w:basedOn w:val="a4"/>
    <w:link w:val="6"/>
    <w:uiPriority w:val="9"/>
    <w:semiHidden/>
    <w:rsid w:val="004C40DB"/>
    <w:rPr>
      <w:rFonts w:ascii="Times New Roman" w:eastAsiaTheme="majorEastAsia" w:hAnsi="Times New Roman" w:cstheme="majorBidi"/>
      <w:i/>
      <w:iCs/>
      <w:color w:val="000000" w:themeColor="text1"/>
      <w:sz w:val="20"/>
      <w:szCs w:val="20"/>
      <w:lang w:eastAsia="en-US"/>
    </w:rPr>
  </w:style>
  <w:style w:type="paragraph" w:customStyle="1" w:styleId="af">
    <w:name w:val="Финансирование"/>
    <w:basedOn w:val="a2"/>
    <w:qFormat/>
    <w:rsid w:val="00B77B07"/>
    <w:pPr>
      <w:framePr w:w="4876" w:wrap="notBeside" w:hAnchor="margin" w:yAlign="bottom"/>
      <w:pBdr>
        <w:top w:val="single" w:sz="8" w:space="3" w:color="auto"/>
      </w:pBdr>
      <w:ind w:firstLine="289"/>
    </w:pPr>
    <w:rPr>
      <w:sz w:val="16"/>
    </w:rPr>
  </w:style>
  <w:style w:type="paragraph" w:customStyle="1" w:styleId="-">
    <w:name w:val="Список-перечень"/>
    <w:basedOn w:val="a3"/>
    <w:next w:val="a3"/>
    <w:qFormat/>
    <w:rsid w:val="003F73F2"/>
    <w:pPr>
      <w:numPr>
        <w:numId w:val="18"/>
      </w:numPr>
      <w:tabs>
        <w:tab w:val="clear" w:pos="288"/>
        <w:tab w:val="left" w:pos="357"/>
      </w:tabs>
      <w:spacing w:after="60"/>
      <w:ind w:left="714" w:hanging="357"/>
    </w:pPr>
  </w:style>
  <w:style w:type="paragraph" w:customStyle="1" w:styleId="a">
    <w:name w:val="Название рисунка"/>
    <w:basedOn w:val="a2"/>
    <w:qFormat/>
    <w:rsid w:val="00881E55"/>
    <w:pPr>
      <w:numPr>
        <w:numId w:val="50"/>
      </w:numPr>
      <w:tabs>
        <w:tab w:val="left" w:pos="289"/>
      </w:tabs>
      <w:spacing w:before="120" w:after="200"/>
    </w:pPr>
    <w:rPr>
      <w:sz w:val="16"/>
    </w:rPr>
  </w:style>
  <w:style w:type="paragraph" w:customStyle="1" w:styleId="a1">
    <w:name w:val="Таблица"/>
    <w:basedOn w:val="a2"/>
    <w:next w:val="a2"/>
    <w:qFormat/>
    <w:rsid w:val="007316B2"/>
    <w:pPr>
      <w:numPr>
        <w:numId w:val="34"/>
      </w:numPr>
      <w:tabs>
        <w:tab w:val="left" w:pos="567"/>
      </w:tabs>
      <w:spacing w:before="240" w:after="80"/>
      <w:ind w:left="714" w:hanging="357"/>
      <w:jc w:val="center"/>
    </w:pPr>
    <w:rPr>
      <w:smallCaps/>
      <w:sz w:val="16"/>
    </w:rPr>
  </w:style>
  <w:style w:type="table" w:styleId="af0">
    <w:name w:val="Table Grid"/>
    <w:basedOn w:val="a5"/>
    <w:uiPriority w:val="59"/>
    <w:rsid w:val="0037337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1">
    <w:name w:val="Строка таблицы"/>
    <w:basedOn w:val="a2"/>
    <w:qFormat/>
    <w:rsid w:val="00B77B07"/>
    <w:pPr>
      <w:tabs>
        <w:tab w:val="left" w:pos="1021"/>
      </w:tabs>
    </w:pPr>
    <w:rPr>
      <w:sz w:val="16"/>
    </w:rPr>
  </w:style>
  <w:style w:type="paragraph" w:styleId="a0">
    <w:name w:val="Bibliography"/>
    <w:basedOn w:val="a3"/>
    <w:next w:val="a2"/>
    <w:qFormat/>
    <w:rsid w:val="003378F6"/>
    <w:pPr>
      <w:numPr>
        <w:numId w:val="31"/>
      </w:numPr>
      <w:spacing w:after="50" w:line="180" w:lineRule="exact"/>
    </w:pPr>
    <w:rPr>
      <w:spacing w:val="0"/>
      <w:sz w:val="16"/>
    </w:rPr>
  </w:style>
  <w:style w:type="character" w:styleId="af2">
    <w:name w:val="Hyperlink"/>
    <w:basedOn w:val="a4"/>
    <w:uiPriority w:val="99"/>
    <w:unhideWhenUsed/>
    <w:rsid w:val="00933546"/>
    <w:rPr>
      <w:color w:val="0000FF" w:themeColor="hyperlink"/>
      <w:u w:val="single"/>
    </w:rPr>
  </w:style>
  <w:style w:type="character" w:customStyle="1" w:styleId="UnresolvedMention">
    <w:name w:val="Unresolved Mention"/>
    <w:basedOn w:val="a4"/>
    <w:uiPriority w:val="99"/>
    <w:semiHidden/>
    <w:unhideWhenUsed/>
    <w:rsid w:val="00933546"/>
    <w:rPr>
      <w:color w:val="605E5C"/>
      <w:shd w:val="clear" w:color="auto" w:fill="E1DFDD"/>
    </w:rPr>
  </w:style>
  <w:style w:type="paragraph" w:styleId="af3">
    <w:name w:val="caption"/>
    <w:basedOn w:val="a2"/>
    <w:next w:val="a2"/>
    <w:uiPriority w:val="35"/>
    <w:unhideWhenUsed/>
    <w:qFormat/>
    <w:rsid w:val="00FE7433"/>
    <w:pPr>
      <w:spacing w:after="200"/>
    </w:pPr>
    <w:rPr>
      <w:i/>
      <w:iCs/>
      <w:color w:val="1F497D" w:themeColor="text2"/>
      <w:sz w:val="18"/>
      <w:szCs w:val="18"/>
    </w:rPr>
  </w:style>
  <w:style w:type="paragraph" w:styleId="af4">
    <w:name w:val="Normal (Web)"/>
    <w:basedOn w:val="a2"/>
    <w:uiPriority w:val="99"/>
    <w:semiHidden/>
    <w:unhideWhenUsed/>
    <w:rsid w:val="00757B3C"/>
    <w:pPr>
      <w:suppressAutoHyphens w:val="0"/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headertext">
    <w:name w:val="headertext"/>
    <w:basedOn w:val="a2"/>
    <w:rsid w:val="00D6448E"/>
    <w:pPr>
      <w:suppressAutoHyphens w:val="0"/>
      <w:spacing w:before="100" w:beforeAutospacing="1" w:after="100" w:afterAutospacing="1"/>
    </w:pPr>
    <w:rPr>
      <w:sz w:val="24"/>
      <w:szCs w:val="24"/>
      <w:lang w:eastAsia="ru-RU"/>
    </w:rPr>
  </w:style>
  <w:style w:type="paragraph" w:styleId="af5">
    <w:name w:val="header"/>
    <w:basedOn w:val="a2"/>
    <w:link w:val="af6"/>
    <w:unhideWhenUsed/>
    <w:rsid w:val="00881E55"/>
    <w:pPr>
      <w:tabs>
        <w:tab w:val="center" w:pos="4677"/>
        <w:tab w:val="right" w:pos="9355"/>
      </w:tabs>
    </w:pPr>
  </w:style>
  <w:style w:type="character" w:customStyle="1" w:styleId="af6">
    <w:name w:val="Верхний колонтитул Знак"/>
    <w:basedOn w:val="a4"/>
    <w:link w:val="af5"/>
    <w:rsid w:val="00881E55"/>
    <w:rPr>
      <w:rFonts w:ascii="Times New Roman" w:hAnsi="Times New Roman" w:cs="Times New Roman"/>
      <w:sz w:val="20"/>
      <w:szCs w:val="20"/>
      <w:lang w:eastAsia="en-US"/>
    </w:rPr>
  </w:style>
  <w:style w:type="paragraph" w:styleId="af7">
    <w:name w:val="footer"/>
    <w:basedOn w:val="a2"/>
    <w:link w:val="af8"/>
    <w:uiPriority w:val="99"/>
    <w:unhideWhenUsed/>
    <w:rsid w:val="00881E55"/>
    <w:pPr>
      <w:tabs>
        <w:tab w:val="center" w:pos="4677"/>
        <w:tab w:val="right" w:pos="9355"/>
      </w:tabs>
    </w:pPr>
  </w:style>
  <w:style w:type="character" w:customStyle="1" w:styleId="af8">
    <w:name w:val="Нижний колонтитул Знак"/>
    <w:basedOn w:val="a4"/>
    <w:link w:val="af7"/>
    <w:uiPriority w:val="99"/>
    <w:rsid w:val="00881E55"/>
    <w:rPr>
      <w:rFonts w:ascii="Times New Roman" w:hAnsi="Times New Roman" w:cs="Times New Roman"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1053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162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2976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3153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8226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5328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026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336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evdokimovaog_kf@mail.ru" TargetMode="External"/><Relationship Id="rId13" Type="http://schemas.microsoft.com/office/2007/relationships/hdphoto" Target="media/hdphoto1.wdp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3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2.jpe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1.jpeg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2183</Words>
  <Characters>12448</Characters>
  <Application>Microsoft Office Word</Application>
  <DocSecurity>0</DocSecurity>
  <Lines>103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</dc:creator>
  <cp:lastModifiedBy>Ri</cp:lastModifiedBy>
  <cp:revision>2</cp:revision>
  <dcterms:created xsi:type="dcterms:W3CDTF">2026-04-16T11:34:00Z</dcterms:created>
  <dcterms:modified xsi:type="dcterms:W3CDTF">2026-04-16T11:34:00Z</dcterms:modified>
</cp:coreProperties>
</file>