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951" w:rsidRDefault="00C41F89" w:rsidP="00B77B07">
      <w:pPr>
        <w:pStyle w:val="a7"/>
      </w:pPr>
      <w:r w:rsidRPr="00C41F89">
        <w:t xml:space="preserve">О перспективах создания гибридной </w:t>
      </w:r>
      <w:proofErr w:type="spellStart"/>
      <w:r w:rsidRPr="00C41F89">
        <w:t>эллипсометрической</w:t>
      </w:r>
      <w:proofErr w:type="spellEnd"/>
      <w:r w:rsidRPr="00C41F89">
        <w:t xml:space="preserve"> системы </w:t>
      </w:r>
      <w:r>
        <w:br/>
      </w:r>
      <w:r w:rsidRPr="00C41F89">
        <w:t xml:space="preserve">на базе </w:t>
      </w:r>
      <w:proofErr w:type="spellStart"/>
      <w:r w:rsidRPr="00C41F89">
        <w:t>ближнепольного</w:t>
      </w:r>
      <w:proofErr w:type="spellEnd"/>
      <w:r w:rsidRPr="00C41F89">
        <w:t xml:space="preserve"> флуоресцентного капиллярного ККТ зондового датчика</w:t>
      </w:r>
    </w:p>
    <w:p w:rsidR="00D80951" w:rsidRPr="00D80951" w:rsidRDefault="00D80951" w:rsidP="00D80951">
      <w:pPr>
        <w:sectPr w:rsidR="00D80951" w:rsidRPr="00D80951" w:rsidSect="00B63DC6">
          <w:footerReference w:type="default" r:id="rId8"/>
          <w:pgSz w:w="11906" w:h="16838" w:code="9"/>
          <w:pgMar w:top="907" w:right="907" w:bottom="1440" w:left="907" w:header="709" w:footer="709" w:gutter="0"/>
          <w:pgNumType w:start="337"/>
          <w:cols w:space="708"/>
          <w:docGrid w:linePitch="360"/>
        </w:sectPr>
      </w:pPr>
    </w:p>
    <w:p w:rsidR="00D80951" w:rsidRPr="009F446D" w:rsidRDefault="00C41F89" w:rsidP="009F446D">
      <w:pPr>
        <w:pStyle w:val="aa"/>
      </w:pPr>
      <w:r w:rsidRPr="00C41F89">
        <w:lastRenderedPageBreak/>
        <w:t>А.</w:t>
      </w:r>
      <w:r>
        <w:t xml:space="preserve"> </w:t>
      </w:r>
      <w:r w:rsidRPr="00C41F89">
        <w:t>Н.</w:t>
      </w:r>
      <w:r>
        <w:t xml:space="preserve"> </w:t>
      </w:r>
      <w:proofErr w:type="spellStart"/>
      <w:r w:rsidRPr="00C41F89">
        <w:t>Горляк</w:t>
      </w:r>
      <w:proofErr w:type="spellEnd"/>
      <w:r w:rsidRPr="00C41F89">
        <w:t xml:space="preserve"> </w:t>
      </w:r>
    </w:p>
    <w:p w:rsidR="0013123C" w:rsidRPr="00D80951" w:rsidRDefault="00FA321D" w:rsidP="00D80951">
      <w:pPr>
        <w:pStyle w:val="ab"/>
      </w:pPr>
      <w:proofErr w:type="spellStart"/>
      <w:r>
        <w:t>СПбГЭТУ</w:t>
      </w:r>
      <w:proofErr w:type="spellEnd"/>
      <w:r>
        <w:t xml:space="preserve"> «ЛЭТИ»</w:t>
      </w:r>
    </w:p>
    <w:p w:rsidR="009F446D" w:rsidRPr="00920AD4" w:rsidRDefault="0013123C" w:rsidP="009F446D">
      <w:pPr>
        <w:pStyle w:val="ac"/>
        <w:rPr>
          <w:lang w:val="ru-RU"/>
        </w:rPr>
      </w:pPr>
      <w:proofErr w:type="gramStart"/>
      <w:r w:rsidRPr="00C41F89">
        <w:rPr>
          <w:lang w:val="ru-RU"/>
        </w:rPr>
        <w:t>Е</w:t>
      </w:r>
      <w:proofErr w:type="gramEnd"/>
      <w:r w:rsidRPr="00920AD4">
        <w:rPr>
          <w:lang w:val="ru-RU"/>
        </w:rPr>
        <w:t>-</w:t>
      </w:r>
      <w:r>
        <w:t>mail</w:t>
      </w:r>
      <w:r w:rsidR="002C2A5F" w:rsidRPr="00920AD4">
        <w:rPr>
          <w:lang w:val="ru-RU"/>
        </w:rPr>
        <w:t xml:space="preserve">: </w:t>
      </w:r>
      <w:proofErr w:type="spellStart"/>
      <w:r w:rsidR="002C2A5F" w:rsidRPr="002C2A5F">
        <w:t>ellipsometry</w:t>
      </w:r>
      <w:proofErr w:type="spellEnd"/>
      <w:r w:rsidR="002C2A5F" w:rsidRPr="00920AD4">
        <w:rPr>
          <w:lang w:val="ru-RU"/>
        </w:rPr>
        <w:t>@</w:t>
      </w:r>
      <w:r w:rsidR="002C2A5F" w:rsidRPr="002C2A5F">
        <w:t>mail</w:t>
      </w:r>
      <w:r w:rsidR="002C2A5F" w:rsidRPr="00920AD4">
        <w:rPr>
          <w:lang w:val="ru-RU"/>
        </w:rPr>
        <w:t>.</w:t>
      </w:r>
      <w:proofErr w:type="spellStart"/>
      <w:r w:rsidR="002C2A5F" w:rsidRPr="002C2A5F">
        <w:t>ru</w:t>
      </w:r>
      <w:proofErr w:type="spellEnd"/>
    </w:p>
    <w:p w:rsidR="00C41F89" w:rsidRPr="009F446D" w:rsidRDefault="00FA321D" w:rsidP="00C41F89">
      <w:pPr>
        <w:pStyle w:val="aa"/>
      </w:pPr>
      <w:r>
        <w:br w:type="column"/>
      </w:r>
      <w:r w:rsidR="00C41F89">
        <w:lastRenderedPageBreak/>
        <w:t>Д</w:t>
      </w:r>
      <w:r w:rsidR="00C41F89" w:rsidRPr="00C41F89">
        <w:t>.</w:t>
      </w:r>
      <w:r w:rsidR="00C41F89">
        <w:t xml:space="preserve"> А</w:t>
      </w:r>
      <w:r w:rsidR="00C41F89" w:rsidRPr="00C41F89">
        <w:t>.</w:t>
      </w:r>
      <w:r w:rsidR="00C41F89">
        <w:t xml:space="preserve"> </w:t>
      </w:r>
      <w:r w:rsidR="00C41F89" w:rsidRPr="00C41F89">
        <w:t xml:space="preserve">Козодаев </w:t>
      </w:r>
    </w:p>
    <w:p w:rsidR="00C41F89" w:rsidRPr="00D80951" w:rsidRDefault="00FA321D" w:rsidP="00C41F89">
      <w:pPr>
        <w:pStyle w:val="ab"/>
      </w:pPr>
      <w:r>
        <w:t>ООО «</w:t>
      </w:r>
      <w:proofErr w:type="gramStart"/>
      <w:r>
        <w:t>Активная</w:t>
      </w:r>
      <w:proofErr w:type="gramEnd"/>
      <w:r>
        <w:t xml:space="preserve"> </w:t>
      </w:r>
      <w:proofErr w:type="spellStart"/>
      <w:r>
        <w:t>фотоника</w:t>
      </w:r>
      <w:proofErr w:type="spellEnd"/>
      <w:r>
        <w:t>»</w:t>
      </w:r>
      <w:r w:rsidR="00920AD4">
        <w:t xml:space="preserve"> </w:t>
      </w:r>
      <w:r w:rsidR="00C41F89">
        <w:t>Зеленоград, СПб</w:t>
      </w:r>
    </w:p>
    <w:p w:rsidR="00C41F89" w:rsidRPr="00EC1E1E" w:rsidRDefault="00C41F89" w:rsidP="00C41F89">
      <w:pPr>
        <w:pStyle w:val="ac"/>
        <w:rPr>
          <w:lang w:val="ru-RU"/>
        </w:rPr>
      </w:pPr>
      <w:r w:rsidRPr="00C41F89">
        <w:rPr>
          <w:lang w:val="ru-RU"/>
        </w:rPr>
        <w:t>Е</w:t>
      </w:r>
      <w:r w:rsidRPr="00EC1E1E">
        <w:rPr>
          <w:lang w:val="ru-RU"/>
        </w:rPr>
        <w:t>-</w:t>
      </w:r>
      <w:r>
        <w:t>mail</w:t>
      </w:r>
      <w:r w:rsidR="002C2A5F" w:rsidRPr="00EC1E1E">
        <w:rPr>
          <w:lang w:val="ru-RU"/>
        </w:rPr>
        <w:t xml:space="preserve">: </w:t>
      </w:r>
      <w:r w:rsidR="002C2A5F" w:rsidRPr="00A8693E">
        <w:t>info</w:t>
      </w:r>
      <w:r w:rsidR="002C2A5F" w:rsidRPr="00EC1E1E">
        <w:rPr>
          <w:lang w:val="ru-RU"/>
        </w:rPr>
        <w:t>@</w:t>
      </w:r>
      <w:proofErr w:type="spellStart"/>
      <w:r w:rsidR="002C2A5F" w:rsidRPr="00A8693E">
        <w:t>ntmdt</w:t>
      </w:r>
      <w:proofErr w:type="spellEnd"/>
      <w:r w:rsidR="002C2A5F" w:rsidRPr="00EC1E1E">
        <w:rPr>
          <w:lang w:val="ru-RU"/>
        </w:rPr>
        <w:t>-</w:t>
      </w:r>
      <w:proofErr w:type="spellStart"/>
      <w:r w:rsidR="002C2A5F" w:rsidRPr="00A8693E">
        <w:t>russia</w:t>
      </w:r>
      <w:proofErr w:type="spellEnd"/>
      <w:r w:rsidR="002C2A5F" w:rsidRPr="00EC1E1E">
        <w:rPr>
          <w:lang w:val="ru-RU"/>
        </w:rPr>
        <w:t>.</w:t>
      </w:r>
      <w:r w:rsidR="002C2A5F" w:rsidRPr="00A8693E">
        <w:t>com</w:t>
      </w:r>
    </w:p>
    <w:p w:rsidR="00920AD4" w:rsidRPr="009F446D" w:rsidRDefault="009F446D" w:rsidP="00920AD4">
      <w:pPr>
        <w:pStyle w:val="aa"/>
      </w:pPr>
      <w:r w:rsidRPr="00920AD4">
        <w:br w:type="column"/>
      </w:r>
      <w:r w:rsidR="00920AD4">
        <w:lastRenderedPageBreak/>
        <w:t>В</w:t>
      </w:r>
      <w:r w:rsidR="00920AD4" w:rsidRPr="00C41F89">
        <w:t>.</w:t>
      </w:r>
      <w:r w:rsidR="00920AD4">
        <w:t xml:space="preserve"> А</w:t>
      </w:r>
      <w:r w:rsidR="00920AD4" w:rsidRPr="00C41F89">
        <w:t>.</w:t>
      </w:r>
      <w:r w:rsidR="00920AD4">
        <w:t xml:space="preserve"> </w:t>
      </w:r>
      <w:proofErr w:type="spellStart"/>
      <w:r w:rsidR="00920AD4">
        <w:t>Мошников</w:t>
      </w:r>
      <w:proofErr w:type="spellEnd"/>
      <w:r w:rsidR="00920AD4" w:rsidRPr="00C41F89">
        <w:t xml:space="preserve"> </w:t>
      </w:r>
    </w:p>
    <w:p w:rsidR="00920AD4" w:rsidRPr="00D80951" w:rsidRDefault="00FA321D" w:rsidP="00920AD4">
      <w:pPr>
        <w:pStyle w:val="ab"/>
      </w:pPr>
      <w:proofErr w:type="spellStart"/>
      <w:r>
        <w:t>СПбГЭТУ</w:t>
      </w:r>
      <w:proofErr w:type="spellEnd"/>
      <w:r>
        <w:t xml:space="preserve"> «ЛЭТИ»</w:t>
      </w:r>
    </w:p>
    <w:p w:rsidR="00920AD4" w:rsidRPr="00EC1E1E" w:rsidRDefault="00920AD4" w:rsidP="00920AD4">
      <w:pPr>
        <w:pStyle w:val="ac"/>
        <w:rPr>
          <w:lang w:val="ru-RU"/>
        </w:rPr>
      </w:pPr>
      <w:proofErr w:type="gramStart"/>
      <w:r w:rsidRPr="00C41F89">
        <w:rPr>
          <w:lang w:val="ru-RU"/>
        </w:rPr>
        <w:t>Е</w:t>
      </w:r>
      <w:proofErr w:type="gramEnd"/>
      <w:r w:rsidRPr="00EC1E1E">
        <w:rPr>
          <w:lang w:val="ru-RU"/>
        </w:rPr>
        <w:t>-</w:t>
      </w:r>
      <w:r>
        <w:t>mail</w:t>
      </w:r>
      <w:r w:rsidRPr="00EC1E1E">
        <w:rPr>
          <w:lang w:val="ru-RU"/>
        </w:rPr>
        <w:t xml:space="preserve">: </w:t>
      </w:r>
      <w:proofErr w:type="spellStart"/>
      <w:r w:rsidRPr="00920AD4">
        <w:t>vamoshnikov</w:t>
      </w:r>
      <w:proofErr w:type="spellEnd"/>
      <w:r w:rsidRPr="00EC1E1E">
        <w:rPr>
          <w:lang w:val="ru-RU"/>
        </w:rPr>
        <w:t>@</w:t>
      </w:r>
      <w:r w:rsidRPr="00920AD4">
        <w:t>mail</w:t>
      </w:r>
      <w:r w:rsidRPr="00EC1E1E">
        <w:rPr>
          <w:lang w:val="ru-RU"/>
        </w:rPr>
        <w:t>.</w:t>
      </w:r>
      <w:proofErr w:type="spellStart"/>
      <w:r w:rsidRPr="00920AD4">
        <w:t>ru</w:t>
      </w:r>
      <w:proofErr w:type="spellEnd"/>
    </w:p>
    <w:p w:rsidR="00C41F89" w:rsidRPr="00920AD4" w:rsidRDefault="00C41F89" w:rsidP="00D80951">
      <w:pPr>
        <w:pStyle w:val="ab"/>
        <w:sectPr w:rsidR="00C41F89" w:rsidRPr="00920AD4" w:rsidSect="00FA321D">
          <w:type w:val="continuous"/>
          <w:pgSz w:w="11906" w:h="16838" w:code="9"/>
          <w:pgMar w:top="907" w:right="907" w:bottom="1440" w:left="907" w:header="709" w:footer="709" w:gutter="0"/>
          <w:cols w:num="3" w:space="709"/>
          <w:docGrid w:linePitch="360"/>
        </w:sectPr>
      </w:pPr>
    </w:p>
    <w:p w:rsidR="00FA321D" w:rsidRPr="00FA321D" w:rsidRDefault="00FA321D" w:rsidP="00FA321D">
      <w:pPr>
        <w:pStyle w:val="aa"/>
        <w:spacing w:before="360"/>
      </w:pPr>
      <w:r w:rsidRPr="00FA321D">
        <w:lastRenderedPageBreak/>
        <w:t xml:space="preserve">Н. С. </w:t>
      </w:r>
      <w:proofErr w:type="spellStart"/>
      <w:r w:rsidRPr="00FA321D">
        <w:t>Пщелко</w:t>
      </w:r>
      <w:proofErr w:type="spellEnd"/>
    </w:p>
    <w:p w:rsidR="00FA321D" w:rsidRPr="00FA321D" w:rsidRDefault="00FA321D" w:rsidP="00FA321D">
      <w:pPr>
        <w:pStyle w:val="ab"/>
      </w:pPr>
      <w:proofErr w:type="spellStart"/>
      <w:r w:rsidRPr="00FA321D">
        <w:t>СПбГЭТУ</w:t>
      </w:r>
      <w:proofErr w:type="spellEnd"/>
      <w:r w:rsidRPr="00FA321D">
        <w:t xml:space="preserve"> «ЛЭТИ»</w:t>
      </w:r>
    </w:p>
    <w:p w:rsidR="00FA321D" w:rsidRPr="00FA321D" w:rsidRDefault="00FA321D" w:rsidP="00FA321D">
      <w:pPr>
        <w:pStyle w:val="ac"/>
      </w:pPr>
      <w:proofErr w:type="gramStart"/>
      <w:r w:rsidRPr="00C41F89">
        <w:rPr>
          <w:lang w:val="ru-RU"/>
        </w:rPr>
        <w:t>Е</w:t>
      </w:r>
      <w:proofErr w:type="gramEnd"/>
      <w:r w:rsidRPr="0068306C">
        <w:rPr>
          <w:lang w:val="ru-RU"/>
        </w:rPr>
        <w:t>-</w:t>
      </w:r>
      <w:r>
        <w:t>mail</w:t>
      </w:r>
      <w:r w:rsidRPr="0068306C">
        <w:rPr>
          <w:lang w:val="ru-RU"/>
        </w:rPr>
        <w:t xml:space="preserve">: </w:t>
      </w:r>
      <w:proofErr w:type="spellStart"/>
      <w:r w:rsidRPr="0068306C">
        <w:t>nikolsp</w:t>
      </w:r>
      <w:proofErr w:type="spellEnd"/>
      <w:r w:rsidRPr="0068306C">
        <w:rPr>
          <w:lang w:val="ru-RU"/>
        </w:rPr>
        <w:t>@</w:t>
      </w:r>
      <w:r w:rsidRPr="0068306C">
        <w:t>mail</w:t>
      </w:r>
      <w:r w:rsidRPr="0068306C">
        <w:rPr>
          <w:lang w:val="ru-RU"/>
        </w:rPr>
        <w:t>.</w:t>
      </w:r>
      <w:proofErr w:type="spellStart"/>
      <w:r w:rsidRPr="0068306C">
        <w:t>ru</w:t>
      </w:r>
      <w:proofErr w:type="spellEnd"/>
    </w:p>
    <w:p w:rsidR="00FA321D" w:rsidRPr="00FA321D" w:rsidRDefault="00FA321D" w:rsidP="00FA321D">
      <w:pPr>
        <w:pStyle w:val="aa"/>
      </w:pPr>
      <w:r>
        <w:br w:type="column"/>
      </w:r>
      <w:r w:rsidRPr="00FA321D">
        <w:lastRenderedPageBreak/>
        <w:t xml:space="preserve">В. В. </w:t>
      </w:r>
      <w:proofErr w:type="spellStart"/>
      <w:r w:rsidRPr="00FA321D">
        <w:t>Трушлякова</w:t>
      </w:r>
      <w:proofErr w:type="spellEnd"/>
    </w:p>
    <w:p w:rsidR="00FA321D" w:rsidRDefault="00FA321D" w:rsidP="00FA321D">
      <w:pPr>
        <w:pStyle w:val="ab"/>
      </w:pPr>
      <w:proofErr w:type="spellStart"/>
      <w:r>
        <w:t>СПбГЭТУ</w:t>
      </w:r>
      <w:proofErr w:type="spellEnd"/>
      <w:r>
        <w:t xml:space="preserve"> «ЛЭТИ»</w:t>
      </w:r>
    </w:p>
    <w:p w:rsidR="00D80951" w:rsidRPr="00920AD4" w:rsidRDefault="00FA321D" w:rsidP="00FA321D">
      <w:pPr>
        <w:pStyle w:val="ac"/>
      </w:pPr>
      <w:proofErr w:type="gramStart"/>
      <w:r w:rsidRPr="00C41F89">
        <w:rPr>
          <w:lang w:val="ru-RU"/>
        </w:rPr>
        <w:t>Е</w:t>
      </w:r>
      <w:proofErr w:type="gramEnd"/>
      <w:r w:rsidRPr="00920AD4">
        <w:rPr>
          <w:lang w:val="ru-RU"/>
        </w:rPr>
        <w:t>-</w:t>
      </w:r>
      <w:r>
        <w:t>mail</w:t>
      </w:r>
      <w:r w:rsidRPr="00920AD4">
        <w:rPr>
          <w:lang w:val="ru-RU"/>
        </w:rPr>
        <w:t xml:space="preserve">: </w:t>
      </w:r>
      <w:proofErr w:type="spellStart"/>
      <w:r>
        <w:t>vvtrushliakova</w:t>
      </w:r>
      <w:proofErr w:type="spellEnd"/>
      <w:r w:rsidRPr="00920AD4">
        <w:rPr>
          <w:lang w:val="ru-RU"/>
        </w:rPr>
        <w:t>@</w:t>
      </w:r>
      <w:r>
        <w:t>mail</w:t>
      </w:r>
      <w:r w:rsidRPr="00920AD4">
        <w:rPr>
          <w:lang w:val="ru-RU"/>
        </w:rPr>
        <w:t>.</w:t>
      </w:r>
      <w:proofErr w:type="spellStart"/>
      <w:r>
        <w:t>ru</w:t>
      </w:r>
      <w:proofErr w:type="spellEnd"/>
    </w:p>
    <w:p w:rsidR="0013123C" w:rsidRPr="00920AD4" w:rsidRDefault="0013123C" w:rsidP="009F446D">
      <w:pPr>
        <w:jc w:val="center"/>
        <w:sectPr w:rsidR="0013123C" w:rsidRPr="00920AD4" w:rsidSect="00FA321D">
          <w:type w:val="continuous"/>
          <w:pgSz w:w="11906" w:h="16838" w:code="9"/>
          <w:pgMar w:top="907" w:right="907" w:bottom="1440" w:left="907" w:header="709" w:footer="709" w:gutter="0"/>
          <w:cols w:num="3" w:space="709"/>
          <w:docGrid w:linePitch="360"/>
        </w:sectPr>
      </w:pPr>
    </w:p>
    <w:p w:rsidR="00FA321D" w:rsidRDefault="00FA321D" w:rsidP="00A8693E">
      <w:pPr>
        <w:pStyle w:val="ad"/>
        <w:rPr>
          <w:i/>
        </w:rPr>
        <w:sectPr w:rsidR="00FA321D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13123C" w:rsidRPr="00C778AC" w:rsidRDefault="0013123C" w:rsidP="00A8693E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A8693E" w:rsidRPr="00A8693E">
        <w:rPr>
          <w:rFonts w:eastAsia="MS Mincho"/>
        </w:rPr>
        <w:t>Для решения обратной задачи эллипсометрии (например, определения оптических констант и толщин слоёв) необходимо построить оптическую (</w:t>
      </w:r>
      <w:proofErr w:type="spellStart"/>
      <w:r w:rsidR="00A8693E" w:rsidRPr="00A8693E">
        <w:rPr>
          <w:rFonts w:eastAsia="MS Mincho"/>
        </w:rPr>
        <w:t>эллипсометрическую</w:t>
      </w:r>
      <w:proofErr w:type="spellEnd"/>
      <w:r w:rsidR="00A8693E" w:rsidRPr="00A8693E">
        <w:rPr>
          <w:rFonts w:eastAsia="MS Mincho"/>
        </w:rPr>
        <w:t>) модель, описывающую отражение поляризованного света от исследуемой структуры. Одним из ключевых факторов, усложняющих модель, является шероховатость поверхности и межфазных границ. Обычно шероховатость вводят как дополнительный подгоночный параметр (например, в качестве вклада в толщину и объёмную долю материала в рамках эффективной среды/переходного слоя), что увеличивает неопределённость решения.</w:t>
      </w:r>
      <w:r w:rsidR="00FA321D">
        <w:rPr>
          <w:rFonts w:eastAsia="MS Mincho"/>
        </w:rPr>
        <w:t xml:space="preserve"> </w:t>
      </w:r>
      <w:proofErr w:type="spellStart"/>
      <w:r w:rsidR="00A8693E" w:rsidRPr="00A8693E">
        <w:rPr>
          <w:rFonts w:eastAsia="MS Mincho"/>
        </w:rPr>
        <w:t>Ближнепольная</w:t>
      </w:r>
      <w:proofErr w:type="spellEnd"/>
      <w:r w:rsidR="00A8693E" w:rsidRPr="00A8693E">
        <w:rPr>
          <w:rFonts w:eastAsia="MS Mincho"/>
        </w:rPr>
        <w:t xml:space="preserve"> микроскопия с флуоресцентным капиллярным зондовым датчиком на основе коллоидных квантовых точек позволяет независимо измерить топографические параметры поверхности и количественно оценить параметры шероховатости. Если эти данные используются как известные входные параметры в </w:t>
      </w:r>
      <w:proofErr w:type="spellStart"/>
      <w:r w:rsidR="00A8693E" w:rsidRPr="00A8693E">
        <w:rPr>
          <w:rFonts w:eastAsia="MS Mincho"/>
        </w:rPr>
        <w:t>эллипсометрической</w:t>
      </w:r>
      <w:proofErr w:type="spellEnd"/>
      <w:r w:rsidR="00A8693E" w:rsidRPr="00A8693E">
        <w:rPr>
          <w:rFonts w:eastAsia="MS Mincho"/>
        </w:rPr>
        <w:t xml:space="preserve"> модели, количество неизвестных сокращается, а точность и достоверность решения повышаются, что в итоге приводит к упрощению </w:t>
      </w:r>
      <w:proofErr w:type="spellStart"/>
      <w:r w:rsidR="00A8693E" w:rsidRPr="00A8693E">
        <w:rPr>
          <w:rFonts w:eastAsia="MS Mincho"/>
        </w:rPr>
        <w:t>эллипсометрической</w:t>
      </w:r>
      <w:proofErr w:type="spellEnd"/>
      <w:r w:rsidR="00A8693E" w:rsidRPr="00A8693E">
        <w:rPr>
          <w:rFonts w:eastAsia="MS Mincho"/>
        </w:rPr>
        <w:t xml:space="preserve"> модели.</w:t>
      </w:r>
      <w:r w:rsidRPr="00C778AC">
        <w:rPr>
          <w:rFonts w:eastAsia="MS Mincho"/>
        </w:rPr>
        <w:t xml:space="preserve"> </w:t>
      </w:r>
    </w:p>
    <w:p w:rsidR="0013123C" w:rsidRDefault="0013123C" w:rsidP="0013123C">
      <w:pPr>
        <w:pStyle w:val="ae"/>
      </w:pPr>
      <w:r w:rsidRPr="0013123C">
        <w:t xml:space="preserve">Ключевые слова: </w:t>
      </w:r>
      <w:r w:rsidR="00A8693E" w:rsidRPr="00A8693E">
        <w:rPr>
          <w:rFonts w:eastAsia="MS Mincho"/>
        </w:rPr>
        <w:t xml:space="preserve">обратная задача </w:t>
      </w:r>
      <w:proofErr w:type="spellStart"/>
      <w:r w:rsidR="00A8693E" w:rsidRPr="00A8693E">
        <w:rPr>
          <w:rFonts w:eastAsia="MS Mincho"/>
        </w:rPr>
        <w:t>эллипсометрии</w:t>
      </w:r>
      <w:proofErr w:type="spellEnd"/>
      <w:r w:rsidR="00A8693E" w:rsidRPr="00A8693E">
        <w:rPr>
          <w:rFonts w:eastAsia="MS Mincho"/>
        </w:rPr>
        <w:t xml:space="preserve">, </w:t>
      </w:r>
      <w:proofErr w:type="spellStart"/>
      <w:r w:rsidR="00A8693E" w:rsidRPr="00A8693E">
        <w:rPr>
          <w:rFonts w:eastAsia="MS Mincho"/>
        </w:rPr>
        <w:t>эллипсометрическая</w:t>
      </w:r>
      <w:proofErr w:type="spellEnd"/>
      <w:r w:rsidR="00A8693E" w:rsidRPr="00A8693E">
        <w:rPr>
          <w:rFonts w:eastAsia="MS Mincho"/>
        </w:rPr>
        <w:t xml:space="preserve"> модель</w:t>
      </w:r>
      <w:r w:rsidR="00A8693E">
        <w:rPr>
          <w:rFonts w:eastAsia="MS Mincho"/>
        </w:rPr>
        <w:t>,</w:t>
      </w:r>
      <w:r w:rsidR="00A8693E" w:rsidRPr="00A8693E">
        <w:rPr>
          <w:rFonts w:eastAsia="MS Mincho"/>
        </w:rPr>
        <w:t xml:space="preserve"> точность решения</w:t>
      </w:r>
      <w:r w:rsidR="00A8693E">
        <w:rPr>
          <w:rFonts w:eastAsia="MS Mincho"/>
        </w:rPr>
        <w:t>,</w:t>
      </w:r>
      <w:r w:rsidR="00A8693E" w:rsidRPr="00A8693E">
        <w:rPr>
          <w:rFonts w:eastAsia="MS Mincho"/>
        </w:rPr>
        <w:t xml:space="preserve"> флуоресцентный капиллярный зондовый датчик, коллоидные квантовые точки</w:t>
      </w:r>
    </w:p>
    <w:p w:rsidR="0013123C" w:rsidRDefault="00A8693E" w:rsidP="00A8693E">
      <w:pPr>
        <w:pStyle w:val="1"/>
      </w:pPr>
      <w:r w:rsidRPr="00A8693E">
        <w:t>Комбинирование метода эллипсометрии и зондовой микроскопии</w:t>
      </w:r>
    </w:p>
    <w:p w:rsidR="00DD4B68" w:rsidRDefault="00DD4B68" w:rsidP="00DD4B68">
      <w:pPr>
        <w:pStyle w:val="a3"/>
      </w:pPr>
      <w:r>
        <w:t>Решение обратной задачи эллипсометрии требует построения модели, учитывающей все значимые физические факторы, влияющие на отражение поляризованного света от исследуемой структуры, важными из которых являются шероховатость поверхности и межфазных границ.</w:t>
      </w:r>
    </w:p>
    <w:p w:rsidR="00DD4B68" w:rsidRDefault="00DD4B68" w:rsidP="00DD4B68">
      <w:pPr>
        <w:pStyle w:val="a3"/>
      </w:pPr>
      <w:r>
        <w:t xml:space="preserve">В традиционном подходе шероховатость вводят в </w:t>
      </w:r>
      <w:proofErr w:type="spellStart"/>
      <w:r>
        <w:t>эллипсометрическую</w:t>
      </w:r>
      <w:proofErr w:type="spellEnd"/>
      <w:r>
        <w:t xml:space="preserve"> модель в виде дополнительного подгоночного параметра, например, как «эффективный слой» с варьируемой толщиной и объёмной долей материала в рамках приближения эффективной среды, что ведёт к росту неопределённости конечных результатов.</w:t>
      </w:r>
    </w:p>
    <w:p w:rsidR="00DD4B68" w:rsidRDefault="00DD4B68" w:rsidP="00DD4B68">
      <w:pPr>
        <w:pStyle w:val="a3"/>
      </w:pPr>
      <w:r>
        <w:lastRenderedPageBreak/>
        <w:t xml:space="preserve">Зондовая микроскопия позволяет независимо определять топографические параметры поверхности, включая количественные характеристики шероховатости (среднеквадратичное отклонение, корреляционное расстояние и др.). Введение этих данных в </w:t>
      </w:r>
      <w:proofErr w:type="spellStart"/>
      <w:r>
        <w:t>эллипсометрическую</w:t>
      </w:r>
      <w:proofErr w:type="spellEnd"/>
      <w:r>
        <w:t xml:space="preserve"> модель в качестве априорно известных величин уменьшает число подгоночных параметров и снижает неопределённость обратной задачи, что повышает достоверность получаемых результатов. Такой подход реализован, например, в работе [1], где АСМ выполняет функцию эталонного инструмента для калибровки и упрощения </w:t>
      </w:r>
      <w:proofErr w:type="spellStart"/>
      <w:r>
        <w:t>эллипсометрической</w:t>
      </w:r>
      <w:proofErr w:type="spellEnd"/>
      <w:r>
        <w:t xml:space="preserve"> модели.</w:t>
      </w:r>
    </w:p>
    <w:p w:rsidR="00DD4B68" w:rsidRDefault="00DD4B68" w:rsidP="00DD4B68">
      <w:pPr>
        <w:pStyle w:val="a3"/>
      </w:pPr>
      <w:r>
        <w:t xml:space="preserve">В работе [2] с помощью ВУФ-спектрального </w:t>
      </w:r>
      <w:proofErr w:type="spellStart"/>
      <w:r>
        <w:t>эллипсометра</w:t>
      </w:r>
      <w:proofErr w:type="spellEnd"/>
      <w:r>
        <w:t xml:space="preserve"> исследовались образцы синтетического алмаза, полученные методом HPHT, с различным качеством полировки, имеющие, соответственно, различную шероховатость поверхности, измеренную с помощью АСМ.</w:t>
      </w:r>
    </w:p>
    <w:p w:rsidR="00DD4B68" w:rsidRDefault="00DD4B68" w:rsidP="00DD4B68">
      <w:pPr>
        <w:pStyle w:val="a3"/>
      </w:pPr>
      <w:r>
        <w:t>Анализируя спектры поляризационных параметров и диэлектрическую функцию в зависимости от шероховатости, авторы выделяли идеальную диэлектрическую функцию алмаза с идеальной плоской поверхностью, используя которую, с большой точностью рассчитывали оптическую толщину шероховатого слоя по данным, полученным только с помощью спектральной эллипсометрии. Далее была получена линейная зависимость между оптической шероховатостью и шероховатостью, измеренной с помощью АСМ.</w:t>
      </w:r>
    </w:p>
    <w:p w:rsidR="00DD4B68" w:rsidRDefault="00DD4B68" w:rsidP="00DD4B68">
      <w:pPr>
        <w:pStyle w:val="a3"/>
      </w:pPr>
      <w:r>
        <w:t xml:space="preserve">Авторы показывают, что диэлектрическая функция, полученная </w:t>
      </w:r>
      <w:r w:rsidR="0068306C">
        <w:t>в рамках,</w:t>
      </w:r>
      <w:r>
        <w:t xml:space="preserve"> представленных в работе [2] исследований, подходит для </w:t>
      </w:r>
      <w:proofErr w:type="spellStart"/>
      <w:r>
        <w:t>характеризации</w:t>
      </w:r>
      <w:proofErr w:type="spellEnd"/>
      <w:r>
        <w:t xml:space="preserve"> шероховатости поверхности алмаза и может быть использована для оценки эффекта модификации его поверхности.</w:t>
      </w:r>
    </w:p>
    <w:p w:rsidR="009F446D" w:rsidRDefault="00DD4B68" w:rsidP="00DD4B68">
      <w:pPr>
        <w:pStyle w:val="a3"/>
      </w:pPr>
      <w:r>
        <w:t xml:space="preserve">Одной из наиболее показательной из последних работ по совмещению АСМ и </w:t>
      </w:r>
      <w:proofErr w:type="spellStart"/>
      <w:r>
        <w:t>эллипсометра</w:t>
      </w:r>
      <w:proofErr w:type="spellEnd"/>
      <w:r>
        <w:t xml:space="preserve"> является работа [3] </w:t>
      </w:r>
      <w:bookmarkStart w:id="0" w:name="_GoBack"/>
      <w:bookmarkEnd w:id="0"/>
      <w:r>
        <w:t xml:space="preserve">корейских инженеров. Авторы модернизировали уже </w:t>
      </w:r>
      <w:r>
        <w:lastRenderedPageBreak/>
        <w:t xml:space="preserve">существующий </w:t>
      </w:r>
      <w:proofErr w:type="spellStart"/>
      <w:r>
        <w:t>эллипсометр</w:t>
      </w:r>
      <w:proofErr w:type="spellEnd"/>
      <w:r>
        <w:t xml:space="preserve"> так, чтобы он мог работать совместно с головкой АСМ. Ориентируясь на отчеты авторов, можно сделать выводы, что главная сложность заключалась в том, чтобы обеспечить достаточное рабочее расстояние для головки АСМ, сохранив при этом малый размер пятна (&lt; 20 мкм). В работе [3] подробно описывается конструкция основных функциональных модулей, а также пути оптимизации фокусирующей оптической системы. Разработанный авторами прибор работает в диапазоне 190–850 </w:t>
      </w:r>
      <w:proofErr w:type="spellStart"/>
      <w:r>
        <w:t>нм</w:t>
      </w:r>
      <w:proofErr w:type="spellEnd"/>
      <w:r>
        <w:t xml:space="preserve"> с высокой точностью и скоростью измерения.</w:t>
      </w:r>
    </w:p>
    <w:p w:rsidR="003915FB" w:rsidRDefault="00DD4B68" w:rsidP="00DD4B68">
      <w:pPr>
        <w:pStyle w:val="1"/>
      </w:pPr>
      <w:r w:rsidRPr="00DD4B68">
        <w:t>Развитие методов ближнепольной оптической микроскопии и флуоресцентных зондовых датчиков</w:t>
      </w:r>
    </w:p>
    <w:p w:rsidR="00DD4B68" w:rsidRDefault="00DD4B68" w:rsidP="00DD4B68">
      <w:pPr>
        <w:pStyle w:val="a3"/>
      </w:pPr>
      <w:r>
        <w:t xml:space="preserve">Параллельно с развитием гибридных </w:t>
      </w:r>
      <w:proofErr w:type="spellStart"/>
      <w:r>
        <w:t>эллипсометрических</w:t>
      </w:r>
      <w:proofErr w:type="spellEnd"/>
      <w:r>
        <w:t xml:space="preserve"> систем активно совершенствуются методы ближнепольной оптической микроскопии, позволяющие совмещать топографическое картирование с локальным оптическим анализом. Значительный вклад в это направление внесли работы авторов настоящей работы по созданию флуоресцентных зондовых датчиков на основе коллоидных квантовых точек (ККТ) [4, 5, 6]. В качестве чувствительных элементов используются полупроводниковые ККТ системы I–III–VI, обладающие высокой </w:t>
      </w:r>
      <w:proofErr w:type="spellStart"/>
      <w:r>
        <w:t>фотостабильностью</w:t>
      </w:r>
      <w:proofErr w:type="spellEnd"/>
      <w:r>
        <w:t xml:space="preserve"> и настраиваемым спектром люминесценции [7]. Такие датчики интегрируются в капиллярные зонды для сканирующей ближнепольной оптической микроскопии (CБОМ), что позволяет регистрировать флуоресцентный сигнал с </w:t>
      </w:r>
      <w:proofErr w:type="spellStart"/>
      <w:r>
        <w:t>субдифракционным</w:t>
      </w:r>
      <w:proofErr w:type="spellEnd"/>
      <w:r>
        <w:t xml:space="preserve"> разрешением.</w:t>
      </w:r>
    </w:p>
    <w:p w:rsidR="00DD4B68" w:rsidRDefault="00DD4B68" w:rsidP="00DD4B68">
      <w:pPr>
        <w:pStyle w:val="a3"/>
      </w:pPr>
      <w:r>
        <w:t xml:space="preserve">Техническая реализация таких зондов защищена патентом [8], в котором описан зонд </w:t>
      </w:r>
      <w:proofErr w:type="spellStart"/>
      <w:r>
        <w:t>ближнепольного</w:t>
      </w:r>
      <w:proofErr w:type="spellEnd"/>
      <w:r>
        <w:t xml:space="preserve"> оптического микроскопа, содержащий капилляр с нанесённым на его торец слоем металла и расположенными внутри капилляра флуоресцентными квантовыми точками. Подобные конструкции обеспечивают высокую эффективность сбора излучения и позволяют проводить одновременные топографические и оптические измерения. Сама конструкция капилляра обеспечивает дополнительную защиту средства оптического согласования. В отличие от прототипов, в которых зонд выполнен в виде сплошного </w:t>
      </w:r>
      <w:proofErr w:type="spellStart"/>
      <w:r>
        <w:t>световода</w:t>
      </w:r>
      <w:proofErr w:type="spellEnd"/>
      <w:r>
        <w:t>, капиллярная конструкция обеспечивает повышенную механическую надёжность. В случае же использования двух изолированных проводящих слоёв вместо одного представляется возможным повысить разрешающую способность.</w:t>
      </w:r>
    </w:p>
    <w:p w:rsidR="00DD4B68" w:rsidRDefault="00DD4B68" w:rsidP="00DD4B68">
      <w:pPr>
        <w:pStyle w:val="a3"/>
      </w:pPr>
      <w:r>
        <w:t xml:space="preserve">Дальнейшее развитие аппаратной базы для </w:t>
      </w:r>
      <w:proofErr w:type="spellStart"/>
      <w:r>
        <w:t>наномасштабных</w:t>
      </w:r>
      <w:proofErr w:type="spellEnd"/>
      <w:r>
        <w:t xml:space="preserve"> исследований отражено в работах, посвящённых современному </w:t>
      </w:r>
      <w:proofErr w:type="spellStart"/>
      <w:r>
        <w:t>зондово</w:t>
      </w:r>
      <w:proofErr w:type="spellEnd"/>
      <w:r>
        <w:t xml:space="preserve">-оптическому оборудованию [9, 10]. В них рассматриваются как промышленные, так и научные установки, интегрирующие методы АСМ, CБОМ и спектроскопии, что создаёт предпосылки для создания полностью совмещённых систем, в которых </w:t>
      </w:r>
      <w:proofErr w:type="spellStart"/>
      <w:r>
        <w:t>эллипсометрия</w:t>
      </w:r>
      <w:proofErr w:type="spellEnd"/>
      <w:r>
        <w:t xml:space="preserve"> дополняется локальными оптическими измерениями, а данные о шероховатости, получаемые с высоким разрешением, могут непосредственно использоваться в </w:t>
      </w:r>
      <w:proofErr w:type="spellStart"/>
      <w:r>
        <w:t>эллипсометрических</w:t>
      </w:r>
      <w:proofErr w:type="spellEnd"/>
      <w:r>
        <w:t xml:space="preserve"> моделях.</w:t>
      </w:r>
    </w:p>
    <w:p w:rsidR="00DD4B68" w:rsidRDefault="00DD4B68" w:rsidP="00DD4B68">
      <w:pPr>
        <w:pStyle w:val="a3"/>
      </w:pPr>
      <w:r>
        <w:t xml:space="preserve">Предложенная авторами настоящей работы гибридная </w:t>
      </w:r>
      <w:proofErr w:type="spellStart"/>
      <w:r>
        <w:t>эллипсометрическая</w:t>
      </w:r>
      <w:proofErr w:type="spellEnd"/>
      <w:r>
        <w:t xml:space="preserve"> система на базе </w:t>
      </w:r>
      <w:proofErr w:type="spellStart"/>
      <w:r>
        <w:t>ближнепольного</w:t>
      </w:r>
      <w:proofErr w:type="spellEnd"/>
      <w:r>
        <w:t xml:space="preserve"> флуоресцентного капиллярного зондового датчика на основе перовскитов и бинарных коллоидных квантовых точек также способна обеспечить </w:t>
      </w:r>
      <w:r>
        <w:lastRenderedPageBreak/>
        <w:t xml:space="preserve">независимую количественную оценку шероховатости, позволяя сократить число неизвестных параметров и упростить </w:t>
      </w:r>
      <w:proofErr w:type="spellStart"/>
      <w:r>
        <w:t>эллипсометрическую</w:t>
      </w:r>
      <w:proofErr w:type="spellEnd"/>
      <w:r>
        <w:t xml:space="preserve"> модель, повышая тем самым корректность решения обратной задачи эллипсометрии. Использование разработанного ранее флуоресцентного капиллярного зондового датчика [7, 8], интегрированного в единую систему с </w:t>
      </w:r>
      <w:proofErr w:type="spellStart"/>
      <w:r>
        <w:t>эллипсометрическим</w:t>
      </w:r>
      <w:proofErr w:type="spellEnd"/>
      <w:r>
        <w:t xml:space="preserve"> трактом, позволяет совместить высокочувствительный оптический анализ с локальным топографическим картированием, причём данные о шероховатости и локальных оптических свойствах могут быть получены практически одновременно в одной и той же области образца, что открывает новые возможности для точного моделирования и интерпретации результатов решения некорректных математических задач.</w:t>
      </w:r>
    </w:p>
    <w:p w:rsidR="00DD4B68" w:rsidRDefault="00DD4B68" w:rsidP="00DD4B68">
      <w:pPr>
        <w:pStyle w:val="a3"/>
      </w:pPr>
      <w:r>
        <w:t xml:space="preserve">Использование различных технических решений авторов настоящей работы [11, 12] по реализации </w:t>
      </w:r>
      <w:proofErr w:type="spellStart"/>
      <w:r>
        <w:t>блочно</w:t>
      </w:r>
      <w:proofErr w:type="spellEnd"/>
      <w:r>
        <w:t xml:space="preserve">-модульного </w:t>
      </w:r>
      <w:proofErr w:type="spellStart"/>
      <w:r>
        <w:t>эллипсометрического</w:t>
      </w:r>
      <w:proofErr w:type="spellEnd"/>
      <w:r>
        <w:t xml:space="preserve"> тракта с волоконно-оптическими элементами обеспечивает аппаратную адаптивность системы анализа состояния поляризации образца в локальной области, соответствующей области сканирования капиллярного </w:t>
      </w:r>
      <w:proofErr w:type="spellStart"/>
      <w:r>
        <w:t>ближнепольного</w:t>
      </w:r>
      <w:proofErr w:type="spellEnd"/>
      <w:r>
        <w:t xml:space="preserve"> ККТ зонда. Авторами, в перспективе, рассматривается возможность создания в зоне острия зонда средства оптического согласования, реализующего такие же функции, как в </w:t>
      </w:r>
      <w:proofErr w:type="spellStart"/>
      <w:r>
        <w:t>безапертурной</w:t>
      </w:r>
      <w:proofErr w:type="spellEnd"/>
      <w:r>
        <w:t xml:space="preserve"> гибридной системе, представленной в работах [13, 14].</w:t>
      </w:r>
    </w:p>
    <w:p w:rsidR="003915FB" w:rsidRDefault="00DD4B68" w:rsidP="00DD4B68">
      <w:pPr>
        <w:pStyle w:val="a3"/>
      </w:pPr>
      <w:r>
        <w:t xml:space="preserve">Установки, описываемые в данных работах, основаны на комбинировании АСМ в контактном режиме и </w:t>
      </w:r>
      <w:proofErr w:type="spellStart"/>
      <w:r>
        <w:t>эллипсометра</w:t>
      </w:r>
      <w:proofErr w:type="spellEnd"/>
      <w:r>
        <w:t xml:space="preserve"> (с фиксированной длиной волны и углом падения). Зонд, например, с золотым покрытием создаёт локальное усиление электромагнитного поля за счёт поверхностных плазмонов. </w:t>
      </w:r>
      <w:proofErr w:type="spellStart"/>
      <w:r>
        <w:t>Эллипсометр</w:t>
      </w:r>
      <w:proofErr w:type="spellEnd"/>
      <w:r>
        <w:t xml:space="preserve"> должен быть настроен в «нуль-режим». При приближении зонда </w:t>
      </w:r>
      <w:proofErr w:type="spellStart"/>
      <w:r>
        <w:t>ближнепольное</w:t>
      </w:r>
      <w:proofErr w:type="spellEnd"/>
      <w:r>
        <w:t xml:space="preserve"> взаимодействие нарушает условия гашения, и сигнал отражает локальные оптические свойства образца. При этом вклад дальнего поля подавляется вычитанием фоновой составляющей, которая регистрируется при подъёме зонда на 100 </w:t>
      </w:r>
      <w:proofErr w:type="spellStart"/>
      <w:r>
        <w:t>нм</w:t>
      </w:r>
      <w:proofErr w:type="spellEnd"/>
      <w:r>
        <w:t>.</w:t>
      </w:r>
    </w:p>
    <w:p w:rsidR="003915FB" w:rsidRDefault="00DD4B68" w:rsidP="00DD4B68">
      <w:pPr>
        <w:pStyle w:val="1"/>
      </w:pPr>
      <w:r w:rsidRPr="00DD4B68">
        <w:t>Заключение</w:t>
      </w:r>
    </w:p>
    <w:p w:rsidR="00DD4B68" w:rsidRDefault="00DD4B68" w:rsidP="00DD4B68">
      <w:pPr>
        <w:pStyle w:val="a3"/>
      </w:pPr>
      <w:r>
        <w:t>Развитие методов ближнепольной оптической микроскопии и создание флуоресцентных капиллярных зондов на основе коллоидных квантовых точек [4–8] открывает новые возможности для построения гибридных измерительных систем.</w:t>
      </w:r>
    </w:p>
    <w:p w:rsidR="00DD4B68" w:rsidRDefault="00DD4B68" w:rsidP="00DD4B68">
      <w:pPr>
        <w:pStyle w:val="a3"/>
      </w:pPr>
      <w:r>
        <w:t xml:space="preserve">Предложенная авторами настоящей работы гибридная </w:t>
      </w:r>
      <w:proofErr w:type="spellStart"/>
      <w:r>
        <w:t>эллипсометрическая</w:t>
      </w:r>
      <w:proofErr w:type="spellEnd"/>
      <w:r>
        <w:t xml:space="preserve"> система на базе </w:t>
      </w:r>
      <w:proofErr w:type="spellStart"/>
      <w:r>
        <w:t>ближнепольного</w:t>
      </w:r>
      <w:proofErr w:type="spellEnd"/>
      <w:r>
        <w:t xml:space="preserve"> флуоресцентного капиллярного зондового датчика (на основе перовскитов и бинарных ККТ) позволяет:</w:t>
      </w:r>
    </w:p>
    <w:p w:rsidR="00DD4B68" w:rsidRDefault="00DD4B68" w:rsidP="00DD4B68">
      <w:pPr>
        <w:pStyle w:val="a3"/>
      </w:pPr>
      <w:r>
        <w:t xml:space="preserve">1). Получать независимую количественную оценку параметров шероховатости непосредственно в области </w:t>
      </w:r>
      <w:proofErr w:type="spellStart"/>
      <w:r>
        <w:t>эллипсометрического</w:t>
      </w:r>
      <w:proofErr w:type="spellEnd"/>
      <w:r>
        <w:t xml:space="preserve"> анализа.</w:t>
      </w:r>
    </w:p>
    <w:p w:rsidR="00DD4B68" w:rsidRDefault="00DD4B68" w:rsidP="00DD4B68">
      <w:pPr>
        <w:pStyle w:val="a3"/>
      </w:pPr>
      <w:r>
        <w:t>2). Использовать эти данные в качестве априорно известных величин при построении оптической модели, что уменьшает число подгоночных параметров</w:t>
      </w:r>
      <w:r w:rsidR="00FA321D">
        <w:t>.</w:t>
      </w:r>
    </w:p>
    <w:p w:rsidR="00DD4B68" w:rsidRDefault="00DD4B68" w:rsidP="00DD4B68">
      <w:pPr>
        <w:pStyle w:val="a3"/>
      </w:pPr>
      <w:r>
        <w:t xml:space="preserve">3). Повысить корректность решения обратной задачи </w:t>
      </w:r>
      <w:proofErr w:type="spellStart"/>
      <w:r>
        <w:t>эллипсометрии</w:t>
      </w:r>
      <w:proofErr w:type="spellEnd"/>
      <w:r w:rsidR="00FA321D">
        <w:t>.</w:t>
      </w:r>
    </w:p>
    <w:p w:rsidR="00DD4B68" w:rsidRDefault="00DD4B68" w:rsidP="00DD4B68">
      <w:pPr>
        <w:pStyle w:val="a3"/>
      </w:pPr>
      <w:r>
        <w:lastRenderedPageBreak/>
        <w:t xml:space="preserve">4). Обеспечить одновременное получение топографической и локальной оптической информации с </w:t>
      </w:r>
      <w:proofErr w:type="spellStart"/>
      <w:r>
        <w:t>субдифракционным</w:t>
      </w:r>
      <w:proofErr w:type="spellEnd"/>
      <w:r>
        <w:t xml:space="preserve"> разрешением.</w:t>
      </w:r>
    </w:p>
    <w:p w:rsidR="008C64AA" w:rsidRDefault="00DD4B68" w:rsidP="00DD4B68">
      <w:pPr>
        <w:pStyle w:val="a3"/>
      </w:pPr>
      <w:r>
        <w:t xml:space="preserve">Интеграция разработанного ранее флуоресцентного капиллярного зонда [7, 8] в единую систему с </w:t>
      </w:r>
      <w:proofErr w:type="spellStart"/>
      <w:r>
        <w:t>эллипсометрическим</w:t>
      </w:r>
      <w:proofErr w:type="spellEnd"/>
      <w:r>
        <w:t xml:space="preserve"> трактом создаёт предпосылки для создания компактного аналитического инструмента, пригодного для высокоточной </w:t>
      </w:r>
      <w:proofErr w:type="spellStart"/>
      <w:r>
        <w:t>характеризации</w:t>
      </w:r>
      <w:proofErr w:type="spellEnd"/>
      <w:r>
        <w:t xml:space="preserve"> гетерогенных структур в материаловедении, тонкоплёночных технологиях и биомедицинских исследованиях. Дальнейшее развитие подобных гибридных систем, в том числе, за счет комбинирования с новыми или модифицированными методиками, может существенно расширить возможности эллипсометрии как метода, позволяя учитывать не только статистические параметры шероховатости, но и её локальные особенности, что особенно важно при работе с неоднородными и </w:t>
      </w:r>
      <w:proofErr w:type="spellStart"/>
      <w:r>
        <w:t>наноструктурированными</w:t>
      </w:r>
      <w:proofErr w:type="spellEnd"/>
      <w:r>
        <w:t xml:space="preserve"> объектами.</w:t>
      </w:r>
      <w:r w:rsidR="003915FB">
        <w:t xml:space="preserve"> </w:t>
      </w:r>
    </w:p>
    <w:p w:rsidR="003915FB" w:rsidRDefault="003915FB" w:rsidP="008C64AA">
      <w:pPr>
        <w:pStyle w:val="5"/>
      </w:pPr>
      <w:r>
        <w:t>Список литературы</w:t>
      </w:r>
    </w:p>
    <w:p w:rsidR="008C64AA" w:rsidRPr="001C07D1" w:rsidRDefault="00F245A9" w:rsidP="00F245A9">
      <w:pPr>
        <w:pStyle w:val="a0"/>
        <w:rPr>
          <w:lang w:val="en-US"/>
        </w:rPr>
      </w:pPr>
      <w:proofErr w:type="spellStart"/>
      <w:r w:rsidRPr="00F245A9">
        <w:rPr>
          <w:lang w:val="en-US"/>
        </w:rPr>
        <w:t>Franta</w:t>
      </w:r>
      <w:proofErr w:type="spellEnd"/>
      <w:r w:rsidRPr="00F245A9">
        <w:rPr>
          <w:lang w:val="en-US"/>
        </w:rPr>
        <w:t xml:space="preserve">, D., </w:t>
      </w:r>
      <w:proofErr w:type="spellStart"/>
      <w:r w:rsidRPr="00F245A9">
        <w:rPr>
          <w:lang w:val="en-US"/>
        </w:rPr>
        <w:t>Ohlídal</w:t>
      </w:r>
      <w:proofErr w:type="spellEnd"/>
      <w:r w:rsidRPr="00F245A9">
        <w:rPr>
          <w:lang w:val="en-US"/>
        </w:rPr>
        <w:t xml:space="preserve">, I., </w:t>
      </w:r>
      <w:proofErr w:type="spellStart"/>
      <w:r w:rsidRPr="00F245A9">
        <w:rPr>
          <w:lang w:val="en-US"/>
        </w:rPr>
        <w:t>Klapetek</w:t>
      </w:r>
      <w:proofErr w:type="spellEnd"/>
      <w:r w:rsidRPr="00F245A9">
        <w:rPr>
          <w:lang w:val="en-US"/>
        </w:rPr>
        <w:t xml:space="preserve">, P. Analysis of Slightly Rough Thin Films by Optical Methods and AFM // </w:t>
      </w:r>
      <w:proofErr w:type="spellStart"/>
      <w:r w:rsidRPr="00F245A9">
        <w:rPr>
          <w:lang w:val="en-US"/>
        </w:rPr>
        <w:t>Mikrochimica</w:t>
      </w:r>
      <w:proofErr w:type="spellEnd"/>
      <w:r w:rsidRPr="00F245A9">
        <w:rPr>
          <w:lang w:val="en-US"/>
        </w:rPr>
        <w:t xml:space="preserve"> </w:t>
      </w:r>
      <w:proofErr w:type="spellStart"/>
      <w:r w:rsidRPr="00F245A9">
        <w:rPr>
          <w:lang w:val="en-US"/>
        </w:rPr>
        <w:t>Acta</w:t>
      </w:r>
      <w:proofErr w:type="spellEnd"/>
      <w:r w:rsidRPr="00F245A9">
        <w:rPr>
          <w:lang w:val="en-US"/>
        </w:rPr>
        <w:t xml:space="preserve">. 2000. </w:t>
      </w:r>
      <w:r w:rsidRPr="001C07D1">
        <w:rPr>
          <w:lang w:val="en-US"/>
        </w:rPr>
        <w:t>Vol. 132. P. 443-447.</w:t>
      </w:r>
    </w:p>
    <w:p w:rsidR="008C64AA" w:rsidRPr="001C07D1" w:rsidRDefault="00F245A9" w:rsidP="00F245A9">
      <w:pPr>
        <w:pStyle w:val="a0"/>
        <w:rPr>
          <w:lang w:val="en-US"/>
        </w:rPr>
      </w:pPr>
      <w:proofErr w:type="spellStart"/>
      <w:r w:rsidRPr="00F245A9">
        <w:rPr>
          <w:lang w:val="en-US"/>
        </w:rPr>
        <w:t>Kumagai</w:t>
      </w:r>
      <w:proofErr w:type="spellEnd"/>
      <w:r w:rsidRPr="00F245A9">
        <w:rPr>
          <w:lang w:val="en-US"/>
        </w:rPr>
        <w:t xml:space="preserve">, N., Yamasaki, S., </w:t>
      </w:r>
      <w:proofErr w:type="spellStart"/>
      <w:r w:rsidRPr="00F245A9">
        <w:rPr>
          <w:lang w:val="en-US"/>
        </w:rPr>
        <w:t>Okushi</w:t>
      </w:r>
      <w:proofErr w:type="spellEnd"/>
      <w:r w:rsidRPr="00F245A9">
        <w:rPr>
          <w:lang w:val="en-US"/>
        </w:rPr>
        <w:t xml:space="preserve">, H. Optical characterization of surface roughness of diamond by spectroscopic </w:t>
      </w:r>
      <w:proofErr w:type="spellStart"/>
      <w:r w:rsidRPr="00F245A9">
        <w:rPr>
          <w:lang w:val="en-US"/>
        </w:rPr>
        <w:t>ellipsometry</w:t>
      </w:r>
      <w:proofErr w:type="spellEnd"/>
      <w:r w:rsidRPr="00F245A9">
        <w:rPr>
          <w:lang w:val="en-US"/>
        </w:rPr>
        <w:t xml:space="preserve"> // Diamond and Related Materials. </w:t>
      </w:r>
      <w:r w:rsidRPr="001C07D1">
        <w:rPr>
          <w:lang w:val="en-US"/>
        </w:rPr>
        <w:t>2004. Vol. 13. Issues 11-12. P. 2092-2095.</w:t>
      </w:r>
    </w:p>
    <w:p w:rsidR="008C64AA" w:rsidRPr="001C07D1" w:rsidRDefault="00F245A9" w:rsidP="00F245A9">
      <w:pPr>
        <w:pStyle w:val="a0"/>
        <w:rPr>
          <w:lang w:val="en-US"/>
        </w:rPr>
      </w:pPr>
      <w:r w:rsidRPr="00F245A9">
        <w:rPr>
          <w:lang w:val="en-US"/>
        </w:rPr>
        <w:t xml:space="preserve">Sun Ja In, Min Ho Lee, Sung Yong Cho, Jun </w:t>
      </w:r>
      <w:proofErr w:type="spellStart"/>
      <w:r w:rsidRPr="00F245A9">
        <w:rPr>
          <w:lang w:val="en-US"/>
        </w:rPr>
        <w:t>Seon</w:t>
      </w:r>
      <w:proofErr w:type="spellEnd"/>
      <w:r w:rsidRPr="00F245A9">
        <w:rPr>
          <w:lang w:val="en-US"/>
        </w:rPr>
        <w:t xml:space="preserve"> Hong, In Ho </w:t>
      </w:r>
      <w:proofErr w:type="spellStart"/>
      <w:r w:rsidRPr="00F245A9">
        <w:rPr>
          <w:lang w:val="en-US"/>
        </w:rPr>
        <w:t>Baek</w:t>
      </w:r>
      <w:proofErr w:type="spellEnd"/>
      <w:r w:rsidRPr="00F245A9">
        <w:rPr>
          <w:lang w:val="en-US"/>
        </w:rPr>
        <w:t xml:space="preserve">, Yong Hyun Kwon, </w:t>
      </w:r>
      <w:proofErr w:type="spellStart"/>
      <w:r w:rsidRPr="00F245A9">
        <w:rPr>
          <w:lang w:val="en-US"/>
        </w:rPr>
        <w:t>Hee</w:t>
      </w:r>
      <w:proofErr w:type="spellEnd"/>
      <w:r w:rsidRPr="00F245A9">
        <w:rPr>
          <w:lang w:val="en-US"/>
        </w:rPr>
        <w:t xml:space="preserve"> </w:t>
      </w:r>
      <w:proofErr w:type="spellStart"/>
      <w:r w:rsidRPr="00F245A9">
        <w:rPr>
          <w:lang w:val="en-US"/>
        </w:rPr>
        <w:t>Kyu</w:t>
      </w:r>
      <w:proofErr w:type="spellEnd"/>
      <w:r w:rsidRPr="00F245A9">
        <w:rPr>
          <w:lang w:val="en-US"/>
        </w:rPr>
        <w:t xml:space="preserve"> Yoon, Sang </w:t>
      </w:r>
      <w:proofErr w:type="spellStart"/>
      <w:r w:rsidRPr="00F245A9">
        <w:rPr>
          <w:lang w:val="en-US"/>
        </w:rPr>
        <w:t>Youl</w:t>
      </w:r>
      <w:proofErr w:type="spellEnd"/>
      <w:r w:rsidRPr="00F245A9">
        <w:rPr>
          <w:lang w:val="en-US"/>
        </w:rPr>
        <w:t xml:space="preserve"> Kim Development of a </w:t>
      </w:r>
      <w:proofErr w:type="spellStart"/>
      <w:r w:rsidRPr="00F245A9">
        <w:rPr>
          <w:lang w:val="en-US"/>
        </w:rPr>
        <w:t>Microspot</w:t>
      </w:r>
      <w:proofErr w:type="spellEnd"/>
      <w:r w:rsidRPr="00F245A9">
        <w:rPr>
          <w:lang w:val="en-US"/>
        </w:rPr>
        <w:t xml:space="preserve"> Spectroscopic </w:t>
      </w:r>
      <w:proofErr w:type="spellStart"/>
      <w:r w:rsidRPr="00F245A9">
        <w:rPr>
          <w:lang w:val="en-US"/>
        </w:rPr>
        <w:t>Ellipsometer</w:t>
      </w:r>
      <w:proofErr w:type="spellEnd"/>
      <w:r w:rsidRPr="00F245A9">
        <w:rPr>
          <w:lang w:val="en-US"/>
        </w:rPr>
        <w:t xml:space="preserve"> Compatible with Atomic Force Microscope // Korean Journal of Optics and Photonics. </w:t>
      </w:r>
      <w:r w:rsidRPr="001C07D1">
        <w:rPr>
          <w:lang w:val="en-US"/>
        </w:rPr>
        <w:t>2022. Vol. 33(5). P. 201-209.</w:t>
      </w:r>
    </w:p>
    <w:p w:rsidR="008C64AA" w:rsidRPr="003378F6" w:rsidRDefault="00F245A9" w:rsidP="00F245A9">
      <w:pPr>
        <w:pStyle w:val="a0"/>
      </w:pPr>
      <w:proofErr w:type="spellStart"/>
      <w:r w:rsidRPr="00F245A9">
        <w:t>Мошников</w:t>
      </w:r>
      <w:proofErr w:type="spellEnd"/>
      <w:r w:rsidRPr="00F245A9">
        <w:t xml:space="preserve"> В.А., Александрова О.А., </w:t>
      </w:r>
      <w:proofErr w:type="spellStart"/>
      <w:r w:rsidRPr="00F245A9">
        <w:t>Дробинцева</w:t>
      </w:r>
      <w:proofErr w:type="spellEnd"/>
      <w:r w:rsidRPr="00F245A9">
        <w:t xml:space="preserve"> А.О. и др. От лазерной оптической микроскопии до флуоресцентной микроскопии высокого разрешения. Коллоидные квантовые точки – </w:t>
      </w:r>
      <w:proofErr w:type="spellStart"/>
      <w:r w:rsidRPr="00F245A9">
        <w:t>биомаркеры</w:t>
      </w:r>
      <w:proofErr w:type="spellEnd"/>
      <w:r w:rsidRPr="00F245A9">
        <w:t xml:space="preserve"> в поисковых научных исследованиях // </w:t>
      </w:r>
      <w:proofErr w:type="spellStart"/>
      <w:r w:rsidRPr="00F245A9">
        <w:t>Биотехносфера</w:t>
      </w:r>
      <w:proofErr w:type="spellEnd"/>
      <w:r w:rsidRPr="00F245A9">
        <w:t>. 2014. № 6(36). С. 16-30.</w:t>
      </w:r>
    </w:p>
    <w:p w:rsidR="008C64AA" w:rsidRPr="003378F6" w:rsidRDefault="00F245A9" w:rsidP="00F245A9">
      <w:pPr>
        <w:pStyle w:val="a0"/>
      </w:pPr>
      <w:proofErr w:type="spellStart"/>
      <w:r w:rsidRPr="00F245A9">
        <w:t>Мошников</w:t>
      </w:r>
      <w:proofErr w:type="spellEnd"/>
      <w:r w:rsidRPr="00F245A9">
        <w:t xml:space="preserve"> В. А., Александрова О.А., </w:t>
      </w:r>
      <w:proofErr w:type="spellStart"/>
      <w:r w:rsidRPr="00F245A9">
        <w:t>Лучинин</w:t>
      </w:r>
      <w:proofErr w:type="spellEnd"/>
      <w:r w:rsidRPr="00F245A9">
        <w:t xml:space="preserve"> В.В. и др. Полупроводниковые коллоидные </w:t>
      </w:r>
      <w:proofErr w:type="spellStart"/>
      <w:r w:rsidRPr="00F245A9">
        <w:t>наночастицы</w:t>
      </w:r>
      <w:proofErr w:type="spellEnd"/>
      <w:r w:rsidRPr="00F245A9">
        <w:t xml:space="preserve"> в биологии и медицине // </w:t>
      </w:r>
      <w:proofErr w:type="spellStart"/>
      <w:r w:rsidRPr="00F245A9">
        <w:t>Биотехносфера</w:t>
      </w:r>
      <w:proofErr w:type="spellEnd"/>
      <w:r w:rsidRPr="00F245A9">
        <w:t>. 2012. № 5-6 (23-24). С. 40-48.</w:t>
      </w:r>
    </w:p>
    <w:p w:rsidR="00F245A9" w:rsidRPr="003378F6" w:rsidRDefault="00F245A9" w:rsidP="00F245A9">
      <w:pPr>
        <w:pStyle w:val="a0"/>
      </w:pPr>
      <w:proofErr w:type="spellStart"/>
      <w:r w:rsidRPr="00F245A9">
        <w:t>Мусихин</w:t>
      </w:r>
      <w:proofErr w:type="spellEnd"/>
      <w:r w:rsidRPr="00F245A9">
        <w:t xml:space="preserve"> С.Ф., Александрова О.А., </w:t>
      </w:r>
      <w:proofErr w:type="spellStart"/>
      <w:r w:rsidRPr="00F245A9">
        <w:t>Лучинин</w:t>
      </w:r>
      <w:proofErr w:type="spellEnd"/>
      <w:r w:rsidRPr="00F245A9">
        <w:t xml:space="preserve"> В.В. Сенсоры на основе металлических и полупроводниковых коллоидных </w:t>
      </w:r>
      <w:proofErr w:type="spellStart"/>
      <w:r w:rsidRPr="00F245A9">
        <w:t>наночастиц</w:t>
      </w:r>
      <w:proofErr w:type="spellEnd"/>
      <w:r w:rsidRPr="00F245A9">
        <w:t xml:space="preserve"> для биомедицины и экологии // </w:t>
      </w:r>
      <w:proofErr w:type="spellStart"/>
      <w:r w:rsidRPr="00F245A9">
        <w:t>Биотехносфера</w:t>
      </w:r>
      <w:proofErr w:type="spellEnd"/>
      <w:r w:rsidRPr="00F245A9">
        <w:t xml:space="preserve">. 2013. </w:t>
      </w:r>
      <w:r w:rsidRPr="00F245A9">
        <w:lastRenderedPageBreak/>
        <w:t xml:space="preserve">№ 2(26). С. 2-16. </w:t>
      </w:r>
      <w:r w:rsidRPr="003378F6">
        <w:t xml:space="preserve">Лившиц М.Л., </w:t>
      </w:r>
      <w:proofErr w:type="spellStart"/>
      <w:r w:rsidRPr="003378F6">
        <w:t>Шишялковский</w:t>
      </w:r>
      <w:proofErr w:type="spellEnd"/>
      <w:r w:rsidRPr="003378F6">
        <w:t xml:space="preserve"> Б.И. Лакокрасочные материалы: Справ. пособие. 2-е изд. СПб.: Химия, 1996. 264 с.</w:t>
      </w:r>
    </w:p>
    <w:p w:rsidR="00F245A9" w:rsidRPr="003378F6" w:rsidRDefault="00F245A9" w:rsidP="00F245A9">
      <w:pPr>
        <w:pStyle w:val="a0"/>
      </w:pPr>
      <w:r w:rsidRPr="00F245A9">
        <w:t xml:space="preserve">Козодаев Д.А., </w:t>
      </w:r>
      <w:proofErr w:type="spellStart"/>
      <w:r w:rsidRPr="00F245A9">
        <w:t>Корепанов</w:t>
      </w:r>
      <w:proofErr w:type="spellEnd"/>
      <w:r w:rsidRPr="00F245A9">
        <w:t xml:space="preserve"> О.А., </w:t>
      </w:r>
      <w:proofErr w:type="spellStart"/>
      <w:r w:rsidRPr="00F245A9">
        <w:t>Мошников</w:t>
      </w:r>
      <w:proofErr w:type="spellEnd"/>
      <w:r w:rsidRPr="00F245A9">
        <w:t xml:space="preserve"> В.А. Флуоресцентный зондовый датчик на основе ККТ систем I–III–VI // В сб.: Химическая термодинамика и кинетика. 2022. тезисы докладов XII Международная научная конференция. Великий Новгород, 2022. С. 154-155.</w:t>
      </w:r>
    </w:p>
    <w:p w:rsidR="00F245A9" w:rsidRPr="003378F6" w:rsidRDefault="001C07D1" w:rsidP="00F245A9">
      <w:pPr>
        <w:pStyle w:val="a0"/>
      </w:pPr>
      <w:r>
        <w:t>Б</w:t>
      </w:r>
      <w:r w:rsidR="00F245A9" w:rsidRPr="00F245A9">
        <w:t xml:space="preserve">елорус А.О., Пастухов А.И., Краснобородько С.Ю., Козодаев Д.А., </w:t>
      </w:r>
      <w:proofErr w:type="spellStart"/>
      <w:r w:rsidR="00F245A9" w:rsidRPr="00F245A9">
        <w:t>Мошников</w:t>
      </w:r>
      <w:proofErr w:type="spellEnd"/>
      <w:r w:rsidR="00F245A9" w:rsidRPr="00F245A9">
        <w:t xml:space="preserve"> В.А. Зонд </w:t>
      </w:r>
      <w:proofErr w:type="spellStart"/>
      <w:r w:rsidR="00F245A9" w:rsidRPr="00F245A9">
        <w:t>ближнепольного</w:t>
      </w:r>
      <w:proofErr w:type="spellEnd"/>
      <w:r w:rsidR="00F245A9" w:rsidRPr="00F245A9">
        <w:t xml:space="preserve"> оптического микроскопа // Патент на изобретение RU 2731164 C1. Заявка № 2020110147 от 11 марта 2020 года.</w:t>
      </w:r>
    </w:p>
    <w:p w:rsidR="00F245A9" w:rsidRPr="003378F6" w:rsidRDefault="00F245A9" w:rsidP="00F245A9">
      <w:pPr>
        <w:pStyle w:val="a0"/>
      </w:pPr>
      <w:r w:rsidRPr="00F245A9">
        <w:t xml:space="preserve">Толкач Н.М., Казанков А.И., Козодаев Д.А., Кузнецов Е.В., Трусов М.А. Современное </w:t>
      </w:r>
      <w:proofErr w:type="spellStart"/>
      <w:r w:rsidRPr="00F245A9">
        <w:t>зондово</w:t>
      </w:r>
      <w:proofErr w:type="spellEnd"/>
      <w:r w:rsidRPr="00F245A9">
        <w:t>-оптическое промышленное и научное оборудование для исследований аморфных и микрокристаллических полупроводниковых материалов // В сб.: Аморфные и микрокристаллические полупроводники. Материалы XIV Международной конференции. Москва, 2025, С. 65-66.</w:t>
      </w:r>
    </w:p>
    <w:p w:rsidR="008C64AA" w:rsidRDefault="00F245A9" w:rsidP="00F245A9">
      <w:pPr>
        <w:pStyle w:val="a0"/>
      </w:pPr>
      <w:r w:rsidRPr="00F245A9">
        <w:t xml:space="preserve">Козодаев Д.А., Нестеров С.И., Трусов М.А., Комарова С.О., Новиков И.А. Новые научные инструменты для </w:t>
      </w:r>
      <w:proofErr w:type="spellStart"/>
      <w:r w:rsidRPr="00F245A9">
        <w:t>наномасштабных</w:t>
      </w:r>
      <w:proofErr w:type="spellEnd"/>
      <w:r w:rsidRPr="00F245A9">
        <w:t xml:space="preserve"> исследований современных материалов и диагностики </w:t>
      </w:r>
      <w:proofErr w:type="spellStart"/>
      <w:r w:rsidRPr="00F245A9">
        <w:t>наноструктур</w:t>
      </w:r>
      <w:proofErr w:type="spellEnd"/>
      <w:r w:rsidRPr="00F245A9">
        <w:t xml:space="preserve"> // В сб.: Электронные, спиновые и квантовые процессы в молекулярных и кристаллических системах. Тезисы докладов и сообщений Всероссийской конференции с международным участием. Уфа, 2024, С. 80.</w:t>
      </w:r>
    </w:p>
    <w:p w:rsidR="00F245A9" w:rsidRDefault="00F245A9" w:rsidP="00F245A9">
      <w:pPr>
        <w:pStyle w:val="a0"/>
      </w:pPr>
      <w:r w:rsidRPr="00F245A9">
        <w:t xml:space="preserve">Алексеев С.А., </w:t>
      </w:r>
      <w:proofErr w:type="spellStart"/>
      <w:r w:rsidRPr="00F245A9">
        <w:t>Горляк</w:t>
      </w:r>
      <w:proofErr w:type="spellEnd"/>
      <w:r w:rsidRPr="00F245A9">
        <w:t xml:space="preserve"> А.Н., Прокопенко В.Т., Сухорукова М.В., Устинов С.Н., </w:t>
      </w:r>
      <w:proofErr w:type="spellStart"/>
      <w:r w:rsidRPr="00F245A9">
        <w:t>Фэн</w:t>
      </w:r>
      <w:proofErr w:type="spellEnd"/>
      <w:r w:rsidRPr="00F245A9">
        <w:t xml:space="preserve"> Ли Шуан. Автоматический универсальный спектральный </w:t>
      </w:r>
      <w:proofErr w:type="spellStart"/>
      <w:r w:rsidRPr="00F245A9">
        <w:t>эллипсометр</w:t>
      </w:r>
      <w:proofErr w:type="spellEnd"/>
      <w:r w:rsidRPr="00F245A9">
        <w:t xml:space="preserve">. // Тезисы докладов Физмет-96. Второй международной конференции по проблемам физической </w:t>
      </w:r>
      <w:proofErr w:type="spellStart"/>
      <w:r w:rsidRPr="00F245A9">
        <w:t>метрологиию</w:t>
      </w:r>
      <w:proofErr w:type="spellEnd"/>
      <w:r w:rsidRPr="00F245A9">
        <w:t xml:space="preserve"> Санкт-Петербург, 1996. С. 24-25.</w:t>
      </w:r>
    </w:p>
    <w:p w:rsidR="00F245A9" w:rsidRDefault="00EE2A4D" w:rsidP="00EE2A4D">
      <w:pPr>
        <w:pStyle w:val="a0"/>
      </w:pPr>
      <w:r w:rsidRPr="00EE2A4D">
        <w:t xml:space="preserve">Алексеев С.А., </w:t>
      </w:r>
      <w:proofErr w:type="spellStart"/>
      <w:r w:rsidRPr="00EE2A4D">
        <w:t>Горляк</w:t>
      </w:r>
      <w:proofErr w:type="spellEnd"/>
      <w:r w:rsidRPr="00EE2A4D">
        <w:t xml:space="preserve"> А.Н., Головченко А.Г., Дмитриев А.Л., Устинов С.Н., </w:t>
      </w:r>
      <w:proofErr w:type="spellStart"/>
      <w:r w:rsidRPr="00EE2A4D">
        <w:t>Фэн</w:t>
      </w:r>
      <w:proofErr w:type="spellEnd"/>
      <w:r w:rsidRPr="00EE2A4D">
        <w:t xml:space="preserve"> Ли Шуан.// Измеритель поляризации излучения для волоконно-оптических систем. Тезисы докладов 2 межведомственной научно-техническая конференции “Проблемные вопросы сбора, обработки и передачи информации в сложных радиотехнических системах”, 2 часть. Пушкин, 1995. С.41-42.</w:t>
      </w:r>
    </w:p>
    <w:p w:rsidR="00F245A9" w:rsidRPr="001C07D1" w:rsidRDefault="00EE2A4D" w:rsidP="00EE2A4D">
      <w:pPr>
        <w:pStyle w:val="a0"/>
        <w:rPr>
          <w:lang w:val="en-US"/>
        </w:rPr>
      </w:pPr>
      <w:proofErr w:type="spellStart"/>
      <w:r w:rsidRPr="00EE2A4D">
        <w:rPr>
          <w:lang w:val="en-US"/>
        </w:rPr>
        <w:t>Tranchida</w:t>
      </w:r>
      <w:proofErr w:type="spellEnd"/>
      <w:r w:rsidRPr="00EE2A4D">
        <w:rPr>
          <w:lang w:val="en-US"/>
        </w:rPr>
        <w:t xml:space="preserve"> D., Diaz J., </w:t>
      </w:r>
      <w:proofErr w:type="spellStart"/>
      <w:r w:rsidRPr="00EE2A4D">
        <w:rPr>
          <w:lang w:val="en-US"/>
        </w:rPr>
        <w:t>Sch</w:t>
      </w:r>
      <w:proofErr w:type="spellEnd"/>
      <w:r w:rsidRPr="00EE2A4D">
        <w:t>ӧ</w:t>
      </w:r>
      <w:r w:rsidRPr="00EE2A4D">
        <w:rPr>
          <w:lang w:val="en-US"/>
        </w:rPr>
        <w:t xml:space="preserve">n P., </w:t>
      </w:r>
      <w:proofErr w:type="spellStart"/>
      <w:r w:rsidRPr="00EE2A4D">
        <w:rPr>
          <w:lang w:val="en-US"/>
        </w:rPr>
        <w:t>Sch</w:t>
      </w:r>
      <w:proofErr w:type="spellEnd"/>
      <w:r w:rsidRPr="00EE2A4D">
        <w:t>ӧ</w:t>
      </w:r>
      <w:proofErr w:type="spellStart"/>
      <w:r w:rsidRPr="00EE2A4D">
        <w:rPr>
          <w:lang w:val="en-US"/>
        </w:rPr>
        <w:t>nherr</w:t>
      </w:r>
      <w:proofErr w:type="spellEnd"/>
      <w:r w:rsidRPr="00EE2A4D">
        <w:rPr>
          <w:lang w:val="en-US"/>
        </w:rPr>
        <w:t xml:space="preserve"> H., </w:t>
      </w:r>
      <w:proofErr w:type="spellStart"/>
      <w:r w:rsidRPr="00EE2A4D">
        <w:rPr>
          <w:lang w:val="en-US"/>
        </w:rPr>
        <w:t>Vancso</w:t>
      </w:r>
      <w:proofErr w:type="spellEnd"/>
      <w:r w:rsidRPr="00EE2A4D">
        <w:rPr>
          <w:lang w:val="en-US"/>
        </w:rPr>
        <w:t xml:space="preserve"> G. J. Scanning Near-Field </w:t>
      </w:r>
      <w:proofErr w:type="spellStart"/>
      <w:r w:rsidRPr="00EE2A4D">
        <w:rPr>
          <w:lang w:val="en-US"/>
        </w:rPr>
        <w:t>Ellipsometry</w:t>
      </w:r>
      <w:proofErr w:type="spellEnd"/>
      <w:r w:rsidRPr="00EE2A4D">
        <w:rPr>
          <w:lang w:val="en-US"/>
        </w:rPr>
        <w:t xml:space="preserve"> Microscopy: imaging </w:t>
      </w:r>
      <w:proofErr w:type="spellStart"/>
      <w:r w:rsidRPr="00EE2A4D">
        <w:rPr>
          <w:lang w:val="en-US"/>
        </w:rPr>
        <w:t>nanomaterials</w:t>
      </w:r>
      <w:proofErr w:type="spellEnd"/>
      <w:r w:rsidRPr="00EE2A4D">
        <w:rPr>
          <w:lang w:val="en-US"/>
        </w:rPr>
        <w:t xml:space="preserve"> with resolution below the diffraction limit // Nanoscale. </w:t>
      </w:r>
      <w:r w:rsidRPr="001C07D1">
        <w:rPr>
          <w:lang w:val="en-US"/>
        </w:rPr>
        <w:t>2011, Vol. 3, P. 233-239</w:t>
      </w:r>
      <w:proofErr w:type="gramStart"/>
      <w:r w:rsidRPr="001C07D1">
        <w:rPr>
          <w:lang w:val="en-US"/>
        </w:rPr>
        <w:t>.</w:t>
      </w:r>
      <w:r w:rsidR="00F245A9" w:rsidRPr="001C07D1">
        <w:rPr>
          <w:lang w:val="en-US"/>
        </w:rPr>
        <w:t>.</w:t>
      </w:r>
      <w:proofErr w:type="gramEnd"/>
    </w:p>
    <w:p w:rsidR="00F245A9" w:rsidRDefault="00EE2A4D" w:rsidP="00EE2A4D">
      <w:pPr>
        <w:pStyle w:val="a0"/>
      </w:pPr>
      <w:proofErr w:type="spellStart"/>
      <w:r w:rsidRPr="00EE2A4D">
        <w:rPr>
          <w:lang w:val="en-US"/>
        </w:rPr>
        <w:t>Jianghua</w:t>
      </w:r>
      <w:proofErr w:type="spellEnd"/>
      <w:r w:rsidRPr="00EE2A4D">
        <w:rPr>
          <w:lang w:val="en-US"/>
        </w:rPr>
        <w:t xml:space="preserve"> </w:t>
      </w:r>
      <w:proofErr w:type="spellStart"/>
      <w:r w:rsidRPr="00EE2A4D">
        <w:rPr>
          <w:lang w:val="en-US"/>
        </w:rPr>
        <w:t>Bai</w:t>
      </w:r>
      <w:proofErr w:type="spellEnd"/>
      <w:r w:rsidRPr="00EE2A4D">
        <w:rPr>
          <w:lang w:val="en-US"/>
        </w:rPr>
        <w:t xml:space="preserve">, John </w:t>
      </w:r>
      <w:proofErr w:type="spellStart"/>
      <w:r w:rsidRPr="00EE2A4D">
        <w:rPr>
          <w:lang w:val="en-US"/>
        </w:rPr>
        <w:t>Freeouf</w:t>
      </w:r>
      <w:proofErr w:type="spellEnd"/>
      <w:r w:rsidRPr="00EE2A4D">
        <w:rPr>
          <w:lang w:val="en-US"/>
        </w:rPr>
        <w:t>, Andres La Rosa Dual Mode AFM/</w:t>
      </w:r>
      <w:proofErr w:type="spellStart"/>
      <w:r w:rsidRPr="00EE2A4D">
        <w:rPr>
          <w:lang w:val="en-US"/>
        </w:rPr>
        <w:t>Ellipsometer</w:t>
      </w:r>
      <w:proofErr w:type="spellEnd"/>
      <w:r w:rsidRPr="00EE2A4D">
        <w:rPr>
          <w:lang w:val="en-US"/>
        </w:rPr>
        <w:t xml:space="preserve"> Imaging // APS March Meeting. </w:t>
      </w:r>
      <w:r w:rsidRPr="001C07D1">
        <w:rPr>
          <w:lang w:val="en-US"/>
        </w:rPr>
        <w:t>2010. Vol. 10. P. J15(</w:t>
      </w:r>
      <w:r w:rsidRPr="00EE2A4D">
        <w:t>1-3).</w:t>
      </w:r>
    </w:p>
    <w:p w:rsidR="00F245A9" w:rsidRPr="00F245A9" w:rsidRDefault="00F245A9" w:rsidP="00F245A9"/>
    <w:p w:rsidR="008C64AA" w:rsidRDefault="008C64AA" w:rsidP="008C64A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lang w:eastAsia="ru-RU"/>
        </w:rPr>
        <w:sectPr w:rsidR="008C64AA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8C64AA" w:rsidRDefault="008C64AA" w:rsidP="008C64AA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2E5" w:rsidRDefault="00CE22E5" w:rsidP="00B63DC6">
      <w:r>
        <w:separator/>
      </w:r>
    </w:p>
  </w:endnote>
  <w:endnote w:type="continuationSeparator" w:id="0">
    <w:p w:rsidR="00CE22E5" w:rsidRDefault="00CE22E5" w:rsidP="00B63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6347735"/>
      <w:docPartObj>
        <w:docPartGallery w:val="Page Numbers (Bottom of Page)"/>
        <w:docPartUnique/>
      </w:docPartObj>
    </w:sdtPr>
    <w:sdtContent>
      <w:p w:rsidR="00B63DC6" w:rsidRDefault="00B63DC6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339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2E5" w:rsidRDefault="00CE22E5" w:rsidP="00B63DC6">
      <w:r>
        <w:separator/>
      </w:r>
    </w:p>
  </w:footnote>
  <w:footnote w:type="continuationSeparator" w:id="0">
    <w:p w:rsidR="00CE22E5" w:rsidRDefault="00CE22E5" w:rsidP="00B63D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13123C"/>
    <w:rsid w:val="001C07D1"/>
    <w:rsid w:val="00252F87"/>
    <w:rsid w:val="002538C8"/>
    <w:rsid w:val="002C2A5F"/>
    <w:rsid w:val="002D540B"/>
    <w:rsid w:val="003378F6"/>
    <w:rsid w:val="00373376"/>
    <w:rsid w:val="003915FB"/>
    <w:rsid w:val="003D785D"/>
    <w:rsid w:val="004165FC"/>
    <w:rsid w:val="00420452"/>
    <w:rsid w:val="0047652D"/>
    <w:rsid w:val="004B14C2"/>
    <w:rsid w:val="004C40DB"/>
    <w:rsid w:val="004D7E92"/>
    <w:rsid w:val="00502710"/>
    <w:rsid w:val="00535924"/>
    <w:rsid w:val="005630E7"/>
    <w:rsid w:val="005963D0"/>
    <w:rsid w:val="0068306C"/>
    <w:rsid w:val="006D605D"/>
    <w:rsid w:val="00711520"/>
    <w:rsid w:val="0071573A"/>
    <w:rsid w:val="007316B2"/>
    <w:rsid w:val="00791CA2"/>
    <w:rsid w:val="007B6A69"/>
    <w:rsid w:val="0087270B"/>
    <w:rsid w:val="008834FE"/>
    <w:rsid w:val="008C64AA"/>
    <w:rsid w:val="00920AD4"/>
    <w:rsid w:val="00940220"/>
    <w:rsid w:val="009F446D"/>
    <w:rsid w:val="00A25034"/>
    <w:rsid w:val="00A8693E"/>
    <w:rsid w:val="00AC08AA"/>
    <w:rsid w:val="00AE6C42"/>
    <w:rsid w:val="00AF069A"/>
    <w:rsid w:val="00B63DC6"/>
    <w:rsid w:val="00B77B07"/>
    <w:rsid w:val="00BD2BC3"/>
    <w:rsid w:val="00C41F89"/>
    <w:rsid w:val="00C51A5C"/>
    <w:rsid w:val="00C903D0"/>
    <w:rsid w:val="00C9188D"/>
    <w:rsid w:val="00CC6D5A"/>
    <w:rsid w:val="00CE22E5"/>
    <w:rsid w:val="00D80951"/>
    <w:rsid w:val="00DA480C"/>
    <w:rsid w:val="00DD4B68"/>
    <w:rsid w:val="00E152C5"/>
    <w:rsid w:val="00E74BD2"/>
    <w:rsid w:val="00EC1E1E"/>
    <w:rsid w:val="00EC44A2"/>
    <w:rsid w:val="00EE2A4D"/>
    <w:rsid w:val="00F05068"/>
    <w:rsid w:val="00F074EC"/>
    <w:rsid w:val="00F20F9D"/>
    <w:rsid w:val="00F245A9"/>
    <w:rsid w:val="00FA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FA321D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FA321D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B63DC6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B63DC6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B63DC6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B63DC6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FA321D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FA321D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B63DC6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B63DC6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B63DC6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B63DC6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2068</Words>
  <Characters>11794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2026-04-16T12:34:00Z</dcterms:created>
  <dcterms:modified xsi:type="dcterms:W3CDTF">2026-04-16T12:34:00Z</dcterms:modified>
</cp:coreProperties>
</file>