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35E8141" w14:textId="77777777" w:rsidR="00D80951" w:rsidRDefault="00AD2980" w:rsidP="00B77B07">
      <w:pPr>
        <w:pStyle w:val="a7"/>
      </w:pPr>
      <w:r w:rsidRPr="00AD2980">
        <w:t>Сравнительный анализ различных типов приемников рентгеновских микроскопов для задач контроля качества семян</w:t>
      </w:r>
    </w:p>
    <w:p w14:paraId="727302BF" w14:textId="584BAE62" w:rsidR="00931F1B" w:rsidRDefault="00931F1B" w:rsidP="00931F1B">
      <w:pPr>
        <w:pStyle w:val="aa"/>
        <w:rPr>
          <w:rFonts w:eastAsia="MS Mincho"/>
        </w:rPr>
      </w:pPr>
      <w:r>
        <w:rPr>
          <w:rFonts w:eastAsia="MS Mincho"/>
        </w:rPr>
        <w:t>Е.</w:t>
      </w:r>
      <w:r w:rsidR="008235E3">
        <w:rPr>
          <w:rFonts w:eastAsia="MS Mincho"/>
        </w:rPr>
        <w:t xml:space="preserve"> </w:t>
      </w:r>
      <w:r>
        <w:rPr>
          <w:rFonts w:eastAsia="MS Mincho"/>
        </w:rPr>
        <w:t>П. Федоров</w:t>
      </w:r>
      <w:proofErr w:type="gramStart"/>
      <w:r w:rsidRPr="00326B2E">
        <w:rPr>
          <w:rFonts w:eastAsia="MS Mincho"/>
          <w:vertAlign w:val="superscript"/>
        </w:rPr>
        <w:t>1</w:t>
      </w:r>
      <w:proofErr w:type="gramEnd"/>
      <w:r w:rsidRPr="00931F1B">
        <w:rPr>
          <w:rFonts w:eastAsia="MS Mincho"/>
        </w:rPr>
        <w:t xml:space="preserve">, </w:t>
      </w:r>
      <w:r>
        <w:rPr>
          <w:rFonts w:eastAsia="MS Mincho"/>
        </w:rPr>
        <w:t>Е. Д. Холопова</w:t>
      </w:r>
      <w:r>
        <w:rPr>
          <w:rFonts w:eastAsia="MS Mincho"/>
          <w:vertAlign w:val="superscript"/>
        </w:rPr>
        <w:t>2</w:t>
      </w:r>
      <w:r w:rsidRPr="00C3536B">
        <w:rPr>
          <w:rFonts w:eastAsia="MS Mincho"/>
        </w:rPr>
        <w:t xml:space="preserve">, </w:t>
      </w:r>
      <w:r>
        <w:rPr>
          <w:rFonts w:eastAsia="MS Mincho"/>
        </w:rPr>
        <w:t>А. Ю. Грязнов</w:t>
      </w:r>
      <w:r>
        <w:rPr>
          <w:rFonts w:eastAsia="MS Mincho"/>
          <w:vertAlign w:val="superscript"/>
        </w:rPr>
        <w:t>3</w:t>
      </w:r>
    </w:p>
    <w:p w14:paraId="67A31E9F" w14:textId="5B56937A" w:rsidR="00931F1B" w:rsidRPr="000D0D68" w:rsidRDefault="00931F1B" w:rsidP="008235E3">
      <w:pPr>
        <w:pStyle w:val="ab"/>
        <w:rPr>
          <w:rFonts w:eastAsia="MS Mincho"/>
        </w:rPr>
      </w:pPr>
      <w:r w:rsidRPr="00061DD9">
        <w:rPr>
          <w:rFonts w:eastAsia="MS Mincho"/>
        </w:rPr>
        <w:t>Санкт-Петербургский государственный электротехнический</w:t>
      </w:r>
      <w:r w:rsidR="008235E3">
        <w:rPr>
          <w:rFonts w:eastAsia="MS Mincho"/>
        </w:rPr>
        <w:t xml:space="preserve"> </w:t>
      </w:r>
      <w:r w:rsidRPr="00061DD9">
        <w:rPr>
          <w:rFonts w:eastAsia="MS Mincho"/>
        </w:rPr>
        <w:t xml:space="preserve">университет </w:t>
      </w:r>
      <w:r w:rsidR="008235E3">
        <w:rPr>
          <w:rFonts w:eastAsia="MS Mincho"/>
        </w:rPr>
        <w:br/>
      </w:r>
      <w:r w:rsidRPr="00061DD9">
        <w:rPr>
          <w:rFonts w:eastAsia="MS Mincho"/>
        </w:rPr>
        <w:t>«ЛЭТИ» им. В.И. Ульянова (Ленина)</w:t>
      </w:r>
    </w:p>
    <w:p w14:paraId="77DA9EC3" w14:textId="77777777" w:rsidR="00D80951" w:rsidRPr="00AD2980" w:rsidRDefault="00931F1B" w:rsidP="008235E3">
      <w:pPr>
        <w:pStyle w:val="ac"/>
      </w:pPr>
      <w:r w:rsidRPr="00931F1B">
        <w:rPr>
          <w:rFonts w:eastAsia="MS Mincho"/>
          <w:vertAlign w:val="superscript"/>
        </w:rPr>
        <w:t>1</w:t>
      </w:r>
      <w:r w:rsidRPr="00931F1B">
        <w:rPr>
          <w:rFonts w:eastAsia="MS Mincho"/>
        </w:rPr>
        <w:t>heks1923@mail.ru,</w:t>
      </w:r>
      <w:r>
        <w:rPr>
          <w:rFonts w:eastAsia="MS Mincho"/>
          <w:vertAlign w:val="superscript"/>
        </w:rPr>
        <w:t xml:space="preserve"> 2</w:t>
      </w:r>
      <w:r>
        <w:rPr>
          <w:rFonts w:eastAsia="MS Mincho"/>
        </w:rPr>
        <w:t>wkholopova</w:t>
      </w:r>
      <w:r w:rsidRPr="00061DD9">
        <w:rPr>
          <w:rFonts w:eastAsia="MS Mincho"/>
        </w:rPr>
        <w:t>@</w:t>
      </w:r>
      <w:r>
        <w:rPr>
          <w:rFonts w:eastAsia="MS Mincho"/>
        </w:rPr>
        <w:t>gmail</w:t>
      </w:r>
      <w:r w:rsidRPr="00061DD9">
        <w:rPr>
          <w:rFonts w:eastAsia="MS Mincho"/>
        </w:rPr>
        <w:t>.</w:t>
      </w:r>
      <w:r>
        <w:rPr>
          <w:rFonts w:eastAsia="MS Mincho"/>
        </w:rPr>
        <w:t>com</w:t>
      </w:r>
      <w:r w:rsidRPr="00061DD9">
        <w:rPr>
          <w:rFonts w:eastAsia="MS Mincho"/>
        </w:rPr>
        <w:t xml:space="preserve">, </w:t>
      </w:r>
      <w:r>
        <w:rPr>
          <w:rFonts w:eastAsia="MS Mincho"/>
          <w:vertAlign w:val="superscript"/>
        </w:rPr>
        <w:t>3</w:t>
      </w:r>
      <w:r>
        <w:rPr>
          <w:rFonts w:eastAsia="MS Mincho"/>
        </w:rPr>
        <w:t>ay</w:t>
      </w:r>
      <w:r w:rsidRPr="00061DD9">
        <w:rPr>
          <w:rFonts w:eastAsia="MS Mincho"/>
        </w:rPr>
        <w:t>-</w:t>
      </w:r>
      <w:r>
        <w:rPr>
          <w:rFonts w:eastAsia="MS Mincho"/>
        </w:rPr>
        <w:t>gryaznov</w:t>
      </w:r>
      <w:r w:rsidRPr="00061DD9">
        <w:rPr>
          <w:rFonts w:eastAsia="MS Mincho"/>
        </w:rPr>
        <w:t>@</w:t>
      </w:r>
      <w:r>
        <w:rPr>
          <w:rFonts w:eastAsia="MS Mincho"/>
        </w:rPr>
        <w:t>yandex</w:t>
      </w:r>
      <w:r w:rsidRPr="00061DD9">
        <w:rPr>
          <w:rFonts w:eastAsia="MS Mincho"/>
        </w:rPr>
        <w:t>.</w:t>
      </w:r>
      <w:r>
        <w:rPr>
          <w:rFonts w:eastAsia="MS Mincho"/>
        </w:rPr>
        <w:t>ru</w:t>
      </w:r>
    </w:p>
    <w:p w14:paraId="1909995A" w14:textId="77777777" w:rsidR="00D80951" w:rsidRPr="00D80951" w:rsidRDefault="00D80951" w:rsidP="00D80951">
      <w:pPr>
        <w:pStyle w:val="ab"/>
        <w:sectPr w:rsidR="00D80951" w:rsidRPr="00D80951" w:rsidSect="00422C4D">
          <w:footerReference w:type="default" r:id="rId9"/>
          <w:type w:val="continuous"/>
          <w:pgSz w:w="11906" w:h="16838" w:code="9"/>
          <w:pgMar w:top="907" w:right="907" w:bottom="1440" w:left="907" w:header="709" w:footer="709" w:gutter="0"/>
          <w:pgNumType w:start="329"/>
          <w:cols w:space="708"/>
          <w:docGrid w:linePitch="360"/>
        </w:sectPr>
      </w:pPr>
    </w:p>
    <w:p w14:paraId="204CC493" w14:textId="77777777" w:rsidR="00D80951" w:rsidRPr="0013123C" w:rsidRDefault="00D80951" w:rsidP="009F446D">
      <w:pPr>
        <w:jc w:val="center"/>
      </w:pPr>
    </w:p>
    <w:p w14:paraId="3C1DFBB1" w14:textId="77777777" w:rsidR="0013123C" w:rsidRDefault="0013123C" w:rsidP="009F446D">
      <w:pPr>
        <w:jc w:val="center"/>
        <w:sectPr w:rsidR="0013123C" w:rsidSect="00D80951">
          <w:type w:val="continuous"/>
          <w:pgSz w:w="11906" w:h="16838" w:code="9"/>
          <w:pgMar w:top="907" w:right="907" w:bottom="1440" w:left="907" w:header="709" w:footer="709" w:gutter="0"/>
          <w:cols w:space="708"/>
          <w:docGrid w:linePitch="360"/>
        </w:sectPr>
      </w:pPr>
    </w:p>
    <w:p w14:paraId="08CF40AC" w14:textId="58A7EE1F" w:rsidR="0013123C" w:rsidRPr="00C778AC" w:rsidRDefault="0013123C" w:rsidP="002E6274">
      <w:pPr>
        <w:pStyle w:val="ad"/>
        <w:rPr>
          <w:rFonts w:eastAsia="MS Mincho"/>
        </w:rPr>
      </w:pPr>
      <w:r w:rsidRPr="00AE6C42">
        <w:rPr>
          <w:i/>
        </w:rPr>
        <w:lastRenderedPageBreak/>
        <w:t>Аннотация</w:t>
      </w:r>
      <w:r w:rsidRPr="00791CA2">
        <w:rPr>
          <w:i/>
        </w:rPr>
        <w:t xml:space="preserve">. </w:t>
      </w:r>
      <w:r w:rsidR="002E6274" w:rsidRPr="002E6274">
        <w:rPr>
          <w:rFonts w:eastAsia="MS Mincho"/>
        </w:rPr>
        <w:t>Целью исследования являлся выбор оптимального детектора для рентгеновского контроля семян методом микрофокусной рентгенографии. Проблема выявления дефектов семян весьма актуальна в целях обеспечения продовольственной безопасности РФ, так как большое количество семенного материа</w:t>
      </w:r>
      <w:r w:rsidR="002E6274">
        <w:rPr>
          <w:rFonts w:eastAsia="MS Mincho"/>
        </w:rPr>
        <w:t>ла критически важных культур по-</w:t>
      </w:r>
      <w:r w:rsidR="002E6274" w:rsidRPr="002E6274">
        <w:rPr>
          <w:rFonts w:eastAsia="MS Mincho"/>
        </w:rPr>
        <w:t>прежнему ввозится из-за рубежа.</w:t>
      </w:r>
      <w:r w:rsidR="008235E3">
        <w:rPr>
          <w:rFonts w:eastAsia="MS Mincho"/>
        </w:rPr>
        <w:t xml:space="preserve"> </w:t>
      </w:r>
      <w:r w:rsidR="002E6274" w:rsidRPr="002E6274">
        <w:rPr>
          <w:rFonts w:eastAsia="MS Mincho"/>
        </w:rPr>
        <w:t>Метод микрофокусной рентгенографии с прямым увеличением до 100 раз хорошо зарекомендовал себя в микроэлектронике и некоторых других областях промышленности, однако анализ семян требует проведения анализа на низких напряжениях рентгеновской трубки, что приводит к необходимости эксплуатации приемников излучения в нестандартных режимах.</w:t>
      </w:r>
      <w:r w:rsidR="008235E3">
        <w:rPr>
          <w:rFonts w:eastAsia="MS Mincho"/>
        </w:rPr>
        <w:t xml:space="preserve"> </w:t>
      </w:r>
      <w:r w:rsidR="002E6274" w:rsidRPr="002E6274">
        <w:rPr>
          <w:rFonts w:eastAsia="MS Mincho"/>
        </w:rPr>
        <w:t xml:space="preserve">В статье проводится сравнительный анализ характеристик и эффективности различных типов детекторов: </w:t>
      </w:r>
      <w:proofErr w:type="spellStart"/>
      <w:r w:rsidR="002E6274" w:rsidRPr="002E6274">
        <w:rPr>
          <w:rFonts w:eastAsia="MS Mincho"/>
        </w:rPr>
        <w:t>плоскопанельных</w:t>
      </w:r>
      <w:proofErr w:type="spellEnd"/>
      <w:r w:rsidR="002E6274" w:rsidRPr="002E6274">
        <w:rPr>
          <w:rFonts w:eastAsia="MS Mincho"/>
        </w:rPr>
        <w:t>, на экране с памятью (ФСЛ) и с помощью систем с люминофорами. Приведены данные по их чувствительности, разрешающей способности, проанализированы возможности и перспективы их применения для указанной задачи, показаны практические результаты исследования различных семян</w:t>
      </w:r>
      <w:r w:rsidR="002E6274">
        <w:rPr>
          <w:rFonts w:eastAsia="MS Mincho"/>
        </w:rPr>
        <w:t>.</w:t>
      </w:r>
    </w:p>
    <w:p w14:paraId="11F0B77E" w14:textId="77777777" w:rsidR="0013123C" w:rsidRDefault="0013123C" w:rsidP="0013123C">
      <w:pPr>
        <w:pStyle w:val="ae"/>
      </w:pPr>
      <w:r w:rsidRPr="0013123C">
        <w:t xml:space="preserve">Ключевые слова: </w:t>
      </w:r>
      <w:r w:rsidR="002E6274">
        <w:t>м</w:t>
      </w:r>
      <w:r w:rsidR="002E6274" w:rsidRPr="002E6274">
        <w:rPr>
          <w:rFonts w:eastAsia="MS Mincho"/>
        </w:rPr>
        <w:t>ет</w:t>
      </w:r>
      <w:r w:rsidR="002E6274">
        <w:rPr>
          <w:rFonts w:eastAsia="MS Mincho"/>
        </w:rPr>
        <w:t>од микрофокусной рентгенографии;</w:t>
      </w:r>
      <w:r w:rsidR="002E6274" w:rsidRPr="002E6274">
        <w:rPr>
          <w:rFonts w:eastAsia="MS Mincho"/>
        </w:rPr>
        <w:t xml:space="preserve"> приемники рентгеновского излучения</w:t>
      </w:r>
    </w:p>
    <w:p w14:paraId="5ABC084E" w14:textId="77777777" w:rsidR="00F72F82" w:rsidRDefault="00F72F82" w:rsidP="00F72F82">
      <w:pPr>
        <w:pStyle w:val="1"/>
        <w:rPr>
          <w:lang w:val="en-US"/>
        </w:rPr>
      </w:pPr>
      <w:r>
        <w:t>Введение</w:t>
      </w:r>
    </w:p>
    <w:p w14:paraId="7A9786A1" w14:textId="77777777" w:rsidR="00947769" w:rsidRPr="00947769" w:rsidRDefault="00947769" w:rsidP="00F72F82">
      <w:pPr>
        <w:pStyle w:val="a3"/>
      </w:pPr>
      <w:r w:rsidRPr="00947769">
        <w:t>Проблема выявления дефектов семян и анализа их внутреннего строения представляется весьма актуальной в контексте современных международных поставок семенного материала. В целях решения данной задачи была инициирована разработка рентгеновского микроскопа с функцией увеличения до 100 раз с целью обеспечения возможности визуализации отдельных элементов зерна при проведении рентгеновского контроля – как при анализе промышленных партий семенного материала, так и при проведения селекционных исследований.</w:t>
      </w:r>
    </w:p>
    <w:p w14:paraId="2214B6B7" w14:textId="77777777" w:rsidR="003B4BB5" w:rsidRDefault="003B4BB5" w:rsidP="003B4BB5">
      <w:pPr>
        <w:pStyle w:val="1"/>
        <w:tabs>
          <w:tab w:val="clear" w:pos="425"/>
          <w:tab w:val="left" w:pos="216"/>
          <w:tab w:val="num" w:pos="576"/>
        </w:tabs>
        <w:ind w:firstLine="216"/>
      </w:pPr>
      <w:r>
        <w:t>Материалы и методы</w:t>
      </w:r>
    </w:p>
    <w:p w14:paraId="0FB2576F" w14:textId="77777777" w:rsidR="003B4BB5" w:rsidRDefault="003B4BB5" w:rsidP="003B4BB5">
      <w:pPr>
        <w:pStyle w:val="a3"/>
      </w:pPr>
      <w:r w:rsidRPr="003B4BB5">
        <w:t xml:space="preserve">Для описания теоретического предела обнаружения (по размеру) элементов строения зерна удобно использовать теорему Котельникова (Найквиста-Шеннона), утверждающую, что если аналоговый сигнал </w:t>
      </w:r>
      <w:r w:rsidRPr="003B4BB5">
        <w:rPr>
          <w:i/>
          <w:lang w:val="en-US"/>
        </w:rPr>
        <w:t>s</w:t>
      </w:r>
      <w:r w:rsidRPr="003B4BB5">
        <w:t>(</w:t>
      </w:r>
      <w:r w:rsidRPr="003B4BB5">
        <w:rPr>
          <w:i/>
          <w:lang w:val="en-US"/>
        </w:rPr>
        <w:t>t</w:t>
      </w:r>
      <w:r w:rsidRPr="003B4BB5">
        <w:t xml:space="preserve">) имеет ограниченный спектр (не содержит частот выше </w:t>
      </w:r>
      <w:proofErr w:type="spellStart"/>
      <w:r w:rsidRPr="003B4BB5">
        <w:rPr>
          <w:i/>
          <w:lang w:val="en-US"/>
        </w:rPr>
        <w:t>F</w:t>
      </w:r>
      <w:r w:rsidRPr="003B4BB5">
        <w:rPr>
          <w:i/>
          <w:vertAlign w:val="subscript"/>
          <w:lang w:val="en-US"/>
        </w:rPr>
        <w:t>max</w:t>
      </w:r>
      <w:proofErr w:type="spellEnd"/>
      <w:r w:rsidRPr="003B4BB5">
        <w:t xml:space="preserve">), то он может быть восстановлен без потерь по своим дискретным отсчетам, взятым с частотой </w:t>
      </w:r>
      <w:proofErr w:type="spellStart"/>
      <w:r w:rsidRPr="003B4BB5">
        <w:rPr>
          <w:i/>
          <w:lang w:val="en-US"/>
        </w:rPr>
        <w:t>F</w:t>
      </w:r>
      <w:r w:rsidRPr="003B4BB5">
        <w:rPr>
          <w:i/>
          <w:vertAlign w:val="subscript"/>
          <w:lang w:val="en-US"/>
        </w:rPr>
        <w:t>d</w:t>
      </w:r>
      <w:proofErr w:type="spellEnd"/>
      <w:r w:rsidRPr="003B4BB5">
        <w:t>&gt;2</w:t>
      </w:r>
      <w:proofErr w:type="spellStart"/>
      <w:r w:rsidRPr="003B4BB5">
        <w:rPr>
          <w:i/>
          <w:lang w:val="en-US"/>
        </w:rPr>
        <w:t>F</w:t>
      </w:r>
      <w:r w:rsidRPr="003B4BB5">
        <w:rPr>
          <w:i/>
          <w:vertAlign w:val="subscript"/>
          <w:lang w:val="en-US"/>
        </w:rPr>
        <w:t>max</w:t>
      </w:r>
      <w:proofErr w:type="spellEnd"/>
      <w:r w:rsidRPr="003B4BB5">
        <w:t xml:space="preserve">. Применительно к нашей задаче период дискретизации </w:t>
      </w:r>
      <w:r w:rsidRPr="00171E08">
        <w:t>–</w:t>
      </w:r>
      <w:r w:rsidRPr="003B4BB5">
        <w:t xml:space="preserve"> это размер пикселя детектора </w:t>
      </w:r>
      <w:r w:rsidRPr="003B4BB5">
        <w:rPr>
          <w:i/>
          <w:lang w:val="en-US"/>
        </w:rPr>
        <w:t>p</w:t>
      </w:r>
      <w:r w:rsidRPr="003B4BB5">
        <w:t xml:space="preserve">, а максимальная </w:t>
      </w:r>
      <w:bookmarkStart w:id="0" w:name="_GoBack"/>
      <w:bookmarkEnd w:id="0"/>
      <w:r w:rsidRPr="003B4BB5">
        <w:lastRenderedPageBreak/>
        <w:t xml:space="preserve">пространственная частота </w:t>
      </w:r>
      <w:proofErr w:type="spellStart"/>
      <w:r w:rsidRPr="003B4BB5">
        <w:rPr>
          <w:i/>
          <w:lang w:val="en-US"/>
        </w:rPr>
        <w:t>F</w:t>
      </w:r>
      <w:r w:rsidRPr="003B4BB5">
        <w:rPr>
          <w:i/>
          <w:vertAlign w:val="subscript"/>
          <w:lang w:val="en-US"/>
        </w:rPr>
        <w:t>max</w:t>
      </w:r>
      <w:proofErr w:type="spellEnd"/>
      <w:r w:rsidRPr="003B4BB5">
        <w:t xml:space="preserve"> </w:t>
      </w:r>
      <w:r w:rsidRPr="00171E08">
        <w:t>–</w:t>
      </w:r>
      <w:r w:rsidRPr="003B4BB5">
        <w:t xml:space="preserve"> величина, обратная минимальному размеру детали </w:t>
      </w:r>
      <w:proofErr w:type="spellStart"/>
      <w:r w:rsidRPr="003B4BB5">
        <w:rPr>
          <w:i/>
          <w:lang w:val="en-US"/>
        </w:rPr>
        <w:t>d</w:t>
      </w:r>
      <w:r w:rsidRPr="003B4BB5">
        <w:rPr>
          <w:i/>
          <w:vertAlign w:val="subscript"/>
          <w:lang w:val="en-US"/>
        </w:rPr>
        <w:t>min</w:t>
      </w:r>
      <w:proofErr w:type="spellEnd"/>
      <w:r w:rsidRPr="003B4BB5">
        <w:t xml:space="preserve">, которую мы хотим увидеть. Чтобы различить две точки на расстоянии </w:t>
      </w:r>
      <w:proofErr w:type="spellStart"/>
      <w:r w:rsidRPr="003B4BB5">
        <w:rPr>
          <w:i/>
          <w:lang w:val="en-US"/>
        </w:rPr>
        <w:t>d</w:t>
      </w:r>
      <w:r w:rsidRPr="003B4BB5">
        <w:rPr>
          <w:i/>
          <w:vertAlign w:val="subscript"/>
          <w:lang w:val="en-US"/>
        </w:rPr>
        <w:t>min</w:t>
      </w:r>
      <w:proofErr w:type="spellEnd"/>
      <w:r w:rsidRPr="003B4BB5">
        <w:t>, их изображение должно попасть минимум на 2 пикселя (период дискретизации должен быть как минимум вдвое меньше периода сигнала).</w:t>
      </w:r>
    </w:p>
    <w:p w14:paraId="47D105B4" w14:textId="77777777" w:rsidR="002C2A77" w:rsidRDefault="002C2A77" w:rsidP="002C2A77">
      <w:pPr>
        <w:pStyle w:val="a3"/>
      </w:pPr>
      <w:r>
        <w:t xml:space="preserve">Для надежного различения (с запасом на шумы и функцию передачи модуляции </w:t>
      </w:r>
      <w:r>
        <w:rPr>
          <w:lang w:val="en-US"/>
        </w:rPr>
        <w:t>MTF</w:t>
      </w:r>
      <w:r>
        <w:t>) рекомендуется 4-5 пикселей на характерный размер детали. Тогда формула требуемого увеличения (</w:t>
      </w:r>
      <w:r w:rsidRPr="002C2A77">
        <w:rPr>
          <w:i/>
        </w:rPr>
        <w:t>M</w:t>
      </w:r>
      <w:r>
        <w:t xml:space="preserve">) для надежной визуализации микроструктуры: </w:t>
      </w:r>
      <w:proofErr w:type="spellStart"/>
      <w:r w:rsidRPr="002C2A77">
        <w:rPr>
          <w:i/>
        </w:rPr>
        <w:t>M</w:t>
      </w:r>
      <w:r w:rsidRPr="002C2A77">
        <w:rPr>
          <w:i/>
          <w:vertAlign w:val="subscript"/>
        </w:rPr>
        <w:t>req</w:t>
      </w:r>
      <w:proofErr w:type="spellEnd"/>
      <w:r>
        <w:t>=(</w:t>
      </w:r>
      <w:proofErr w:type="spellStart"/>
      <w:r w:rsidRPr="002C2A77">
        <w:rPr>
          <w:i/>
        </w:rPr>
        <w:t>p</w:t>
      </w:r>
      <w:r>
        <w:t>×</w:t>
      </w:r>
      <w:r w:rsidRPr="002C2A77">
        <w:rPr>
          <w:i/>
        </w:rPr>
        <w:t>N</w:t>
      </w:r>
      <w:proofErr w:type="spellEnd"/>
      <w:r>
        <w:t>)/</w:t>
      </w:r>
      <w:proofErr w:type="spellStart"/>
      <w:r w:rsidRPr="002C2A77">
        <w:rPr>
          <w:i/>
        </w:rPr>
        <w:t>d</w:t>
      </w:r>
      <w:r w:rsidRPr="002C2A77">
        <w:rPr>
          <w:i/>
          <w:vertAlign w:val="subscript"/>
        </w:rPr>
        <w:t>target</w:t>
      </w:r>
      <w:proofErr w:type="spellEnd"/>
      <w:r>
        <w:t xml:space="preserve">, где </w:t>
      </w:r>
      <w:r w:rsidRPr="002C2A77">
        <w:rPr>
          <w:i/>
        </w:rPr>
        <w:t>N</w:t>
      </w:r>
      <w:r>
        <w:t xml:space="preserve"> </w:t>
      </w:r>
      <w:r w:rsidRPr="00171E08">
        <w:t>–</w:t>
      </w:r>
      <w:r>
        <w:t xml:space="preserve"> желаемое количество пикселей на деталь (</w:t>
      </w:r>
      <w:r w:rsidRPr="002C2A77">
        <w:rPr>
          <w:i/>
        </w:rPr>
        <w:t>N</w:t>
      </w:r>
      <w:r>
        <w:t xml:space="preserve">=4 как минимально надежное), </w:t>
      </w:r>
      <w:proofErr w:type="spellStart"/>
      <w:r w:rsidRPr="002C2A77">
        <w:rPr>
          <w:i/>
        </w:rPr>
        <w:t>d</w:t>
      </w:r>
      <w:r w:rsidRPr="002C2A77">
        <w:rPr>
          <w:i/>
          <w:vertAlign w:val="subscript"/>
        </w:rPr>
        <w:t>target</w:t>
      </w:r>
      <w:proofErr w:type="spellEnd"/>
      <w:r>
        <w:t xml:space="preserve"> </w:t>
      </w:r>
      <w:r w:rsidRPr="00171E08">
        <w:t>–</w:t>
      </w:r>
      <w:r w:rsidR="008F6C87">
        <w:t xml:space="preserve"> размер интересующей нас детали </w:t>
      </w:r>
      <w:r>
        <w:t>(мкм). Беря за ос</w:t>
      </w:r>
      <w:r w:rsidR="008F6C87">
        <w:t>нову характерный размер зерна 2 </w:t>
      </w:r>
      <w:r>
        <w:t xml:space="preserve">мм, детали зерна – 20 мкм (укладывая изображение детали в 4 пикселя </w:t>
      </w:r>
      <w:r w:rsidR="008F6C87">
        <w:t>детектора с размером пикселя 50 </w:t>
      </w:r>
      <w:r>
        <w:t>мкм</w:t>
      </w:r>
      <w:r w:rsidR="008F6C87">
        <w:t>)</w:t>
      </w:r>
      <w:r>
        <w:t xml:space="preserve">, то </w:t>
      </w:r>
      <w:proofErr w:type="spellStart"/>
      <w:r w:rsidRPr="00A81F84">
        <w:rPr>
          <w:i/>
        </w:rPr>
        <w:t>Mreq</w:t>
      </w:r>
      <w:proofErr w:type="spellEnd"/>
      <w:r>
        <w:t xml:space="preserve">=50×4/20=10x. Если учитывать влияние размера фокусного пятна F, то, когда он не равен нулю, возникает геометрическая нерезкость (полутень) </w:t>
      </w:r>
      <w:proofErr w:type="spellStart"/>
      <w:r w:rsidRPr="00A81F84">
        <w:rPr>
          <w:i/>
        </w:rPr>
        <w:t>Ug</w:t>
      </w:r>
      <w:proofErr w:type="spellEnd"/>
      <w:r>
        <w:t>=(</w:t>
      </w:r>
      <w:r w:rsidRPr="00A81F84">
        <w:rPr>
          <w:i/>
        </w:rPr>
        <w:t>M</w:t>
      </w:r>
      <w:r>
        <w:t>−1)×</w:t>
      </w:r>
      <w:r w:rsidRPr="00A81F84">
        <w:rPr>
          <w:i/>
        </w:rPr>
        <w:t>F</w:t>
      </w:r>
      <w:r>
        <w:t>. Чтобы эта нерезкость не размывала получаемое изображение, она должна быть меньше эффективного размера пикселя на объекте (</w:t>
      </w:r>
      <w:r w:rsidRPr="00A81F84">
        <w:rPr>
          <w:i/>
        </w:rPr>
        <w:t>p</w:t>
      </w:r>
      <w:r>
        <w:t>/</w:t>
      </w:r>
      <w:r w:rsidRPr="00A81F84">
        <w:rPr>
          <w:i/>
        </w:rPr>
        <w:t>M</w:t>
      </w:r>
      <w:r>
        <w:t>) или, как минимум, меньше той детали, которую мы хотим обнаружить.</w:t>
      </w:r>
    </w:p>
    <w:p w14:paraId="38D4B610" w14:textId="77777777" w:rsidR="002E6274" w:rsidRPr="003B4BB5" w:rsidRDefault="002E6274" w:rsidP="002E6274">
      <w:pPr>
        <w:pStyle w:val="a3"/>
      </w:pPr>
      <w:r>
        <w:t xml:space="preserve">Критическое увеличение </w:t>
      </w:r>
      <w:proofErr w:type="spellStart"/>
      <w:r w:rsidRPr="00A81F84">
        <w:rPr>
          <w:i/>
        </w:rPr>
        <w:t>M</w:t>
      </w:r>
      <w:r w:rsidRPr="00A81F84">
        <w:rPr>
          <w:i/>
          <w:vertAlign w:val="subscript"/>
        </w:rPr>
        <w:t>crit</w:t>
      </w:r>
      <w:proofErr w:type="spellEnd"/>
      <w:r>
        <w:t xml:space="preserve">, после которого геометрическая нерезкость становится равной размеру детали </w:t>
      </w:r>
      <w:proofErr w:type="spellStart"/>
      <w:r w:rsidRPr="00A81F84">
        <w:rPr>
          <w:i/>
        </w:rPr>
        <w:t>d</w:t>
      </w:r>
      <w:r w:rsidRPr="00A81F84">
        <w:rPr>
          <w:i/>
          <w:vertAlign w:val="subscript"/>
        </w:rPr>
        <w:t>target</w:t>
      </w:r>
      <w:proofErr w:type="spellEnd"/>
      <w:r>
        <w:t>, выводится из уравнения (</w:t>
      </w:r>
      <w:r w:rsidRPr="00A81F84">
        <w:rPr>
          <w:i/>
        </w:rPr>
        <w:t>M</w:t>
      </w:r>
      <w:r>
        <w:t>−1)×</w:t>
      </w:r>
      <w:r w:rsidRPr="00A81F84">
        <w:rPr>
          <w:i/>
        </w:rPr>
        <w:t>F</w:t>
      </w:r>
      <w:r>
        <w:t>=</w:t>
      </w:r>
      <w:proofErr w:type="spellStart"/>
      <w:r w:rsidRPr="00A81F84">
        <w:rPr>
          <w:i/>
        </w:rPr>
        <w:t>d</w:t>
      </w:r>
      <w:r w:rsidRPr="00A81F84">
        <w:rPr>
          <w:i/>
          <w:vertAlign w:val="subscript"/>
        </w:rPr>
        <w:t>target</w:t>
      </w:r>
      <w:proofErr w:type="spellEnd"/>
      <w:r>
        <w:t xml:space="preserve">, то есть </w:t>
      </w:r>
      <w:proofErr w:type="spellStart"/>
      <w:r w:rsidRPr="00A81F84">
        <w:rPr>
          <w:i/>
        </w:rPr>
        <w:t>M</w:t>
      </w:r>
      <w:r w:rsidRPr="00A81F84">
        <w:rPr>
          <w:i/>
          <w:vertAlign w:val="subscript"/>
        </w:rPr>
        <w:t>crit</w:t>
      </w:r>
      <w:proofErr w:type="spellEnd"/>
      <w:r>
        <w:t>=1+</w:t>
      </w:r>
      <w:r w:rsidRPr="00A81F84">
        <w:rPr>
          <w:i/>
        </w:rPr>
        <w:t>F</w:t>
      </w:r>
      <w:r>
        <w:t>/</w:t>
      </w:r>
      <w:proofErr w:type="spellStart"/>
      <w:r w:rsidRPr="00A81F84">
        <w:rPr>
          <w:i/>
        </w:rPr>
        <w:t>d</w:t>
      </w:r>
      <w:r w:rsidRPr="00A81F84">
        <w:rPr>
          <w:i/>
          <w:vertAlign w:val="subscript"/>
        </w:rPr>
        <w:t>target</w:t>
      </w:r>
      <w:proofErr w:type="spellEnd"/>
      <w:r>
        <w:t>.</w:t>
      </w:r>
    </w:p>
    <w:p w14:paraId="53595E53" w14:textId="77777777" w:rsidR="002E6274" w:rsidRDefault="002E6274" w:rsidP="002E6274">
      <w:pPr>
        <w:pStyle w:val="a3"/>
      </w:pPr>
      <w:r w:rsidRPr="00141441">
        <w:t xml:space="preserve">С учетом того, что реальный размер фокусного пятна отнюдь не точка, а, в зависимости от характеристик рентгеновской трубки, имеет величину в десятки микрон, результаты влияния реального фокусного пятна на возможность регистрации детали </w:t>
      </w:r>
      <w:r>
        <w:t>представлены в табл. 1.</w:t>
      </w:r>
    </w:p>
    <w:p w14:paraId="2684802E" w14:textId="77777777" w:rsidR="00141441" w:rsidRDefault="002E6274" w:rsidP="00F72F82">
      <w:pPr>
        <w:pStyle w:val="a3"/>
      </w:pPr>
      <w:r w:rsidRPr="00141441">
        <w:t xml:space="preserve">Если бы фокусное пятно точкой, то увеличение в 10 раз решило бы задачу, но в реальности лимитирующим фактором является геометрическая нерезкость при увеличении. Возникает противоречие </w:t>
      </w:r>
      <w:r w:rsidRPr="00171E08">
        <w:t>–</w:t>
      </w:r>
      <w:r w:rsidRPr="00141441">
        <w:t xml:space="preserve"> при большом увеличении (чтобы выполнить теорему Котельникова) геометрическая нерезкость составит при фокусном пятне 10 мкм около 90 мкм, то есть деталь будет полностью размазана. Максимальное увеличение, которое позволяет сохранить деталь 20 мкм без сильного размытия </w:t>
      </w:r>
      <w:r w:rsidRPr="00171E08">
        <w:t>–</w:t>
      </w:r>
      <w:r w:rsidRPr="00141441">
        <w:t xml:space="preserve"> всего 3. Но при </w:t>
      </w:r>
      <w:r w:rsidRPr="007A2092">
        <w:rPr>
          <w:i/>
        </w:rPr>
        <w:t>M</w:t>
      </w:r>
      <w:r w:rsidRPr="00141441">
        <w:t>=3 деталь 20 м</w:t>
      </w:r>
      <w:r>
        <w:t>км проецируется в тень 60 </w:t>
      </w:r>
      <w:r w:rsidRPr="00141441">
        <w:t>мкм, что при пикселе 50 мкм дает лишь 1</w:t>
      </w:r>
      <w:r>
        <w:t>.</w:t>
      </w:r>
      <w:r w:rsidRPr="00141441">
        <w:t>2 пикселя, что также нарушает теорему Котельникова.</w:t>
      </w:r>
    </w:p>
    <w:p w14:paraId="44361903" w14:textId="77777777" w:rsidR="00141441" w:rsidRDefault="00141441" w:rsidP="00141441">
      <w:pPr>
        <w:pStyle w:val="a3"/>
        <w:sectPr w:rsidR="00141441" w:rsidSect="00502710">
          <w:type w:val="continuous"/>
          <w:pgSz w:w="11906" w:h="16838" w:code="9"/>
          <w:pgMar w:top="907" w:right="907" w:bottom="1440" w:left="907" w:header="709" w:footer="709" w:gutter="0"/>
          <w:cols w:num="2" w:space="340"/>
          <w:docGrid w:linePitch="360"/>
        </w:sectPr>
      </w:pPr>
    </w:p>
    <w:p w14:paraId="6A6A59AF" w14:textId="77777777" w:rsidR="00141441" w:rsidRPr="0071573A" w:rsidRDefault="00141441" w:rsidP="00141441">
      <w:pPr>
        <w:pStyle w:val="a1"/>
      </w:pPr>
      <w:r>
        <w:lastRenderedPageBreak/>
        <w:t xml:space="preserve">Пределы разрешения при различных размерах фокусного пятна </w:t>
      </w:r>
      <w:r>
        <w:br/>
        <w:t>(деталь 20 мкм, пиксель 50 мкм, условие визуализации – 4 пиксела на деталь)</w:t>
      </w:r>
    </w:p>
    <w:tbl>
      <w:tblPr>
        <w:tblStyle w:val="af0"/>
        <w:tblW w:w="10093" w:type="dxa"/>
        <w:jc w:val="center"/>
        <w:tblLook w:val="04A0" w:firstRow="1" w:lastRow="0" w:firstColumn="1" w:lastColumn="0" w:noHBand="0" w:noVBand="1"/>
      </w:tblPr>
      <w:tblGrid>
        <w:gridCol w:w="2836"/>
        <w:gridCol w:w="1712"/>
        <w:gridCol w:w="2081"/>
        <w:gridCol w:w="1732"/>
        <w:gridCol w:w="1732"/>
      </w:tblGrid>
      <w:tr w:rsidR="00141441" w14:paraId="25864772" w14:textId="77777777" w:rsidTr="008235E3">
        <w:trPr>
          <w:jc w:val="center"/>
        </w:trPr>
        <w:tc>
          <w:tcPr>
            <w:tcW w:w="1405" w:type="pct"/>
          </w:tcPr>
          <w:p w14:paraId="0CFF875D" w14:textId="77777777" w:rsidR="00141441" w:rsidRPr="002E44B4" w:rsidRDefault="00141441" w:rsidP="008235E3">
            <w:pPr>
              <w:pStyle w:val="af1"/>
            </w:pPr>
          </w:p>
        </w:tc>
        <w:tc>
          <w:tcPr>
            <w:tcW w:w="848" w:type="pct"/>
            <w:vAlign w:val="center"/>
          </w:tcPr>
          <w:p w14:paraId="41F8A6C5" w14:textId="77777777" w:rsidR="00141441" w:rsidRPr="002E44B4" w:rsidRDefault="00141441" w:rsidP="008235E3">
            <w:pPr>
              <w:pStyle w:val="af1"/>
            </w:pPr>
            <w:r w:rsidRPr="002E44B4">
              <w:t>Идеальный случай</w:t>
            </w:r>
          </w:p>
        </w:tc>
        <w:tc>
          <w:tcPr>
            <w:tcW w:w="1031" w:type="pct"/>
            <w:vAlign w:val="center"/>
          </w:tcPr>
          <w:p w14:paraId="7B229EF1" w14:textId="77777777" w:rsidR="00141441" w:rsidRPr="002E44B4" w:rsidRDefault="00141441" w:rsidP="008235E3">
            <w:pPr>
              <w:pStyle w:val="af1"/>
            </w:pPr>
            <w:proofErr w:type="spellStart"/>
            <w:r>
              <w:t>Микрофокус</w:t>
            </w:r>
            <w:proofErr w:type="spellEnd"/>
          </w:p>
        </w:tc>
        <w:tc>
          <w:tcPr>
            <w:tcW w:w="858" w:type="pct"/>
            <w:vAlign w:val="center"/>
          </w:tcPr>
          <w:p w14:paraId="7A387969" w14:textId="77777777" w:rsidR="00141441" w:rsidRPr="002E44B4" w:rsidRDefault="00141441" w:rsidP="008235E3">
            <w:pPr>
              <w:pStyle w:val="af1"/>
              <w:rPr>
                <w:lang w:val="en-US"/>
              </w:rPr>
            </w:pPr>
            <w:proofErr w:type="spellStart"/>
            <w:r>
              <w:t>Микрофокус</w:t>
            </w:r>
            <w:proofErr w:type="spellEnd"/>
          </w:p>
        </w:tc>
        <w:tc>
          <w:tcPr>
            <w:tcW w:w="858" w:type="pct"/>
            <w:vAlign w:val="center"/>
          </w:tcPr>
          <w:p w14:paraId="6396A6B5" w14:textId="77777777" w:rsidR="00141441" w:rsidRPr="002E44B4" w:rsidRDefault="00141441" w:rsidP="008235E3">
            <w:pPr>
              <w:pStyle w:val="af1"/>
              <w:rPr>
                <w:lang w:val="en-US"/>
              </w:rPr>
            </w:pPr>
            <w:proofErr w:type="spellStart"/>
            <w:r>
              <w:t>Микрофокус</w:t>
            </w:r>
            <w:proofErr w:type="spellEnd"/>
          </w:p>
        </w:tc>
      </w:tr>
      <w:tr w:rsidR="00141441" w14:paraId="2876D990" w14:textId="77777777" w:rsidTr="008235E3">
        <w:trPr>
          <w:jc w:val="center"/>
        </w:trPr>
        <w:tc>
          <w:tcPr>
            <w:tcW w:w="1405" w:type="pct"/>
            <w:vAlign w:val="center"/>
          </w:tcPr>
          <w:p w14:paraId="2B6FA427" w14:textId="77777777" w:rsidR="00141441" w:rsidRPr="0071232B" w:rsidRDefault="00141441" w:rsidP="008235E3">
            <w:pPr>
              <w:pStyle w:val="af1"/>
            </w:pPr>
            <w:r w:rsidRPr="0071232B">
              <w:rPr>
                <w:rStyle w:val="af6"/>
                <w:sz w:val="20"/>
                <w:szCs w:val="24"/>
              </w:rPr>
              <w:t>Фокусное пятно (</w:t>
            </w:r>
            <w:r w:rsidRPr="0071232B">
              <w:rPr>
                <w:rStyle w:val="af6"/>
                <w:i/>
                <w:sz w:val="20"/>
                <w:szCs w:val="24"/>
              </w:rPr>
              <w:t>F</w:t>
            </w:r>
            <w:r w:rsidRPr="0071232B">
              <w:rPr>
                <w:rStyle w:val="af6"/>
                <w:sz w:val="20"/>
                <w:szCs w:val="24"/>
              </w:rPr>
              <w:t>)</w:t>
            </w:r>
          </w:p>
        </w:tc>
        <w:tc>
          <w:tcPr>
            <w:tcW w:w="848" w:type="pct"/>
            <w:vAlign w:val="center"/>
          </w:tcPr>
          <w:p w14:paraId="74F9276F" w14:textId="77777777" w:rsidR="00141441" w:rsidRPr="00141441" w:rsidRDefault="00141441" w:rsidP="008235E3">
            <w:pPr>
              <w:pStyle w:val="af1"/>
            </w:pPr>
            <w:r w:rsidRPr="00141441">
              <w:t>0 мкм (точка)</w:t>
            </w:r>
          </w:p>
        </w:tc>
        <w:tc>
          <w:tcPr>
            <w:tcW w:w="1031" w:type="pct"/>
            <w:vAlign w:val="center"/>
          </w:tcPr>
          <w:p w14:paraId="156AC12B" w14:textId="77777777" w:rsidR="00141441" w:rsidRPr="00141441" w:rsidRDefault="00141441" w:rsidP="008235E3">
            <w:pPr>
              <w:pStyle w:val="af1"/>
            </w:pPr>
            <w:r w:rsidRPr="00141441">
              <w:rPr>
                <w:rStyle w:val="af6"/>
                <w:b w:val="0"/>
                <w:szCs w:val="24"/>
              </w:rPr>
              <w:t>10 мкм</w:t>
            </w:r>
          </w:p>
        </w:tc>
        <w:tc>
          <w:tcPr>
            <w:tcW w:w="858" w:type="pct"/>
            <w:vAlign w:val="center"/>
          </w:tcPr>
          <w:p w14:paraId="3B813B34" w14:textId="77777777" w:rsidR="00141441" w:rsidRPr="00141441" w:rsidRDefault="00141441" w:rsidP="008235E3">
            <w:pPr>
              <w:pStyle w:val="af1"/>
            </w:pPr>
            <w:r w:rsidRPr="00141441">
              <w:rPr>
                <w:rStyle w:val="af6"/>
                <w:b w:val="0"/>
                <w:szCs w:val="24"/>
              </w:rPr>
              <w:t>20 мкм</w:t>
            </w:r>
          </w:p>
        </w:tc>
        <w:tc>
          <w:tcPr>
            <w:tcW w:w="858" w:type="pct"/>
            <w:vAlign w:val="center"/>
          </w:tcPr>
          <w:p w14:paraId="67C916A6" w14:textId="77777777" w:rsidR="00141441" w:rsidRPr="00141441" w:rsidRDefault="00141441" w:rsidP="008235E3">
            <w:pPr>
              <w:pStyle w:val="af1"/>
            </w:pPr>
            <w:r w:rsidRPr="00141441">
              <w:rPr>
                <w:rStyle w:val="af6"/>
                <w:b w:val="0"/>
                <w:szCs w:val="24"/>
              </w:rPr>
              <w:t>30 мкм</w:t>
            </w:r>
          </w:p>
        </w:tc>
      </w:tr>
      <w:tr w:rsidR="00141441" w14:paraId="1BFB92D8" w14:textId="77777777" w:rsidTr="008235E3">
        <w:trPr>
          <w:jc w:val="center"/>
        </w:trPr>
        <w:tc>
          <w:tcPr>
            <w:tcW w:w="1405" w:type="pct"/>
            <w:vAlign w:val="center"/>
          </w:tcPr>
          <w:p w14:paraId="72853B6E" w14:textId="77777777" w:rsidR="00141441" w:rsidRPr="0071232B" w:rsidRDefault="00141441" w:rsidP="008235E3">
            <w:pPr>
              <w:pStyle w:val="af1"/>
              <w:rPr>
                <w:sz w:val="20"/>
                <w:lang w:val="en-US"/>
              </w:rPr>
            </w:pPr>
            <w:r w:rsidRPr="0071232B">
              <w:rPr>
                <w:rStyle w:val="af6"/>
                <w:sz w:val="20"/>
                <w:szCs w:val="24"/>
              </w:rPr>
              <w:t xml:space="preserve">Требуемое </w:t>
            </w:r>
            <w:r w:rsidRPr="0071232B">
              <w:rPr>
                <w:rStyle w:val="af6"/>
                <w:i/>
                <w:sz w:val="20"/>
                <w:szCs w:val="24"/>
                <w:lang w:val="en-US"/>
              </w:rPr>
              <w:t>M</w:t>
            </w:r>
          </w:p>
        </w:tc>
        <w:tc>
          <w:tcPr>
            <w:tcW w:w="848" w:type="pct"/>
            <w:vAlign w:val="center"/>
          </w:tcPr>
          <w:p w14:paraId="7C45EE28" w14:textId="77777777" w:rsidR="00141441" w:rsidRPr="00141441" w:rsidRDefault="00141441" w:rsidP="008235E3">
            <w:pPr>
              <w:pStyle w:val="af1"/>
              <w:rPr>
                <w:b/>
              </w:rPr>
            </w:pPr>
            <w:r w:rsidRPr="00141441">
              <w:rPr>
                <w:rStyle w:val="af6"/>
                <w:b w:val="0"/>
                <w:szCs w:val="24"/>
              </w:rPr>
              <w:t>10x</w:t>
            </w:r>
          </w:p>
        </w:tc>
        <w:tc>
          <w:tcPr>
            <w:tcW w:w="1031" w:type="pct"/>
            <w:vAlign w:val="center"/>
          </w:tcPr>
          <w:p w14:paraId="21CE76D5" w14:textId="77777777" w:rsidR="00141441" w:rsidRPr="00141441" w:rsidRDefault="00141441" w:rsidP="008235E3">
            <w:pPr>
              <w:pStyle w:val="af1"/>
              <w:rPr>
                <w:b/>
              </w:rPr>
            </w:pPr>
            <w:r w:rsidRPr="00141441">
              <w:rPr>
                <w:rStyle w:val="af6"/>
                <w:b w:val="0"/>
                <w:szCs w:val="24"/>
              </w:rPr>
              <w:t>10x</w:t>
            </w:r>
          </w:p>
        </w:tc>
        <w:tc>
          <w:tcPr>
            <w:tcW w:w="858" w:type="pct"/>
            <w:vAlign w:val="center"/>
          </w:tcPr>
          <w:p w14:paraId="08B19E6D" w14:textId="77777777" w:rsidR="00141441" w:rsidRPr="00141441" w:rsidRDefault="00141441" w:rsidP="008235E3">
            <w:pPr>
              <w:pStyle w:val="af1"/>
              <w:rPr>
                <w:b/>
              </w:rPr>
            </w:pPr>
            <w:r w:rsidRPr="00141441">
              <w:rPr>
                <w:rStyle w:val="af6"/>
                <w:b w:val="0"/>
                <w:szCs w:val="24"/>
              </w:rPr>
              <w:t>10x</w:t>
            </w:r>
          </w:p>
        </w:tc>
        <w:tc>
          <w:tcPr>
            <w:tcW w:w="858" w:type="pct"/>
            <w:vAlign w:val="center"/>
          </w:tcPr>
          <w:p w14:paraId="2117754B" w14:textId="77777777" w:rsidR="00141441" w:rsidRPr="00141441" w:rsidRDefault="00141441" w:rsidP="008235E3">
            <w:pPr>
              <w:pStyle w:val="af1"/>
              <w:rPr>
                <w:b/>
              </w:rPr>
            </w:pPr>
            <w:r w:rsidRPr="00141441">
              <w:rPr>
                <w:rStyle w:val="af6"/>
                <w:b w:val="0"/>
                <w:szCs w:val="24"/>
              </w:rPr>
              <w:t>10x</w:t>
            </w:r>
          </w:p>
        </w:tc>
      </w:tr>
      <w:tr w:rsidR="00141441" w14:paraId="36BB1774" w14:textId="77777777" w:rsidTr="008235E3">
        <w:trPr>
          <w:jc w:val="center"/>
        </w:trPr>
        <w:tc>
          <w:tcPr>
            <w:tcW w:w="1405" w:type="pct"/>
            <w:vAlign w:val="center"/>
          </w:tcPr>
          <w:p w14:paraId="1D3D1EB8" w14:textId="77777777" w:rsidR="00141441" w:rsidRPr="0071232B" w:rsidRDefault="00141441" w:rsidP="008235E3">
            <w:pPr>
              <w:pStyle w:val="af1"/>
              <w:rPr>
                <w:rStyle w:val="af6"/>
                <w:i/>
              </w:rPr>
            </w:pPr>
            <w:proofErr w:type="spellStart"/>
            <w:r w:rsidRPr="0071232B">
              <w:rPr>
                <w:rStyle w:val="af6"/>
                <w:i/>
                <w:sz w:val="20"/>
                <w:szCs w:val="24"/>
              </w:rPr>
              <w:t>M</w:t>
            </w:r>
            <w:r w:rsidRPr="0071232B">
              <w:rPr>
                <w:rStyle w:val="af6"/>
                <w:i/>
                <w:sz w:val="20"/>
                <w:szCs w:val="24"/>
                <w:vertAlign w:val="subscript"/>
              </w:rPr>
              <w:t>crit</w:t>
            </w:r>
            <w:proofErr w:type="spellEnd"/>
          </w:p>
        </w:tc>
        <w:tc>
          <w:tcPr>
            <w:tcW w:w="848" w:type="pct"/>
            <w:vAlign w:val="center"/>
          </w:tcPr>
          <w:p w14:paraId="4CD03FCD" w14:textId="77777777" w:rsidR="00141441" w:rsidRPr="00141441" w:rsidRDefault="00141441" w:rsidP="008235E3">
            <w:pPr>
              <w:pStyle w:val="af1"/>
            </w:pPr>
            <w:r w:rsidRPr="00141441">
              <w:t>∞</w:t>
            </w:r>
          </w:p>
        </w:tc>
        <w:tc>
          <w:tcPr>
            <w:tcW w:w="1031" w:type="pct"/>
            <w:vAlign w:val="center"/>
          </w:tcPr>
          <w:p w14:paraId="6C2C75D5" w14:textId="77777777" w:rsidR="00141441" w:rsidRPr="00141441" w:rsidRDefault="00141441" w:rsidP="008235E3">
            <w:pPr>
              <w:pStyle w:val="af1"/>
            </w:pPr>
            <w:r w:rsidRPr="00141441">
              <w:rPr>
                <w:rStyle w:val="mord"/>
                <w:bCs/>
                <w:szCs w:val="24"/>
              </w:rPr>
              <w:t>3x</w:t>
            </w:r>
          </w:p>
        </w:tc>
        <w:tc>
          <w:tcPr>
            <w:tcW w:w="858" w:type="pct"/>
            <w:vAlign w:val="center"/>
          </w:tcPr>
          <w:p w14:paraId="00B16ED5" w14:textId="77777777" w:rsidR="00141441" w:rsidRPr="00141441" w:rsidRDefault="00141441" w:rsidP="008235E3">
            <w:pPr>
              <w:pStyle w:val="af1"/>
            </w:pPr>
            <w:r w:rsidRPr="00141441">
              <w:rPr>
                <w:rStyle w:val="mord"/>
                <w:bCs/>
                <w:szCs w:val="24"/>
              </w:rPr>
              <w:t>2x</w:t>
            </w:r>
          </w:p>
        </w:tc>
        <w:tc>
          <w:tcPr>
            <w:tcW w:w="858" w:type="pct"/>
            <w:vAlign w:val="center"/>
          </w:tcPr>
          <w:p w14:paraId="31F59DFF" w14:textId="77777777" w:rsidR="00141441" w:rsidRPr="00141441" w:rsidRDefault="00141441" w:rsidP="008235E3">
            <w:pPr>
              <w:pStyle w:val="af1"/>
            </w:pPr>
            <w:r w:rsidRPr="00141441">
              <w:rPr>
                <w:rStyle w:val="mrel"/>
                <w:szCs w:val="24"/>
              </w:rPr>
              <w:t>≈</w:t>
            </w:r>
            <w:r w:rsidRPr="00141441">
              <w:rPr>
                <w:rStyle w:val="mord"/>
                <w:bCs/>
                <w:szCs w:val="24"/>
              </w:rPr>
              <w:t>1.7x</w:t>
            </w:r>
          </w:p>
        </w:tc>
      </w:tr>
      <w:tr w:rsidR="00141441" w14:paraId="6E9EEACF" w14:textId="77777777" w:rsidTr="008235E3">
        <w:trPr>
          <w:jc w:val="center"/>
        </w:trPr>
        <w:tc>
          <w:tcPr>
            <w:tcW w:w="1405" w:type="pct"/>
            <w:vAlign w:val="center"/>
          </w:tcPr>
          <w:p w14:paraId="427F9DFC" w14:textId="77777777" w:rsidR="00141441" w:rsidRPr="0071232B" w:rsidRDefault="00141441" w:rsidP="008235E3">
            <w:pPr>
              <w:pStyle w:val="af1"/>
              <w:rPr>
                <w:sz w:val="20"/>
              </w:rPr>
            </w:pPr>
            <w:r w:rsidRPr="0071232B">
              <w:rPr>
                <w:rStyle w:val="af6"/>
                <w:sz w:val="20"/>
                <w:szCs w:val="24"/>
              </w:rPr>
              <w:t>Лимитирующий фактор</w:t>
            </w:r>
          </w:p>
        </w:tc>
        <w:tc>
          <w:tcPr>
            <w:tcW w:w="848" w:type="pct"/>
            <w:vAlign w:val="center"/>
          </w:tcPr>
          <w:p w14:paraId="34DCB0CD" w14:textId="77777777" w:rsidR="00141441" w:rsidRPr="00141441" w:rsidRDefault="00141441" w:rsidP="008235E3">
            <w:pPr>
              <w:pStyle w:val="af1"/>
            </w:pPr>
            <w:r w:rsidRPr="00141441">
              <w:t>Нет</w:t>
            </w:r>
          </w:p>
        </w:tc>
        <w:tc>
          <w:tcPr>
            <w:tcW w:w="1031" w:type="pct"/>
            <w:vAlign w:val="center"/>
          </w:tcPr>
          <w:p w14:paraId="117783AA" w14:textId="77777777" w:rsidR="00141441" w:rsidRPr="00141441" w:rsidRDefault="00141441" w:rsidP="008235E3">
            <w:pPr>
              <w:pStyle w:val="af1"/>
            </w:pPr>
            <w:r w:rsidRPr="00141441">
              <w:rPr>
                <w:rStyle w:val="af6"/>
                <w:b w:val="0"/>
                <w:szCs w:val="24"/>
              </w:rPr>
              <w:t>Геометрическая нерезкость</w:t>
            </w:r>
          </w:p>
        </w:tc>
        <w:tc>
          <w:tcPr>
            <w:tcW w:w="858" w:type="pct"/>
            <w:vAlign w:val="center"/>
          </w:tcPr>
          <w:p w14:paraId="3102C668" w14:textId="77777777" w:rsidR="00141441" w:rsidRPr="00141441" w:rsidRDefault="00141441" w:rsidP="008235E3">
            <w:pPr>
              <w:pStyle w:val="af1"/>
            </w:pPr>
            <w:r w:rsidRPr="00141441">
              <w:rPr>
                <w:rStyle w:val="af6"/>
                <w:b w:val="0"/>
                <w:szCs w:val="24"/>
              </w:rPr>
              <w:t>Геометрическая нерезкость</w:t>
            </w:r>
          </w:p>
        </w:tc>
        <w:tc>
          <w:tcPr>
            <w:tcW w:w="858" w:type="pct"/>
            <w:vAlign w:val="center"/>
          </w:tcPr>
          <w:p w14:paraId="52825FB8" w14:textId="77777777" w:rsidR="00141441" w:rsidRPr="00141441" w:rsidRDefault="00141441" w:rsidP="008235E3">
            <w:pPr>
              <w:pStyle w:val="af1"/>
            </w:pPr>
            <w:r w:rsidRPr="00141441">
              <w:rPr>
                <w:rStyle w:val="af6"/>
                <w:b w:val="0"/>
                <w:szCs w:val="24"/>
              </w:rPr>
              <w:t>Геометрическая нерезкость</w:t>
            </w:r>
          </w:p>
        </w:tc>
      </w:tr>
      <w:tr w:rsidR="00141441" w14:paraId="5C5DADAA" w14:textId="77777777" w:rsidTr="008235E3">
        <w:trPr>
          <w:jc w:val="center"/>
        </w:trPr>
        <w:tc>
          <w:tcPr>
            <w:tcW w:w="1405" w:type="pct"/>
            <w:vAlign w:val="center"/>
          </w:tcPr>
          <w:p w14:paraId="61A306A7" w14:textId="77777777" w:rsidR="00141441" w:rsidRPr="0071232B" w:rsidRDefault="00141441" w:rsidP="008235E3">
            <w:pPr>
              <w:pStyle w:val="af1"/>
              <w:rPr>
                <w:sz w:val="20"/>
              </w:rPr>
            </w:pPr>
            <w:r w:rsidRPr="0071232B">
              <w:rPr>
                <w:rStyle w:val="af6"/>
                <w:sz w:val="20"/>
                <w:szCs w:val="24"/>
              </w:rPr>
              <w:t xml:space="preserve">Реальное </w:t>
            </w:r>
            <w:r w:rsidRPr="0071232B">
              <w:rPr>
                <w:rStyle w:val="af6"/>
                <w:i/>
                <w:sz w:val="20"/>
                <w:szCs w:val="24"/>
              </w:rPr>
              <w:t>M</w:t>
            </w:r>
          </w:p>
        </w:tc>
        <w:tc>
          <w:tcPr>
            <w:tcW w:w="848" w:type="pct"/>
            <w:vAlign w:val="center"/>
          </w:tcPr>
          <w:p w14:paraId="46430D75" w14:textId="77777777" w:rsidR="00141441" w:rsidRPr="00141441" w:rsidRDefault="00141441" w:rsidP="008235E3">
            <w:pPr>
              <w:pStyle w:val="af1"/>
            </w:pPr>
            <w:r w:rsidRPr="00141441">
              <w:t>10x</w:t>
            </w:r>
          </w:p>
        </w:tc>
        <w:tc>
          <w:tcPr>
            <w:tcW w:w="1031" w:type="pct"/>
            <w:vAlign w:val="center"/>
          </w:tcPr>
          <w:p w14:paraId="156824B6" w14:textId="77777777" w:rsidR="00141441" w:rsidRPr="00141441" w:rsidRDefault="00141441" w:rsidP="008235E3">
            <w:pPr>
              <w:pStyle w:val="af1"/>
              <w:rPr>
                <w:lang w:val="en-US"/>
              </w:rPr>
            </w:pPr>
            <w:r w:rsidRPr="00141441">
              <w:rPr>
                <w:rStyle w:val="af6"/>
                <w:b w:val="0"/>
                <w:szCs w:val="24"/>
              </w:rPr>
              <w:t>3x</w:t>
            </w:r>
          </w:p>
        </w:tc>
        <w:tc>
          <w:tcPr>
            <w:tcW w:w="858" w:type="pct"/>
            <w:vAlign w:val="center"/>
          </w:tcPr>
          <w:p w14:paraId="57552079" w14:textId="77777777" w:rsidR="00141441" w:rsidRPr="00141441" w:rsidRDefault="00141441" w:rsidP="008235E3">
            <w:pPr>
              <w:pStyle w:val="af1"/>
            </w:pPr>
            <w:r w:rsidRPr="00141441">
              <w:rPr>
                <w:rStyle w:val="af6"/>
                <w:b w:val="0"/>
                <w:szCs w:val="24"/>
              </w:rPr>
              <w:t>2x</w:t>
            </w:r>
          </w:p>
        </w:tc>
        <w:tc>
          <w:tcPr>
            <w:tcW w:w="858" w:type="pct"/>
            <w:vAlign w:val="center"/>
          </w:tcPr>
          <w:p w14:paraId="77CBB14C" w14:textId="77777777" w:rsidR="00141441" w:rsidRPr="00141441" w:rsidRDefault="00141441" w:rsidP="008235E3">
            <w:pPr>
              <w:pStyle w:val="af1"/>
            </w:pPr>
            <w:r w:rsidRPr="00141441">
              <w:rPr>
                <w:rStyle w:val="af6"/>
                <w:b w:val="0"/>
                <w:szCs w:val="24"/>
              </w:rPr>
              <w:t>1.7x</w:t>
            </w:r>
          </w:p>
        </w:tc>
      </w:tr>
      <w:tr w:rsidR="00141441" w14:paraId="03B108FB" w14:textId="77777777" w:rsidTr="008235E3">
        <w:trPr>
          <w:jc w:val="center"/>
        </w:trPr>
        <w:tc>
          <w:tcPr>
            <w:tcW w:w="1405" w:type="pct"/>
            <w:vAlign w:val="center"/>
          </w:tcPr>
          <w:p w14:paraId="10DC32BF" w14:textId="77777777" w:rsidR="00141441" w:rsidRPr="0071232B" w:rsidRDefault="00141441" w:rsidP="008235E3">
            <w:pPr>
              <w:pStyle w:val="af1"/>
              <w:rPr>
                <w:sz w:val="20"/>
              </w:rPr>
            </w:pPr>
            <w:r w:rsidRPr="0071232B">
              <w:rPr>
                <w:rStyle w:val="af6"/>
                <w:sz w:val="20"/>
                <w:szCs w:val="24"/>
              </w:rPr>
              <w:t>Эффективный размер пикселя на объекте (</w:t>
            </w:r>
            <w:r w:rsidRPr="0071232B">
              <w:rPr>
                <w:rStyle w:val="af6"/>
                <w:i/>
                <w:sz w:val="20"/>
                <w:szCs w:val="24"/>
              </w:rPr>
              <w:t>p</w:t>
            </w:r>
            <w:r w:rsidRPr="0071232B">
              <w:rPr>
                <w:rStyle w:val="af6"/>
                <w:sz w:val="20"/>
                <w:szCs w:val="24"/>
              </w:rPr>
              <w:t>/</w:t>
            </w:r>
            <w:r w:rsidRPr="0071232B">
              <w:rPr>
                <w:rStyle w:val="af6"/>
                <w:i/>
                <w:sz w:val="20"/>
                <w:szCs w:val="24"/>
              </w:rPr>
              <w:t>M</w:t>
            </w:r>
            <w:r w:rsidRPr="0071232B">
              <w:rPr>
                <w:rStyle w:val="af6"/>
                <w:sz w:val="20"/>
                <w:szCs w:val="24"/>
              </w:rPr>
              <w:t>)</w:t>
            </w:r>
          </w:p>
        </w:tc>
        <w:tc>
          <w:tcPr>
            <w:tcW w:w="848" w:type="pct"/>
            <w:vAlign w:val="center"/>
          </w:tcPr>
          <w:p w14:paraId="6A9370A6" w14:textId="77777777" w:rsidR="00141441" w:rsidRPr="00141441" w:rsidRDefault="00141441" w:rsidP="008235E3">
            <w:pPr>
              <w:pStyle w:val="af1"/>
            </w:pPr>
            <w:r w:rsidRPr="00141441">
              <w:t>5 мкм</w:t>
            </w:r>
          </w:p>
        </w:tc>
        <w:tc>
          <w:tcPr>
            <w:tcW w:w="1031" w:type="pct"/>
            <w:vAlign w:val="center"/>
          </w:tcPr>
          <w:p w14:paraId="3555710A" w14:textId="77777777" w:rsidR="00141441" w:rsidRPr="00141441" w:rsidRDefault="00141441" w:rsidP="008235E3">
            <w:pPr>
              <w:pStyle w:val="af1"/>
            </w:pPr>
            <w:r w:rsidRPr="00141441">
              <w:rPr>
                <w:rStyle w:val="af6"/>
                <w:b w:val="0"/>
                <w:szCs w:val="24"/>
              </w:rPr>
              <w:t>~16.7 мкм</w:t>
            </w:r>
          </w:p>
        </w:tc>
        <w:tc>
          <w:tcPr>
            <w:tcW w:w="858" w:type="pct"/>
            <w:vAlign w:val="center"/>
          </w:tcPr>
          <w:p w14:paraId="29DE5338" w14:textId="77777777" w:rsidR="00141441" w:rsidRPr="00141441" w:rsidRDefault="00141441" w:rsidP="008235E3">
            <w:pPr>
              <w:pStyle w:val="af1"/>
            </w:pPr>
            <w:r w:rsidRPr="00141441">
              <w:rPr>
                <w:rStyle w:val="af6"/>
                <w:b w:val="0"/>
                <w:szCs w:val="24"/>
              </w:rPr>
              <w:t>25 мкм</w:t>
            </w:r>
          </w:p>
        </w:tc>
        <w:tc>
          <w:tcPr>
            <w:tcW w:w="858" w:type="pct"/>
            <w:vAlign w:val="center"/>
          </w:tcPr>
          <w:p w14:paraId="512B42DD" w14:textId="77777777" w:rsidR="00141441" w:rsidRPr="00141441" w:rsidRDefault="00141441" w:rsidP="008235E3">
            <w:pPr>
              <w:pStyle w:val="af1"/>
            </w:pPr>
            <w:r w:rsidRPr="00141441">
              <w:rPr>
                <w:rStyle w:val="af6"/>
                <w:b w:val="0"/>
                <w:szCs w:val="24"/>
              </w:rPr>
              <w:t>~29.4 мкм</w:t>
            </w:r>
          </w:p>
        </w:tc>
      </w:tr>
      <w:tr w:rsidR="00141441" w14:paraId="3B2D9C7B" w14:textId="77777777" w:rsidTr="008235E3">
        <w:trPr>
          <w:jc w:val="center"/>
        </w:trPr>
        <w:tc>
          <w:tcPr>
            <w:tcW w:w="1405" w:type="pct"/>
            <w:vAlign w:val="center"/>
          </w:tcPr>
          <w:p w14:paraId="39B23FDA" w14:textId="77777777" w:rsidR="00141441" w:rsidRPr="0071232B" w:rsidRDefault="00141441" w:rsidP="008235E3">
            <w:pPr>
              <w:pStyle w:val="af1"/>
              <w:rPr>
                <w:sz w:val="20"/>
              </w:rPr>
            </w:pPr>
            <w:r w:rsidRPr="0071232B">
              <w:rPr>
                <w:rStyle w:val="af6"/>
                <w:sz w:val="20"/>
                <w:szCs w:val="24"/>
              </w:rPr>
              <w:t>На сколько пикселей проецируется деталь 20 мкм</w:t>
            </w:r>
          </w:p>
        </w:tc>
        <w:tc>
          <w:tcPr>
            <w:tcW w:w="848" w:type="pct"/>
            <w:vAlign w:val="center"/>
          </w:tcPr>
          <w:p w14:paraId="064870A8" w14:textId="77777777" w:rsidR="00141441" w:rsidRPr="00141441" w:rsidRDefault="00141441" w:rsidP="008235E3">
            <w:pPr>
              <w:pStyle w:val="af1"/>
            </w:pPr>
            <w:r w:rsidRPr="00141441">
              <w:rPr>
                <w:rStyle w:val="af6"/>
                <w:b w:val="0"/>
                <w:szCs w:val="24"/>
              </w:rPr>
              <w:t>4</w:t>
            </w:r>
          </w:p>
        </w:tc>
        <w:tc>
          <w:tcPr>
            <w:tcW w:w="1031" w:type="pct"/>
            <w:vAlign w:val="center"/>
          </w:tcPr>
          <w:p w14:paraId="24168412" w14:textId="77777777" w:rsidR="00141441" w:rsidRPr="00141441" w:rsidRDefault="00141441" w:rsidP="008235E3">
            <w:pPr>
              <w:pStyle w:val="af1"/>
            </w:pPr>
            <w:r w:rsidRPr="00141441">
              <w:rPr>
                <w:rStyle w:val="af6"/>
                <w:b w:val="0"/>
                <w:szCs w:val="24"/>
              </w:rPr>
              <w:t>~1.2</w:t>
            </w:r>
            <w:r>
              <w:rPr>
                <w:rStyle w:val="af6"/>
                <w:b w:val="0"/>
                <w:szCs w:val="24"/>
              </w:rPr>
              <w:t xml:space="preserve"> </w:t>
            </w:r>
            <w:r>
              <w:rPr>
                <w:rStyle w:val="af6"/>
                <w:b w:val="0"/>
                <w:szCs w:val="24"/>
              </w:rPr>
              <w:br/>
            </w:r>
            <w:r w:rsidRPr="00141441">
              <w:t>(недостаточно)</w:t>
            </w:r>
          </w:p>
        </w:tc>
        <w:tc>
          <w:tcPr>
            <w:tcW w:w="858" w:type="pct"/>
            <w:vAlign w:val="center"/>
          </w:tcPr>
          <w:p w14:paraId="0ED5725F" w14:textId="77777777" w:rsidR="00141441" w:rsidRPr="00141441" w:rsidRDefault="00141441" w:rsidP="008235E3">
            <w:pPr>
              <w:pStyle w:val="af1"/>
            </w:pPr>
            <w:r w:rsidRPr="00141441">
              <w:rPr>
                <w:rStyle w:val="af6"/>
                <w:b w:val="0"/>
                <w:szCs w:val="24"/>
              </w:rPr>
              <w:t>0.8</w:t>
            </w:r>
            <w:r>
              <w:rPr>
                <w:rStyle w:val="af6"/>
                <w:b w:val="0"/>
                <w:szCs w:val="24"/>
              </w:rPr>
              <w:t xml:space="preserve"> </w:t>
            </w:r>
            <w:r>
              <w:rPr>
                <w:rStyle w:val="af6"/>
                <w:b w:val="0"/>
                <w:szCs w:val="24"/>
              </w:rPr>
              <w:br/>
            </w:r>
            <w:r w:rsidRPr="00141441">
              <w:t>(критично мало)</w:t>
            </w:r>
          </w:p>
        </w:tc>
        <w:tc>
          <w:tcPr>
            <w:tcW w:w="858" w:type="pct"/>
            <w:vAlign w:val="center"/>
          </w:tcPr>
          <w:p w14:paraId="2D915318" w14:textId="77777777" w:rsidR="00141441" w:rsidRPr="00141441" w:rsidRDefault="00141441" w:rsidP="008235E3">
            <w:pPr>
              <w:pStyle w:val="af1"/>
            </w:pPr>
            <w:r w:rsidRPr="00141441">
              <w:rPr>
                <w:rStyle w:val="af6"/>
                <w:b w:val="0"/>
                <w:szCs w:val="24"/>
              </w:rPr>
              <w:t>~0.68</w:t>
            </w:r>
            <w:r>
              <w:rPr>
                <w:rStyle w:val="af6"/>
                <w:b w:val="0"/>
                <w:szCs w:val="24"/>
              </w:rPr>
              <w:t xml:space="preserve"> </w:t>
            </w:r>
            <w:r>
              <w:rPr>
                <w:rStyle w:val="af6"/>
                <w:b w:val="0"/>
                <w:szCs w:val="24"/>
              </w:rPr>
              <w:br/>
            </w:r>
            <w:r w:rsidRPr="00141441">
              <w:t>(невидимо)</w:t>
            </w:r>
          </w:p>
        </w:tc>
      </w:tr>
      <w:tr w:rsidR="00141441" w14:paraId="7B7F7D3B" w14:textId="77777777" w:rsidTr="008235E3">
        <w:trPr>
          <w:jc w:val="center"/>
        </w:trPr>
        <w:tc>
          <w:tcPr>
            <w:tcW w:w="1405" w:type="pct"/>
            <w:vAlign w:val="center"/>
          </w:tcPr>
          <w:p w14:paraId="5FD8EF93" w14:textId="77777777" w:rsidR="00141441" w:rsidRPr="0071232B" w:rsidRDefault="00141441" w:rsidP="008235E3">
            <w:pPr>
              <w:pStyle w:val="af1"/>
              <w:rPr>
                <w:sz w:val="20"/>
              </w:rPr>
            </w:pPr>
            <w:r w:rsidRPr="0071232B">
              <w:rPr>
                <w:rStyle w:val="af6"/>
                <w:sz w:val="20"/>
                <w:szCs w:val="24"/>
              </w:rPr>
              <w:t>Возможность увидеть деталь 20 мкм</w:t>
            </w:r>
          </w:p>
        </w:tc>
        <w:tc>
          <w:tcPr>
            <w:tcW w:w="848" w:type="pct"/>
            <w:vAlign w:val="center"/>
          </w:tcPr>
          <w:p w14:paraId="206BD2E4" w14:textId="77777777" w:rsidR="00141441" w:rsidRPr="00141441" w:rsidRDefault="00141441" w:rsidP="008235E3">
            <w:pPr>
              <w:pStyle w:val="af1"/>
            </w:pPr>
            <w:r w:rsidRPr="00141441">
              <w:rPr>
                <w:rStyle w:val="af6"/>
                <w:b w:val="0"/>
                <w:szCs w:val="24"/>
              </w:rPr>
              <w:t>да</w:t>
            </w:r>
          </w:p>
        </w:tc>
        <w:tc>
          <w:tcPr>
            <w:tcW w:w="1031" w:type="pct"/>
            <w:vAlign w:val="center"/>
          </w:tcPr>
          <w:p w14:paraId="63862B4D" w14:textId="77777777" w:rsidR="00141441" w:rsidRPr="00141441" w:rsidRDefault="00141441" w:rsidP="008235E3">
            <w:pPr>
              <w:pStyle w:val="af1"/>
            </w:pPr>
            <w:r w:rsidRPr="00141441">
              <w:rPr>
                <w:rStyle w:val="af6"/>
                <w:b w:val="0"/>
                <w:szCs w:val="24"/>
              </w:rPr>
              <w:t>нет</w:t>
            </w:r>
            <w:r>
              <w:rPr>
                <w:rStyle w:val="af6"/>
                <w:b w:val="0"/>
                <w:szCs w:val="24"/>
              </w:rPr>
              <w:t xml:space="preserve"> </w:t>
            </w:r>
            <w:r>
              <w:rPr>
                <w:rStyle w:val="af6"/>
                <w:b w:val="0"/>
                <w:szCs w:val="24"/>
              </w:rPr>
              <w:br/>
            </w:r>
            <w:r w:rsidRPr="00141441">
              <w:t>(размыто полутенью)</w:t>
            </w:r>
          </w:p>
        </w:tc>
        <w:tc>
          <w:tcPr>
            <w:tcW w:w="858" w:type="pct"/>
            <w:vAlign w:val="center"/>
          </w:tcPr>
          <w:p w14:paraId="2D3804D6" w14:textId="77777777" w:rsidR="00141441" w:rsidRPr="00141441" w:rsidRDefault="00141441" w:rsidP="008235E3">
            <w:pPr>
              <w:pStyle w:val="af1"/>
            </w:pPr>
            <w:r w:rsidRPr="00141441">
              <w:rPr>
                <w:rStyle w:val="af6"/>
                <w:b w:val="0"/>
                <w:szCs w:val="24"/>
              </w:rPr>
              <w:t>нет</w:t>
            </w:r>
          </w:p>
        </w:tc>
        <w:tc>
          <w:tcPr>
            <w:tcW w:w="858" w:type="pct"/>
            <w:vAlign w:val="center"/>
          </w:tcPr>
          <w:p w14:paraId="591E53BE" w14:textId="77777777" w:rsidR="00141441" w:rsidRPr="00141441" w:rsidRDefault="00141441" w:rsidP="008235E3">
            <w:pPr>
              <w:pStyle w:val="af1"/>
            </w:pPr>
            <w:r w:rsidRPr="00141441">
              <w:rPr>
                <w:rStyle w:val="af6"/>
                <w:b w:val="0"/>
                <w:szCs w:val="24"/>
              </w:rPr>
              <w:t>нет</w:t>
            </w:r>
          </w:p>
        </w:tc>
      </w:tr>
    </w:tbl>
    <w:p w14:paraId="64F43F23" w14:textId="77777777" w:rsidR="008F6C87" w:rsidRPr="008235E3" w:rsidRDefault="008F6C87" w:rsidP="008235E3"/>
    <w:p w14:paraId="0927018D" w14:textId="77777777" w:rsidR="008F6C87" w:rsidRPr="008235E3" w:rsidRDefault="008F6C87" w:rsidP="008235E3">
      <w:pPr>
        <w:sectPr w:rsidR="008F6C87" w:rsidRPr="008235E3" w:rsidSect="004B14C2">
          <w:type w:val="continuous"/>
          <w:pgSz w:w="11906" w:h="16838" w:code="9"/>
          <w:pgMar w:top="907" w:right="907" w:bottom="1440" w:left="907" w:header="709" w:footer="709" w:gutter="0"/>
          <w:cols w:space="340"/>
          <w:docGrid w:linePitch="360"/>
        </w:sectPr>
      </w:pPr>
    </w:p>
    <w:p w14:paraId="38733DEA" w14:textId="77777777" w:rsidR="008F6C87" w:rsidRDefault="008F6C87" w:rsidP="008F6C87">
      <w:pPr>
        <w:pStyle w:val="a3"/>
      </w:pPr>
      <w:r w:rsidRPr="00141441">
        <w:lastRenderedPageBreak/>
        <w:t>Таким образом</w:t>
      </w:r>
      <w:r>
        <w:t>,</w:t>
      </w:r>
      <w:r w:rsidRPr="00141441">
        <w:t xml:space="preserve"> при фокусном пятне 10 мкм и больше и задаче увидеть детали 20 мкм, классический подход прямого геометрического увеличения не сработает, если у нас пиксель 50 мкм.</w:t>
      </w:r>
    </w:p>
    <w:p w14:paraId="381AFC9F" w14:textId="77777777" w:rsidR="008F6C87" w:rsidRDefault="008F6C87" w:rsidP="008F6C87">
      <w:pPr>
        <w:pStyle w:val="a3"/>
      </w:pPr>
      <w:r w:rsidRPr="00141441">
        <w:t xml:space="preserve">Решение проблемы или хотя бы ее уменьшение может быть достигнуто двумя способами – уменьшением пикселя до 10-15 мкм или принятие того факта, что при данном детекторе (50 мкм) и фокусом пятне (10 мкм) физический предел разрешения </w:t>
      </w:r>
      <w:r w:rsidRPr="007A2092">
        <w:rPr>
          <w:i/>
        </w:rPr>
        <w:t>R</w:t>
      </w:r>
      <w:r w:rsidRPr="00141441">
        <w:t xml:space="preserve"> и оптимальный коэффициент увеличения </w:t>
      </w:r>
      <w:r w:rsidRPr="007A2092">
        <w:rPr>
          <w:i/>
        </w:rPr>
        <w:t>M</w:t>
      </w:r>
      <w:r w:rsidRPr="00141441">
        <w:t xml:space="preserve"> лежит для такой системы в районе 3-5, но при этом детали 20 мкм скорее всего, будут практически неразличимы – они сольются с фоном. Таким образом, для уверенной визуализации микроструктуры семян (20 мкм) необходим детектор с размером пикселя ≤ 15 мкм и фокусное пятно 5 мкм и менее.</w:t>
      </w:r>
    </w:p>
    <w:p w14:paraId="7E5A2597" w14:textId="77777777" w:rsidR="008F6C87" w:rsidRDefault="008F6C87" w:rsidP="008F6C87">
      <w:pPr>
        <w:pStyle w:val="a3"/>
      </w:pPr>
      <w:r>
        <w:t>Рассмотрим основные типы современных приемников с точки зрения пригодности для решения поставленной задачи.</w:t>
      </w:r>
    </w:p>
    <w:p w14:paraId="63611D25" w14:textId="19F83C6E" w:rsidR="008F6C87" w:rsidRDefault="008F6C87" w:rsidP="008F6C87">
      <w:pPr>
        <w:pStyle w:val="a3"/>
      </w:pPr>
      <w:r>
        <w:t>Для съемки тонких малоконтрастных биологических объектов, таких как семена растений, в мягком рентгеновском диапазоне (10</w:t>
      </w:r>
      <w:r w:rsidR="008235E3">
        <w:t>–</w:t>
      </w:r>
      <w:r>
        <w:t xml:space="preserve">20 </w:t>
      </w:r>
      <w:proofErr w:type="spellStart"/>
      <w:r>
        <w:t>кВ</w:t>
      </w:r>
      <w:proofErr w:type="spellEnd"/>
      <w:r>
        <w:t xml:space="preserve">) ключевым фактором, наряду с разрешением, становится чувствительность детектора к слабому сигналу и его </w:t>
      </w:r>
      <w:r>
        <w:lastRenderedPageBreak/>
        <w:t>способность различать минимальные градации плотности.</w:t>
      </w:r>
    </w:p>
    <w:p w14:paraId="1FA8080F" w14:textId="77777777" w:rsidR="008F6C87" w:rsidRDefault="008F6C87" w:rsidP="008F6C87">
      <w:pPr>
        <w:pStyle w:val="a3"/>
      </w:pPr>
      <w:r>
        <w:t>На сегодняшний день для решения подобных задач используется три основных типа приемников:</w:t>
      </w:r>
    </w:p>
    <w:p w14:paraId="0C49E558" w14:textId="6A7AC376" w:rsidR="002E6274" w:rsidRDefault="008F6C87" w:rsidP="008235E3">
      <w:pPr>
        <w:pStyle w:val="af5"/>
        <w:numPr>
          <w:ilvl w:val="0"/>
          <w:numId w:val="38"/>
        </w:numPr>
      </w:pPr>
      <w:r>
        <w:t>Системы на экранах с памятью (</w:t>
      </w:r>
      <w:proofErr w:type="spellStart"/>
      <w:r>
        <w:t>фотостимулируемый</w:t>
      </w:r>
      <w:proofErr w:type="spellEnd"/>
      <w:r>
        <w:t xml:space="preserve"> люминофор). Чувствительный слой пластины достаточно хорошо поглощает мягкое излучение, что обеспечивает приемлемый первичный захват квантов. Однако преобразование сохраненного скрытого </w:t>
      </w:r>
      <w:r w:rsidRPr="0071232B">
        <w:t>изображения</w:t>
      </w:r>
      <w:r>
        <w:t xml:space="preserve"> в видимый свет при лазерном сканировании является относительно неэффективн</w:t>
      </w:r>
      <w:r w:rsidR="002E6274">
        <w:t xml:space="preserve">ым процессом. В диапазоне </w:t>
      </w:r>
      <w:r w:rsidR="002E6274">
        <w:br/>
        <w:t>10</w:t>
      </w:r>
      <w:r w:rsidR="008235E3">
        <w:t>–</w:t>
      </w:r>
      <w:r w:rsidR="002E6274">
        <w:t>20 </w:t>
      </w:r>
      <w:proofErr w:type="spellStart"/>
      <w:r>
        <w:t>кВ</w:t>
      </w:r>
      <w:proofErr w:type="spellEnd"/>
      <w:r>
        <w:t xml:space="preserve"> э</w:t>
      </w:r>
      <w:r w:rsidR="002E6274">
        <w:t>ти системы будут заметно уступа</w:t>
      </w:r>
      <w:r>
        <w:t>т</w:t>
      </w:r>
      <w:r w:rsidR="002E6274">
        <w:t>ь</w:t>
      </w:r>
      <w:r>
        <w:t xml:space="preserve"> по чувствительности специализированным </w:t>
      </w:r>
      <w:proofErr w:type="spellStart"/>
      <w:r>
        <w:t>плоскопанельным</w:t>
      </w:r>
      <w:proofErr w:type="spellEnd"/>
      <w:r>
        <w:t xml:space="preserve"> детекторам. Для получения изображения с адекватным отношением сигнал/шум (особенно важным для различения слабоконтрастных структур семени) потребуется более высокая доза облучения. Слабый сигнал от малоконтрастных деталей может просто потеряться н</w:t>
      </w:r>
      <w:r w:rsidR="0071232B">
        <w:t>а фоне шума системы считывания.</w:t>
      </w:r>
    </w:p>
    <w:p w14:paraId="09F015CC" w14:textId="77777777" w:rsidR="002E6274" w:rsidRDefault="002E6274" w:rsidP="002E6274">
      <w:pPr>
        <w:pStyle w:val="a3"/>
        <w:ind w:firstLine="0"/>
      </w:pPr>
    </w:p>
    <w:p w14:paraId="5A80E8C2" w14:textId="77777777" w:rsidR="0071232B" w:rsidRDefault="0071232B" w:rsidP="002E6274">
      <w:pPr>
        <w:pStyle w:val="a3"/>
        <w:ind w:firstLine="0"/>
        <w:sectPr w:rsidR="0071232B" w:rsidSect="00502710">
          <w:type w:val="continuous"/>
          <w:pgSz w:w="11906" w:h="16838" w:code="9"/>
          <w:pgMar w:top="907" w:right="907" w:bottom="1440" w:left="907" w:header="709" w:footer="709" w:gutter="0"/>
          <w:cols w:num="2" w:space="340"/>
          <w:docGrid w:linePitch="360"/>
        </w:sectPr>
      </w:pPr>
    </w:p>
    <w:p w14:paraId="441E0269" w14:textId="77777777" w:rsidR="0071232B" w:rsidRDefault="0071232B" w:rsidP="008235E3">
      <w:pPr>
        <w:pStyle w:val="a1"/>
        <w:numPr>
          <w:ilvl w:val="0"/>
          <w:numId w:val="37"/>
        </w:numPr>
        <w:spacing w:before="360"/>
        <w:ind w:left="714" w:hanging="357"/>
      </w:pPr>
      <w:r w:rsidRPr="008F6C87">
        <w:lastRenderedPageBreak/>
        <w:t>Технические характеристики детекторов</w:t>
      </w:r>
    </w:p>
    <w:tbl>
      <w:tblPr>
        <w:tblStyle w:val="af0"/>
        <w:tblW w:w="10045" w:type="dxa"/>
        <w:jc w:val="center"/>
        <w:tblLook w:val="04A0" w:firstRow="1" w:lastRow="0" w:firstColumn="1" w:lastColumn="0" w:noHBand="0" w:noVBand="1"/>
      </w:tblPr>
      <w:tblGrid>
        <w:gridCol w:w="3738"/>
        <w:gridCol w:w="2184"/>
        <w:gridCol w:w="1999"/>
        <w:gridCol w:w="2124"/>
      </w:tblGrid>
      <w:tr w:rsidR="00F32DE3" w14:paraId="325660E7" w14:textId="77777777" w:rsidTr="008235E3">
        <w:trPr>
          <w:jc w:val="center"/>
        </w:trPr>
        <w:tc>
          <w:tcPr>
            <w:tcW w:w="1861" w:type="pct"/>
            <w:vMerge w:val="restart"/>
            <w:vAlign w:val="center"/>
          </w:tcPr>
          <w:p w14:paraId="4E4F4EDC" w14:textId="77777777" w:rsidR="00F32DE3" w:rsidRPr="007E54F6" w:rsidRDefault="00F32DE3" w:rsidP="008235E3">
            <w:pPr>
              <w:pStyle w:val="af1"/>
            </w:pPr>
          </w:p>
        </w:tc>
        <w:tc>
          <w:tcPr>
            <w:tcW w:w="1087" w:type="pct"/>
            <w:vAlign w:val="center"/>
          </w:tcPr>
          <w:p w14:paraId="53912A28" w14:textId="77777777" w:rsidR="00F32DE3" w:rsidRPr="008235E3" w:rsidRDefault="00F32DE3" w:rsidP="008235E3">
            <w:pPr>
              <w:pStyle w:val="af1"/>
              <w:spacing w:after="40"/>
              <w:jc w:val="center"/>
              <w:rPr>
                <w:b/>
                <w:bCs/>
              </w:rPr>
            </w:pPr>
            <w:proofErr w:type="spellStart"/>
            <w:r w:rsidRPr="008235E3">
              <w:rPr>
                <w:b/>
                <w:bCs/>
                <w:color w:val="000000"/>
              </w:rPr>
              <w:t>Digora</w:t>
            </w:r>
            <w:proofErr w:type="spellEnd"/>
            <w:r w:rsidRPr="008235E3">
              <w:rPr>
                <w:b/>
                <w:bCs/>
                <w:color w:val="000000"/>
              </w:rPr>
              <w:t xml:space="preserve"> PCT</w:t>
            </w:r>
          </w:p>
        </w:tc>
        <w:tc>
          <w:tcPr>
            <w:tcW w:w="995" w:type="pct"/>
            <w:vAlign w:val="center"/>
          </w:tcPr>
          <w:p w14:paraId="030B3161" w14:textId="77777777" w:rsidR="00F32DE3" w:rsidRPr="008235E3" w:rsidRDefault="00F32DE3" w:rsidP="008235E3">
            <w:pPr>
              <w:pStyle w:val="af1"/>
              <w:spacing w:after="40"/>
              <w:jc w:val="center"/>
              <w:rPr>
                <w:b/>
                <w:bCs/>
              </w:rPr>
            </w:pPr>
            <w:proofErr w:type="spellStart"/>
            <w:r w:rsidRPr="008235E3">
              <w:rPr>
                <w:b/>
                <w:bCs/>
                <w:color w:val="000000"/>
              </w:rPr>
              <w:t>Продис</w:t>
            </w:r>
            <w:proofErr w:type="spellEnd"/>
            <w:r w:rsidRPr="008235E3">
              <w:rPr>
                <w:b/>
                <w:bCs/>
                <w:color w:val="000000"/>
              </w:rPr>
              <w:t xml:space="preserve"> Марк 1215</w:t>
            </w:r>
          </w:p>
        </w:tc>
        <w:tc>
          <w:tcPr>
            <w:tcW w:w="1058" w:type="pct"/>
            <w:vAlign w:val="center"/>
          </w:tcPr>
          <w:p w14:paraId="5F71F87B" w14:textId="77777777" w:rsidR="00F32DE3" w:rsidRPr="008235E3" w:rsidRDefault="00F32DE3" w:rsidP="008235E3">
            <w:pPr>
              <w:pStyle w:val="af1"/>
              <w:spacing w:after="40"/>
              <w:jc w:val="center"/>
              <w:rPr>
                <w:b/>
                <w:bCs/>
              </w:rPr>
            </w:pPr>
            <w:r w:rsidRPr="008235E3">
              <w:rPr>
                <w:b/>
                <w:bCs/>
                <w:color w:val="000000"/>
              </w:rPr>
              <w:t>Норка-120</w:t>
            </w:r>
          </w:p>
        </w:tc>
      </w:tr>
      <w:tr w:rsidR="00F32DE3" w14:paraId="642B4DF2" w14:textId="77777777" w:rsidTr="008235E3">
        <w:trPr>
          <w:jc w:val="center"/>
        </w:trPr>
        <w:tc>
          <w:tcPr>
            <w:tcW w:w="1861" w:type="pct"/>
            <w:vMerge/>
            <w:vAlign w:val="center"/>
          </w:tcPr>
          <w:p w14:paraId="36D03CB5" w14:textId="77777777" w:rsidR="00F32DE3" w:rsidRPr="007E54F6" w:rsidRDefault="00F32DE3" w:rsidP="008235E3">
            <w:pPr>
              <w:pStyle w:val="af1"/>
              <w:rPr>
                <w:color w:val="000000"/>
              </w:rPr>
            </w:pPr>
          </w:p>
        </w:tc>
        <w:tc>
          <w:tcPr>
            <w:tcW w:w="1087" w:type="pct"/>
            <w:vAlign w:val="center"/>
          </w:tcPr>
          <w:p w14:paraId="6DB5CDD5" w14:textId="77777777" w:rsidR="00F32DE3" w:rsidRPr="007E54F6" w:rsidRDefault="00F32DE3" w:rsidP="008235E3">
            <w:pPr>
              <w:pStyle w:val="af1"/>
              <w:jc w:val="center"/>
              <w:rPr>
                <w:color w:val="000000"/>
              </w:rPr>
            </w:pPr>
            <w:r w:rsidRPr="007E54F6">
              <w:rPr>
                <w:noProof/>
                <w:lang w:eastAsia="ru-RU"/>
              </w:rPr>
              <w:drawing>
                <wp:inline distT="0" distB="0" distL="0" distR="0" wp14:anchorId="21AC2133" wp14:editId="638275D2">
                  <wp:extent cx="1152525" cy="965774"/>
                  <wp:effectExtent l="0" t="0" r="0" b="6350"/>
                  <wp:docPr id="4" name="Рисунок 2" descr="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37153"/>
                          <a:stretch>
                            <a:fillRect/>
                          </a:stretch>
                        </pic:blipFill>
                        <pic:spPr bwMode="auto">
                          <a:xfrm>
                            <a:off x="0" y="0"/>
                            <a:ext cx="1155711" cy="96844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995" w:type="pct"/>
            <w:vAlign w:val="center"/>
          </w:tcPr>
          <w:p w14:paraId="72A65BA9" w14:textId="77777777" w:rsidR="00F32DE3" w:rsidRPr="007E54F6" w:rsidRDefault="00F32DE3" w:rsidP="008235E3">
            <w:pPr>
              <w:pStyle w:val="af1"/>
              <w:jc w:val="center"/>
              <w:rPr>
                <w:color w:val="000000"/>
              </w:rPr>
            </w:pPr>
            <w:r w:rsidRPr="007E54F6">
              <w:rPr>
                <w:noProof/>
                <w:lang w:eastAsia="ru-RU"/>
              </w:rPr>
              <w:drawing>
                <wp:inline distT="0" distB="0" distL="0" distR="0" wp14:anchorId="1EEEE065" wp14:editId="4D2333C5">
                  <wp:extent cx="1072233" cy="990600"/>
                  <wp:effectExtent l="0" t="0" r="0" b="0"/>
                  <wp:docPr id="5"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82008" cy="999631"/>
                          </a:xfrm>
                          <a:prstGeom prst="rect">
                            <a:avLst/>
                          </a:prstGeom>
                          <a:noFill/>
                          <a:ln>
                            <a:noFill/>
                          </a:ln>
                        </pic:spPr>
                      </pic:pic>
                    </a:graphicData>
                  </a:graphic>
                </wp:inline>
              </w:drawing>
            </w:r>
          </w:p>
        </w:tc>
        <w:tc>
          <w:tcPr>
            <w:tcW w:w="1058" w:type="pct"/>
            <w:vAlign w:val="center"/>
          </w:tcPr>
          <w:p w14:paraId="2E25983A" w14:textId="77777777" w:rsidR="00F32DE3" w:rsidRDefault="00F32DE3" w:rsidP="008235E3">
            <w:pPr>
              <w:pStyle w:val="af1"/>
              <w:jc w:val="center"/>
              <w:rPr>
                <w:color w:val="000000"/>
              </w:rPr>
            </w:pPr>
            <w:r w:rsidRPr="007E54F6">
              <w:rPr>
                <w:rFonts w:eastAsia="Calibri"/>
                <w:noProof/>
                <w:lang w:eastAsia="ru-RU"/>
              </w:rPr>
              <w:drawing>
                <wp:inline distT="0" distB="0" distL="0" distR="0" wp14:anchorId="5A85E56E" wp14:editId="5DBF9722">
                  <wp:extent cx="904875" cy="996990"/>
                  <wp:effectExtent l="0" t="0" r="0" b="0"/>
                  <wp:docPr id="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38856" t="20799" r="3887" b="16116"/>
                          <a:stretch>
                            <a:fillRect/>
                          </a:stretch>
                        </pic:blipFill>
                        <pic:spPr bwMode="auto">
                          <a:xfrm>
                            <a:off x="0" y="0"/>
                            <a:ext cx="909858" cy="1002480"/>
                          </a:xfrm>
                          <a:prstGeom prst="rect">
                            <a:avLst/>
                          </a:prstGeom>
                          <a:noFill/>
                          <a:ln>
                            <a:noFill/>
                          </a:ln>
                          <a:extLst>
                            <a:ext uri="{53640926-AAD7-44D8-BBD7-CCE9431645EC}">
                              <a14:shadowObscured xmlns:a14="http://schemas.microsoft.com/office/drawing/2010/main"/>
                            </a:ext>
                          </a:extLst>
                        </pic:spPr>
                      </pic:pic>
                    </a:graphicData>
                  </a:graphic>
                </wp:inline>
              </w:drawing>
            </w:r>
          </w:p>
          <w:p w14:paraId="73176930" w14:textId="77777777" w:rsidR="008235E3" w:rsidRPr="007E54F6" w:rsidRDefault="008235E3" w:rsidP="008235E3">
            <w:pPr>
              <w:pStyle w:val="af1"/>
              <w:jc w:val="center"/>
              <w:rPr>
                <w:color w:val="000000"/>
              </w:rPr>
            </w:pPr>
          </w:p>
        </w:tc>
      </w:tr>
      <w:tr w:rsidR="008F6C87" w14:paraId="096AF4D7" w14:textId="77777777" w:rsidTr="008235E3">
        <w:trPr>
          <w:jc w:val="center"/>
        </w:trPr>
        <w:tc>
          <w:tcPr>
            <w:tcW w:w="1861" w:type="pct"/>
            <w:vAlign w:val="center"/>
          </w:tcPr>
          <w:p w14:paraId="6C5A3253" w14:textId="77777777" w:rsidR="008F6C87" w:rsidRPr="0071232B" w:rsidRDefault="008F6C87" w:rsidP="008235E3">
            <w:pPr>
              <w:pStyle w:val="af1"/>
              <w:rPr>
                <w:b/>
              </w:rPr>
            </w:pPr>
            <w:r w:rsidRPr="0071232B">
              <w:rPr>
                <w:b/>
                <w:color w:val="000000"/>
              </w:rPr>
              <w:t>Размеры приемника, мм</w:t>
            </w:r>
          </w:p>
        </w:tc>
        <w:tc>
          <w:tcPr>
            <w:tcW w:w="1087" w:type="pct"/>
            <w:vAlign w:val="center"/>
          </w:tcPr>
          <w:p w14:paraId="5B498C31" w14:textId="77777777" w:rsidR="008F6C87" w:rsidRPr="007E54F6" w:rsidRDefault="008F6C87" w:rsidP="008235E3">
            <w:pPr>
              <w:pStyle w:val="af1"/>
            </w:pPr>
            <w:r w:rsidRPr="007E54F6">
              <w:rPr>
                <w:color w:val="000000"/>
              </w:rPr>
              <w:t>240х300</w:t>
            </w:r>
          </w:p>
        </w:tc>
        <w:tc>
          <w:tcPr>
            <w:tcW w:w="995" w:type="pct"/>
            <w:vAlign w:val="center"/>
          </w:tcPr>
          <w:p w14:paraId="2F941F53" w14:textId="77777777" w:rsidR="008F6C87" w:rsidRPr="007E54F6" w:rsidRDefault="008F6C87" w:rsidP="008235E3">
            <w:pPr>
              <w:pStyle w:val="af1"/>
            </w:pPr>
            <w:r w:rsidRPr="007E54F6">
              <w:rPr>
                <w:color w:val="000000"/>
              </w:rPr>
              <w:t>120х150</w:t>
            </w:r>
          </w:p>
        </w:tc>
        <w:tc>
          <w:tcPr>
            <w:tcW w:w="1058" w:type="pct"/>
            <w:vAlign w:val="center"/>
          </w:tcPr>
          <w:p w14:paraId="60827FBA" w14:textId="77777777" w:rsidR="008F6C87" w:rsidRPr="007E54F6" w:rsidRDefault="008F6C87" w:rsidP="008235E3">
            <w:pPr>
              <w:pStyle w:val="af1"/>
            </w:pPr>
            <w:r w:rsidRPr="007E54F6">
              <w:rPr>
                <w:color w:val="000000"/>
              </w:rPr>
              <w:t>120х150</w:t>
            </w:r>
          </w:p>
        </w:tc>
      </w:tr>
      <w:tr w:rsidR="008F6C87" w14:paraId="39BE51B6" w14:textId="77777777" w:rsidTr="008235E3">
        <w:trPr>
          <w:jc w:val="center"/>
        </w:trPr>
        <w:tc>
          <w:tcPr>
            <w:tcW w:w="1861" w:type="pct"/>
            <w:vAlign w:val="center"/>
          </w:tcPr>
          <w:p w14:paraId="673F8FA7" w14:textId="77777777" w:rsidR="008F6C87" w:rsidRPr="0071232B" w:rsidRDefault="008F6C87" w:rsidP="008235E3">
            <w:pPr>
              <w:pStyle w:val="af1"/>
              <w:rPr>
                <w:b/>
              </w:rPr>
            </w:pPr>
            <w:r w:rsidRPr="0071232B">
              <w:rPr>
                <w:b/>
                <w:color w:val="000000"/>
              </w:rPr>
              <w:t>Разрешение, пикселей</w:t>
            </w:r>
          </w:p>
        </w:tc>
        <w:tc>
          <w:tcPr>
            <w:tcW w:w="1087" w:type="pct"/>
            <w:vAlign w:val="center"/>
          </w:tcPr>
          <w:p w14:paraId="0C76F8AD" w14:textId="77777777" w:rsidR="008F6C87" w:rsidRPr="007E54F6" w:rsidRDefault="008F6C87" w:rsidP="008235E3">
            <w:pPr>
              <w:pStyle w:val="af1"/>
            </w:pPr>
            <w:r w:rsidRPr="007E54F6">
              <w:rPr>
                <w:color w:val="000000"/>
              </w:rPr>
              <w:t>1920х2400</w:t>
            </w:r>
          </w:p>
        </w:tc>
        <w:tc>
          <w:tcPr>
            <w:tcW w:w="995" w:type="pct"/>
            <w:vAlign w:val="center"/>
          </w:tcPr>
          <w:p w14:paraId="4B2EB3C1" w14:textId="77777777" w:rsidR="008F6C87" w:rsidRPr="007E54F6" w:rsidRDefault="008F6C87" w:rsidP="008235E3">
            <w:pPr>
              <w:pStyle w:val="af1"/>
            </w:pPr>
            <w:r w:rsidRPr="007E54F6">
              <w:rPr>
                <w:color w:val="000000"/>
              </w:rPr>
              <w:t>2400х3000</w:t>
            </w:r>
          </w:p>
        </w:tc>
        <w:tc>
          <w:tcPr>
            <w:tcW w:w="1058" w:type="pct"/>
            <w:vAlign w:val="center"/>
          </w:tcPr>
          <w:p w14:paraId="59B2C1B6" w14:textId="77777777" w:rsidR="008F6C87" w:rsidRPr="007E54F6" w:rsidRDefault="008F6C87" w:rsidP="008235E3">
            <w:pPr>
              <w:pStyle w:val="af1"/>
            </w:pPr>
            <w:r w:rsidRPr="007E54F6">
              <w:rPr>
                <w:color w:val="000000"/>
              </w:rPr>
              <w:t>1024х768</w:t>
            </w:r>
          </w:p>
        </w:tc>
      </w:tr>
      <w:tr w:rsidR="008F6C87" w14:paraId="016AB4E9" w14:textId="77777777" w:rsidTr="008235E3">
        <w:trPr>
          <w:jc w:val="center"/>
        </w:trPr>
        <w:tc>
          <w:tcPr>
            <w:tcW w:w="1861" w:type="pct"/>
            <w:vAlign w:val="center"/>
          </w:tcPr>
          <w:p w14:paraId="555190DA" w14:textId="77777777" w:rsidR="008F6C87" w:rsidRPr="0071232B" w:rsidRDefault="008F6C87" w:rsidP="008235E3">
            <w:pPr>
              <w:pStyle w:val="af1"/>
              <w:rPr>
                <w:b/>
              </w:rPr>
            </w:pPr>
            <w:r w:rsidRPr="0071232B">
              <w:rPr>
                <w:b/>
                <w:color w:val="000000"/>
              </w:rPr>
              <w:t>Разрешающая способность, пар/линий на мм</w:t>
            </w:r>
          </w:p>
        </w:tc>
        <w:tc>
          <w:tcPr>
            <w:tcW w:w="1087" w:type="pct"/>
            <w:vAlign w:val="center"/>
          </w:tcPr>
          <w:p w14:paraId="352EDDF4" w14:textId="77777777" w:rsidR="008F6C87" w:rsidRPr="007E54F6" w:rsidRDefault="008F6C87" w:rsidP="008235E3">
            <w:pPr>
              <w:pStyle w:val="af1"/>
            </w:pPr>
            <w:r w:rsidRPr="007E54F6">
              <w:rPr>
                <w:color w:val="000000"/>
              </w:rPr>
              <w:t>5</w:t>
            </w:r>
          </w:p>
        </w:tc>
        <w:tc>
          <w:tcPr>
            <w:tcW w:w="995" w:type="pct"/>
            <w:vAlign w:val="center"/>
          </w:tcPr>
          <w:p w14:paraId="62059C8D" w14:textId="77777777" w:rsidR="008F6C87" w:rsidRPr="007E54F6" w:rsidRDefault="008F6C87" w:rsidP="008235E3">
            <w:pPr>
              <w:pStyle w:val="af1"/>
            </w:pPr>
            <w:r w:rsidRPr="007E54F6">
              <w:rPr>
                <w:color w:val="000000"/>
              </w:rPr>
              <w:t>5</w:t>
            </w:r>
          </w:p>
        </w:tc>
        <w:tc>
          <w:tcPr>
            <w:tcW w:w="1058" w:type="pct"/>
            <w:vAlign w:val="center"/>
          </w:tcPr>
          <w:p w14:paraId="0C53AEEF" w14:textId="77777777" w:rsidR="008F6C87" w:rsidRPr="007E54F6" w:rsidRDefault="008F6C87" w:rsidP="008235E3">
            <w:pPr>
              <w:pStyle w:val="af1"/>
            </w:pPr>
            <w:r w:rsidRPr="007E54F6">
              <w:rPr>
                <w:color w:val="000000"/>
              </w:rPr>
              <w:t>2-3</w:t>
            </w:r>
          </w:p>
        </w:tc>
      </w:tr>
      <w:tr w:rsidR="008F6C87" w14:paraId="2330463B" w14:textId="77777777" w:rsidTr="008235E3">
        <w:trPr>
          <w:jc w:val="center"/>
        </w:trPr>
        <w:tc>
          <w:tcPr>
            <w:tcW w:w="1861" w:type="pct"/>
            <w:vAlign w:val="center"/>
          </w:tcPr>
          <w:p w14:paraId="75AAF6F4" w14:textId="77777777" w:rsidR="008F6C87" w:rsidRPr="0071232B" w:rsidRDefault="008F6C87" w:rsidP="008235E3">
            <w:pPr>
              <w:pStyle w:val="af1"/>
              <w:rPr>
                <w:b/>
              </w:rPr>
            </w:pPr>
            <w:r w:rsidRPr="0071232B">
              <w:rPr>
                <w:b/>
                <w:color w:val="000000"/>
              </w:rPr>
              <w:t>Размер пикселя, мкм</w:t>
            </w:r>
          </w:p>
        </w:tc>
        <w:tc>
          <w:tcPr>
            <w:tcW w:w="1087" w:type="pct"/>
            <w:vAlign w:val="center"/>
          </w:tcPr>
          <w:p w14:paraId="3AD0E434" w14:textId="77777777" w:rsidR="008F6C87" w:rsidRPr="007E54F6" w:rsidRDefault="008F6C87" w:rsidP="008235E3">
            <w:pPr>
              <w:pStyle w:val="af1"/>
            </w:pPr>
            <w:r w:rsidRPr="007E54F6">
              <w:rPr>
                <w:color w:val="000000"/>
              </w:rPr>
              <w:t>100</w:t>
            </w:r>
          </w:p>
        </w:tc>
        <w:tc>
          <w:tcPr>
            <w:tcW w:w="995" w:type="pct"/>
            <w:vAlign w:val="center"/>
          </w:tcPr>
          <w:p w14:paraId="7ACF841E" w14:textId="77777777" w:rsidR="008F6C87" w:rsidRPr="007E54F6" w:rsidRDefault="008F6C87" w:rsidP="008235E3">
            <w:pPr>
              <w:pStyle w:val="af1"/>
            </w:pPr>
            <w:r w:rsidRPr="007E54F6">
              <w:rPr>
                <w:color w:val="000000"/>
              </w:rPr>
              <w:t>50</w:t>
            </w:r>
          </w:p>
        </w:tc>
        <w:tc>
          <w:tcPr>
            <w:tcW w:w="1058" w:type="pct"/>
            <w:vAlign w:val="center"/>
          </w:tcPr>
          <w:p w14:paraId="060C5BF4" w14:textId="77777777" w:rsidR="008F6C87" w:rsidRPr="007E54F6" w:rsidRDefault="008F6C87" w:rsidP="008235E3">
            <w:pPr>
              <w:pStyle w:val="af1"/>
            </w:pPr>
            <w:r w:rsidRPr="007E54F6">
              <w:rPr>
                <w:color w:val="000000"/>
              </w:rPr>
              <w:t>150</w:t>
            </w:r>
          </w:p>
        </w:tc>
      </w:tr>
    </w:tbl>
    <w:p w14:paraId="0E030DD1" w14:textId="77777777" w:rsidR="00F75C38" w:rsidRDefault="00F75C38" w:rsidP="00F75C38">
      <w:pPr>
        <w:spacing w:line="288" w:lineRule="auto"/>
        <w:jc w:val="center"/>
        <w:rPr>
          <w:sz w:val="24"/>
          <w:szCs w:val="24"/>
        </w:rPr>
      </w:pPr>
      <w:r w:rsidRPr="007E54F6">
        <w:rPr>
          <w:noProof/>
          <w:sz w:val="24"/>
          <w:szCs w:val="24"/>
          <w:lang w:eastAsia="ru-RU"/>
        </w:rPr>
        <w:lastRenderedPageBreak/>
        <w:drawing>
          <wp:inline distT="0" distB="0" distL="0" distR="0" wp14:anchorId="1A15DBF4" wp14:editId="53A3E8FF">
            <wp:extent cx="2120153" cy="3837969"/>
            <wp:effectExtent l="0" t="1905"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rot="5400000">
                      <a:off x="0" y="0"/>
                      <a:ext cx="2120153" cy="3837969"/>
                    </a:xfrm>
                    <a:prstGeom prst="rect">
                      <a:avLst/>
                    </a:prstGeom>
                  </pic:spPr>
                </pic:pic>
              </a:graphicData>
            </a:graphic>
          </wp:inline>
        </w:drawing>
      </w:r>
      <w:r>
        <w:rPr>
          <w:sz w:val="24"/>
          <w:szCs w:val="24"/>
        </w:rPr>
        <w:tab/>
      </w:r>
      <w:r w:rsidRPr="007E54F6">
        <w:rPr>
          <w:noProof/>
          <w:sz w:val="24"/>
          <w:szCs w:val="24"/>
          <w:lang w:eastAsia="ru-RU"/>
        </w:rPr>
        <w:drawing>
          <wp:inline distT="0" distB="0" distL="0" distR="0" wp14:anchorId="522E51CE" wp14:editId="56053D80">
            <wp:extent cx="1444929" cy="2121408"/>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444211" cy="2120354"/>
                    </a:xfrm>
                    <a:prstGeom prst="rect">
                      <a:avLst/>
                    </a:prstGeom>
                  </pic:spPr>
                </pic:pic>
              </a:graphicData>
            </a:graphic>
          </wp:inline>
        </w:drawing>
      </w:r>
    </w:p>
    <w:p w14:paraId="7982684F" w14:textId="15A3A35F" w:rsidR="00F75C38" w:rsidRDefault="00F75C38" w:rsidP="008F6C87">
      <w:pPr>
        <w:pStyle w:val="a"/>
      </w:pPr>
      <w:r w:rsidRPr="00F75C38">
        <w:t xml:space="preserve">Фрагменты семян на различных приемниках </w:t>
      </w:r>
    </w:p>
    <w:p w14:paraId="1AE888BA" w14:textId="77777777" w:rsidR="00F75C38" w:rsidRDefault="00F75C38" w:rsidP="008F6C87">
      <w:pPr>
        <w:pStyle w:val="a3"/>
        <w:sectPr w:rsidR="00F75C38" w:rsidSect="004B14C2">
          <w:type w:val="continuous"/>
          <w:pgSz w:w="11906" w:h="16838" w:code="9"/>
          <w:pgMar w:top="907" w:right="907" w:bottom="1440" w:left="907" w:header="709" w:footer="709" w:gutter="0"/>
          <w:cols w:space="340"/>
          <w:docGrid w:linePitch="360"/>
        </w:sectPr>
      </w:pPr>
    </w:p>
    <w:p w14:paraId="65D1FBF1" w14:textId="5BE0AF5F" w:rsidR="002E6274" w:rsidRDefault="0071232B" w:rsidP="002E6274">
      <w:pPr>
        <w:pStyle w:val="af5"/>
      </w:pPr>
      <w:r>
        <w:lastRenderedPageBreak/>
        <w:t>2.</w:t>
      </w:r>
      <w:r w:rsidR="008235E3">
        <w:tab/>
      </w:r>
      <w:r w:rsidR="002E6274">
        <w:t xml:space="preserve">Системы на основе полупроводниковых </w:t>
      </w:r>
      <w:proofErr w:type="spellStart"/>
      <w:r w:rsidR="002E6274">
        <w:t>плоскопанельных</w:t>
      </w:r>
      <w:proofErr w:type="spellEnd"/>
      <w:r w:rsidR="002E6274">
        <w:t xml:space="preserve"> детекторов (с непрямым преобразованием). Тонкие сцинтилляторы (например, </w:t>
      </w:r>
      <w:proofErr w:type="spellStart"/>
      <w:r w:rsidR="002E6274">
        <w:t>CsI</w:t>
      </w:r>
      <w:proofErr w:type="spellEnd"/>
      <w:r w:rsidR="002E6274">
        <w:t>) имеют очень высокую эффективность поглощения именно в мягком рентгеновском диапазоне (10</w:t>
      </w:r>
      <w:r w:rsidR="006E1D4F">
        <w:t>–</w:t>
      </w:r>
      <w:r w:rsidR="002E6274">
        <w:t xml:space="preserve">20 </w:t>
      </w:r>
      <w:proofErr w:type="spellStart"/>
      <w:r w:rsidR="002E6274">
        <w:t>кВ</w:t>
      </w:r>
      <w:proofErr w:type="spellEnd"/>
      <w:r w:rsidR="002E6274">
        <w:t xml:space="preserve">), а матрица фотодиодов с высокой квантовой эффективностью преобразуют этот свет в электрический сигнал практически без потерь. Таким образом, чувствительность для малоконтрастных объектов у этого типа детекторов наивысшая, что критически важно для визуализации </w:t>
      </w:r>
      <w:proofErr w:type="spellStart"/>
      <w:r w:rsidR="002E6274">
        <w:t>слабопоглощающих</w:t>
      </w:r>
      <w:proofErr w:type="spellEnd"/>
      <w:r w:rsidR="002E6274">
        <w:t xml:space="preserve"> внутренних структур семени (зародыш, эндосперм). Однако среди рассматриваемых детекторов данные системы (за исключением отдельных производителей, выпускающих специализированную аппаратуру </w:t>
      </w:r>
      <w:proofErr w:type="spellStart"/>
      <w:proofErr w:type="gramStart"/>
      <w:r w:rsidR="002E6274">
        <w:t>сверхчувстви</w:t>
      </w:r>
      <w:proofErr w:type="spellEnd"/>
      <w:r w:rsidR="00682FFB">
        <w:t>-</w:t>
      </w:r>
      <w:r w:rsidR="002E6274">
        <w:t>тельного</w:t>
      </w:r>
      <w:proofErr w:type="gramEnd"/>
      <w:r w:rsidR="002E6274">
        <w:t xml:space="preserve"> класса и соответствующей стоимости) отличаются довольно низким пространственным разрешением.</w:t>
      </w:r>
    </w:p>
    <w:p w14:paraId="43BB4B7B" w14:textId="57C40196" w:rsidR="008F6C87" w:rsidRDefault="0071232B" w:rsidP="002E6274">
      <w:pPr>
        <w:pStyle w:val="af5"/>
      </w:pPr>
      <w:r>
        <w:t>3.</w:t>
      </w:r>
      <w:r w:rsidR="006E1D4F">
        <w:tab/>
      </w:r>
      <w:r w:rsidR="008F6C87">
        <w:t xml:space="preserve">Системы с люминесцирующим экраном и камерой. Сам люминесцентный экран будет эффективно поглощать мягкое излучение, однако основная проблема возникает на этапе переноса изображения на камеру </w:t>
      </w:r>
      <w:r w:rsidR="008F6C87" w:rsidRPr="00171E08">
        <w:t>–</w:t>
      </w:r>
      <w:r w:rsidR="008F6C87">
        <w:t xml:space="preserve"> оптическая система собирает лишь малую долю света, испускаемого экраном (потери на светосиле). В результате, даже при использовании высокочувствительной камеры, общая эффективность системы резко падает.</w:t>
      </w:r>
    </w:p>
    <w:p w14:paraId="034B7BFD" w14:textId="46999CEC" w:rsidR="00F75C38" w:rsidRDefault="008F6C87" w:rsidP="008F6C87">
      <w:pPr>
        <w:pStyle w:val="a3"/>
      </w:pPr>
      <w:r>
        <w:t xml:space="preserve">В рамках проверки изложены выше теоретических положений были задействованы детекторы трех типов: </w:t>
      </w:r>
      <w:proofErr w:type="spellStart"/>
      <w:r>
        <w:t>плоскопанельные</w:t>
      </w:r>
      <w:proofErr w:type="spellEnd"/>
      <w:r>
        <w:t xml:space="preserve">, детекторы с памятью на основе фосфорных экранов (ФЭУ) и детекторы с люминесцентными системами. Источником излучения служил микрофокусный рентгеновский генератор, обеспечивающий напряжение на трубке в диапазоне </w:t>
      </w:r>
      <w:r>
        <w:br/>
        <w:t>40</w:t>
      </w:r>
      <w:r w:rsidR="00682FFB">
        <w:t>–</w:t>
      </w:r>
      <w:r>
        <w:t>100 </w:t>
      </w:r>
      <w:proofErr w:type="spellStart"/>
      <w:r>
        <w:t>кВ</w:t>
      </w:r>
      <w:proofErr w:type="spellEnd"/>
      <w:r>
        <w:t xml:space="preserve"> и ток 10</w:t>
      </w:r>
      <w:r w:rsidR="00682FFB">
        <w:t>–</w:t>
      </w:r>
      <w:r>
        <w:t xml:space="preserve">200 мкА. Размер фокусного пятна источника не превышает 10 мкм. Объектами съемки </w:t>
      </w:r>
      <w:r>
        <w:lastRenderedPageBreak/>
        <w:t xml:space="preserve">являлись семена, имеющие размеры в пределах </w:t>
      </w:r>
      <w:r>
        <w:br/>
        <w:t>0.7</w:t>
      </w:r>
      <w:r w:rsidR="006E1D4F">
        <w:t>–</w:t>
      </w:r>
      <w:r>
        <w:t>1.2 мм. Данные использованны</w:t>
      </w:r>
      <w:r w:rsidR="00F75C38">
        <w:t>х приемников приведены в табл.</w:t>
      </w:r>
      <w:r w:rsidR="0071232B">
        <w:t xml:space="preserve"> 2, а п</w:t>
      </w:r>
      <w:r w:rsidRPr="008F6C87">
        <w:t>римеры снимков, полученных при различных усл</w:t>
      </w:r>
      <w:r w:rsidR="00F75C38">
        <w:t>овиях съемки</w:t>
      </w:r>
      <w:r w:rsidR="0071232B">
        <w:t xml:space="preserve"> </w:t>
      </w:r>
      <w:r w:rsidR="0071232B" w:rsidRPr="00141441">
        <w:t>–</w:t>
      </w:r>
      <w:r w:rsidR="00F75C38">
        <w:t xml:space="preserve"> на рис.</w:t>
      </w:r>
      <w:r w:rsidRPr="008F6C87">
        <w:t xml:space="preserve"> 1.</w:t>
      </w:r>
    </w:p>
    <w:p w14:paraId="01E04546" w14:textId="77777777" w:rsidR="003915FB" w:rsidRDefault="003915FB" w:rsidP="003915FB">
      <w:pPr>
        <w:pStyle w:val="1"/>
        <w:tabs>
          <w:tab w:val="clear" w:pos="425"/>
          <w:tab w:val="left" w:pos="216"/>
          <w:tab w:val="num" w:pos="786"/>
        </w:tabs>
        <w:ind w:firstLine="0"/>
      </w:pPr>
      <w:r>
        <w:t>Заключение</w:t>
      </w:r>
    </w:p>
    <w:p w14:paraId="13CE2FEE" w14:textId="77777777" w:rsidR="00F72F82" w:rsidRPr="00F72F82" w:rsidRDefault="00F72F82" w:rsidP="003915FB">
      <w:pPr>
        <w:pStyle w:val="a3"/>
      </w:pPr>
      <w:r w:rsidRPr="00F72F82">
        <w:t xml:space="preserve">В процессе проведения эксперимента было установлено, что детектор с </w:t>
      </w:r>
      <w:proofErr w:type="spellStart"/>
      <w:r w:rsidRPr="00F72F82">
        <w:t>фотостимулируемым</w:t>
      </w:r>
      <w:proofErr w:type="spellEnd"/>
      <w:r w:rsidRPr="00F72F82">
        <w:t xml:space="preserve"> люминофором, ввиду чрезвычайно большого динамического диапазона и достаточного разрешения, является наиболее подходящим для решения поставленной задачи. Данный детектор сочетает в себе высокую четкость изображения и контрастность, однако его использование требует большего времени по сравнению с другими вариантами. Два альтернативных варианта продемонстрировали менее удовлетворительные результаты. </w:t>
      </w:r>
      <w:proofErr w:type="spellStart"/>
      <w:r w:rsidRPr="00F72F82">
        <w:t>Плоскопанельный</w:t>
      </w:r>
      <w:proofErr w:type="spellEnd"/>
      <w:r w:rsidRPr="00F72F82">
        <w:t xml:space="preserve"> детектор, из-за особенностей своего энергетического диапазона, показал низкий уровень контрастности. Система с люминофором и камерой не обеспечила достаточного разрешения. Продолжением исследований будет являться разработка опытного образца рентгеновского микроскопа, направленного на достижение заявленных характеристик.</w:t>
      </w:r>
    </w:p>
    <w:p w14:paraId="681168FD" w14:textId="77777777" w:rsidR="003915FB" w:rsidRDefault="003915FB" w:rsidP="006E1D4F">
      <w:pPr>
        <w:pStyle w:val="5"/>
        <w:spacing w:before="240"/>
      </w:pPr>
      <w:r>
        <w:t>Список литературы</w:t>
      </w:r>
    </w:p>
    <w:p w14:paraId="7EF59894" w14:textId="77777777" w:rsidR="008C64AA" w:rsidRPr="00D364D4" w:rsidRDefault="00D364D4" w:rsidP="00D364D4">
      <w:pPr>
        <w:pStyle w:val="a0"/>
        <w:rPr>
          <w:lang w:val="en-US"/>
        </w:rPr>
      </w:pPr>
      <w:r w:rsidRPr="00D364D4">
        <w:rPr>
          <w:lang w:val="en-US"/>
        </w:rPr>
        <w:t>Knoll, Glenn F. Radiation Detection and Measurement. 4th ed. New York: John Wiley &amp; Sons, 2010. 864 p.</w:t>
      </w:r>
    </w:p>
    <w:p w14:paraId="2EEB5842" w14:textId="77777777" w:rsidR="00DF7486" w:rsidRPr="00DF7486" w:rsidRDefault="008A3396" w:rsidP="00DF7486">
      <w:pPr>
        <w:pStyle w:val="a0"/>
        <w:rPr>
          <w:lang w:val="en-US"/>
        </w:rPr>
      </w:pPr>
      <w:r w:rsidRPr="008A3396">
        <w:t>Корнев Е.А., Лелюхин А.С. Микроструктурные детекторы рентгеновских информационно-измерит</w:t>
      </w:r>
      <w:r>
        <w:t>ельных систем: учебное пособие</w:t>
      </w:r>
      <w:r w:rsidRPr="008A3396">
        <w:t>. Оренбург: Оренбургский гос. ун-т.</w:t>
      </w:r>
      <w:r>
        <w:t>, 2018.</w:t>
      </w:r>
      <w:r w:rsidRPr="00DF7486">
        <w:rPr>
          <w:lang w:val="en-US"/>
        </w:rPr>
        <w:t xml:space="preserve"> </w:t>
      </w:r>
      <w:r w:rsidRPr="008A3396">
        <w:t>306 с.</w:t>
      </w:r>
    </w:p>
    <w:p w14:paraId="15A5A46F" w14:textId="77777777" w:rsidR="00DF7486" w:rsidRPr="00DF7486" w:rsidRDefault="00DF7486" w:rsidP="00DF7486">
      <w:pPr>
        <w:pStyle w:val="a0"/>
      </w:pPr>
      <w:r w:rsidRPr="00DF7486">
        <w:tab/>
      </w:r>
      <w:proofErr w:type="spellStart"/>
      <w:r w:rsidRPr="00DF7486">
        <w:t>Потрахов</w:t>
      </w:r>
      <w:proofErr w:type="spellEnd"/>
      <w:r w:rsidRPr="00DF7486">
        <w:t xml:space="preserve"> Н.Н., Грязнов А.Ю., </w:t>
      </w:r>
      <w:proofErr w:type="spellStart"/>
      <w:r w:rsidRPr="00DF7486">
        <w:t>Жамова</w:t>
      </w:r>
      <w:proofErr w:type="spellEnd"/>
      <w:r w:rsidRPr="00DF7486">
        <w:t xml:space="preserve"> К.К., Бессонов В.Б., </w:t>
      </w:r>
      <w:proofErr w:type="spellStart"/>
      <w:r w:rsidRPr="00DF7486">
        <w:t>Потрахов</w:t>
      </w:r>
      <w:proofErr w:type="spellEnd"/>
      <w:r w:rsidRPr="00DF7486">
        <w:t xml:space="preserve"> Ю.Н. Микрофокусная рентгенография: результаты исследований </w:t>
      </w:r>
      <w:proofErr w:type="spellStart"/>
      <w:r w:rsidRPr="00DF7486">
        <w:t>СПбГЭТУ</w:t>
      </w:r>
      <w:proofErr w:type="spellEnd"/>
      <w:r w:rsidRPr="00DF7486">
        <w:t xml:space="preserve"> «ЛЭТИ» // Территория NDT. 2016. № 3. С. 54</w:t>
      </w:r>
      <w:r w:rsidRPr="00DF7486">
        <w:rPr>
          <w:lang w:val="en-US"/>
        </w:rPr>
        <w:t>-57</w:t>
      </w:r>
      <w:r w:rsidRPr="00DF7486">
        <w:t>.</w:t>
      </w:r>
    </w:p>
    <w:p w14:paraId="0EA2029B" w14:textId="52990389" w:rsidR="00DF7486" w:rsidRPr="006C4DF5" w:rsidRDefault="00DF7486" w:rsidP="006C4DF5">
      <w:pPr>
        <w:pStyle w:val="a0"/>
      </w:pPr>
      <w:r w:rsidRPr="00DF7486">
        <w:t xml:space="preserve">Динамические рентгеновские детекторы </w:t>
      </w:r>
      <w:proofErr w:type="spellStart"/>
      <w:r w:rsidRPr="00DF7486">
        <w:t>Продис.Марк</w:t>
      </w:r>
      <w:proofErr w:type="spellEnd"/>
      <w:r w:rsidRPr="00DF7486">
        <w:t xml:space="preserve"> (КМОП) - ПРОДИС.НДТ</w:t>
      </w:r>
      <w:r w:rsidR="006C4DF5">
        <w:t xml:space="preserve">: </w:t>
      </w:r>
      <w:r w:rsidR="006C4DF5" w:rsidRPr="006C4DF5">
        <w:t>[</w:t>
      </w:r>
      <w:r w:rsidR="006C4DF5">
        <w:t>сайт</w:t>
      </w:r>
      <w:r w:rsidR="006C4DF5" w:rsidRPr="006C4DF5">
        <w:t>]</w:t>
      </w:r>
      <w:r w:rsidR="006C4DF5">
        <w:t xml:space="preserve">. </w:t>
      </w:r>
      <w:r w:rsidR="006C4DF5">
        <w:rPr>
          <w:lang w:val="en-US"/>
        </w:rPr>
        <w:t>URL</w:t>
      </w:r>
      <w:r w:rsidR="006C4DF5" w:rsidRPr="006C4DF5">
        <w:t xml:space="preserve">: </w:t>
      </w:r>
      <w:r w:rsidR="006C4DF5" w:rsidRPr="006C4DF5">
        <w:rPr>
          <w:lang w:val="en-US"/>
        </w:rPr>
        <w:t>https</w:t>
      </w:r>
      <w:r w:rsidR="006C4DF5" w:rsidRPr="006C4DF5">
        <w:t>://</w:t>
      </w:r>
      <w:proofErr w:type="spellStart"/>
      <w:r w:rsidR="006C4DF5" w:rsidRPr="006C4DF5">
        <w:rPr>
          <w:lang w:val="en-US"/>
        </w:rPr>
        <w:t>prodis</w:t>
      </w:r>
      <w:proofErr w:type="spellEnd"/>
      <w:r w:rsidR="006C4DF5" w:rsidRPr="006C4DF5">
        <w:t>-</w:t>
      </w:r>
      <w:r w:rsidR="006C4DF5" w:rsidRPr="006C4DF5">
        <w:rPr>
          <w:lang w:val="en-US"/>
        </w:rPr>
        <w:t>tech</w:t>
      </w:r>
      <w:r w:rsidR="006C4DF5" w:rsidRPr="006C4DF5">
        <w:t>.</w:t>
      </w:r>
      <w:proofErr w:type="spellStart"/>
      <w:r w:rsidR="006C4DF5" w:rsidRPr="006C4DF5">
        <w:rPr>
          <w:lang w:val="en-US"/>
        </w:rPr>
        <w:t>ru</w:t>
      </w:r>
      <w:proofErr w:type="spellEnd"/>
      <w:r w:rsidR="006C4DF5" w:rsidRPr="006C4DF5">
        <w:t>/</w:t>
      </w:r>
      <w:r w:rsidR="006C4DF5" w:rsidRPr="006C4DF5">
        <w:rPr>
          <w:lang w:val="en-US"/>
        </w:rPr>
        <w:t>dynamic</w:t>
      </w:r>
      <w:r w:rsidR="006C4DF5" w:rsidRPr="006C4DF5">
        <w:t>-</w:t>
      </w:r>
      <w:r w:rsidR="006C4DF5" w:rsidRPr="006C4DF5">
        <w:rPr>
          <w:lang w:val="en-US"/>
        </w:rPr>
        <w:t>high</w:t>
      </w:r>
      <w:r w:rsidR="006C4DF5" w:rsidRPr="006C4DF5">
        <w:t>-</w:t>
      </w:r>
      <w:r w:rsidR="006C4DF5" w:rsidRPr="006C4DF5">
        <w:rPr>
          <w:lang w:val="en-US"/>
        </w:rPr>
        <w:t>resolution</w:t>
      </w:r>
      <w:r w:rsidR="006C4DF5" w:rsidRPr="006C4DF5">
        <w:t>-</w:t>
      </w:r>
      <w:r w:rsidR="006C4DF5" w:rsidRPr="006C4DF5">
        <w:rPr>
          <w:lang w:val="en-US"/>
        </w:rPr>
        <w:t>x</w:t>
      </w:r>
      <w:r w:rsidR="006C4DF5" w:rsidRPr="006C4DF5">
        <w:t>-</w:t>
      </w:r>
      <w:r w:rsidR="006C4DF5" w:rsidRPr="006C4DF5">
        <w:rPr>
          <w:lang w:val="en-US"/>
        </w:rPr>
        <w:t>ray</w:t>
      </w:r>
      <w:r w:rsidR="006C4DF5" w:rsidRPr="006C4DF5">
        <w:t>-</w:t>
      </w:r>
      <w:r w:rsidR="006C4DF5" w:rsidRPr="006C4DF5">
        <w:rPr>
          <w:lang w:val="en-US"/>
        </w:rPr>
        <w:t>flat</w:t>
      </w:r>
      <w:r w:rsidR="006C4DF5" w:rsidRPr="006C4DF5">
        <w:t>-</w:t>
      </w:r>
      <w:r w:rsidR="006C4DF5" w:rsidRPr="006C4DF5">
        <w:rPr>
          <w:lang w:val="en-US"/>
        </w:rPr>
        <w:t>panels</w:t>
      </w:r>
      <w:r w:rsidR="006C4DF5" w:rsidRPr="006C4DF5">
        <w:t>-</w:t>
      </w:r>
      <w:proofErr w:type="spellStart"/>
      <w:r w:rsidR="006C4DF5" w:rsidRPr="006C4DF5">
        <w:rPr>
          <w:lang w:val="en-US"/>
        </w:rPr>
        <w:t>prodis</w:t>
      </w:r>
      <w:proofErr w:type="spellEnd"/>
      <w:r w:rsidR="006C4DF5" w:rsidRPr="006C4DF5">
        <w:t>-</w:t>
      </w:r>
      <w:r w:rsidR="006C4DF5" w:rsidRPr="006C4DF5">
        <w:rPr>
          <w:lang w:val="en-US"/>
        </w:rPr>
        <w:t>mark</w:t>
      </w:r>
      <w:r w:rsidR="006C4DF5" w:rsidRPr="006C4DF5">
        <w:t>/ (</w:t>
      </w:r>
      <w:r w:rsidR="006C4DF5">
        <w:t>дата обращения: 01.03.2026</w:t>
      </w:r>
      <w:r w:rsidR="006C4DF5" w:rsidRPr="006C4DF5">
        <w:t>).</w:t>
      </w:r>
    </w:p>
    <w:p w14:paraId="784AA456" w14:textId="53297DA1" w:rsidR="008C64AA" w:rsidRPr="003378F6" w:rsidRDefault="006C4DF5" w:rsidP="003378F6">
      <w:pPr>
        <w:pStyle w:val="a0"/>
      </w:pPr>
      <w:r w:rsidRPr="006C4DF5">
        <w:rPr>
          <w:lang w:val="en-US"/>
        </w:rPr>
        <w:t>YUMPU - Publishing digital magazines worldwide: [</w:t>
      </w:r>
      <w:r>
        <w:t>сайт</w:t>
      </w:r>
      <w:r w:rsidRPr="006C4DF5">
        <w:rPr>
          <w:lang w:val="en-US"/>
        </w:rPr>
        <w:t>]. URL</w:t>
      </w:r>
      <w:r w:rsidRPr="006C4DF5">
        <w:t xml:space="preserve">: </w:t>
      </w:r>
      <w:r w:rsidRPr="006C4DF5">
        <w:rPr>
          <w:lang w:val="en-US"/>
        </w:rPr>
        <w:t>https</w:t>
      </w:r>
      <w:r w:rsidRPr="006C4DF5">
        <w:t>://</w:t>
      </w:r>
      <w:r w:rsidRPr="006C4DF5">
        <w:rPr>
          <w:lang w:val="en-US"/>
        </w:rPr>
        <w:t>www</w:t>
      </w:r>
      <w:r w:rsidRPr="006C4DF5">
        <w:t>.</w:t>
      </w:r>
      <w:proofErr w:type="spellStart"/>
      <w:r w:rsidRPr="006C4DF5">
        <w:rPr>
          <w:lang w:val="en-US"/>
        </w:rPr>
        <w:t>yumpu</w:t>
      </w:r>
      <w:proofErr w:type="spellEnd"/>
      <w:r w:rsidRPr="006C4DF5">
        <w:t>.</w:t>
      </w:r>
      <w:r w:rsidRPr="006C4DF5">
        <w:rPr>
          <w:lang w:val="en-US"/>
        </w:rPr>
        <w:t>com</w:t>
      </w:r>
      <w:r w:rsidRPr="006C4DF5">
        <w:t>/</w:t>
      </w:r>
      <w:proofErr w:type="spellStart"/>
      <w:r w:rsidRPr="006C4DF5">
        <w:rPr>
          <w:lang w:val="en-US"/>
        </w:rPr>
        <w:t>ru</w:t>
      </w:r>
      <w:proofErr w:type="spellEnd"/>
      <w:r w:rsidRPr="006C4DF5">
        <w:t xml:space="preserve"> (</w:t>
      </w:r>
      <w:r>
        <w:t>дата обращения: 0</w:t>
      </w:r>
      <w:r w:rsidRPr="006C4DF5">
        <w:t>6</w:t>
      </w:r>
      <w:r>
        <w:t>.03.2026</w:t>
      </w:r>
      <w:r w:rsidRPr="006C4DF5">
        <w:t>)</w:t>
      </w:r>
      <w:r w:rsidR="008C64AA" w:rsidRPr="003378F6">
        <w:t>.</w:t>
      </w:r>
    </w:p>
    <w:p w14:paraId="628F61A3" w14:textId="77777777" w:rsidR="008C64AA" w:rsidRDefault="008C64AA" w:rsidP="008C64AA">
      <w:pPr>
        <w:numPr>
          <w:ilvl w:val="0"/>
          <w:numId w:val="8"/>
        </w:numPr>
        <w:tabs>
          <w:tab w:val="clear" w:pos="2487"/>
          <w:tab w:val="num" w:pos="360"/>
        </w:tabs>
        <w:ind w:left="360"/>
        <w:rPr>
          <w:lang w:eastAsia="ru-RU"/>
        </w:rPr>
        <w:sectPr w:rsidR="008C64AA" w:rsidSect="004B14C2">
          <w:type w:val="continuous"/>
          <w:pgSz w:w="11906" w:h="16838" w:code="9"/>
          <w:pgMar w:top="907" w:right="907" w:bottom="1440" w:left="907" w:header="709" w:footer="709" w:gutter="0"/>
          <w:cols w:num="2" w:space="340"/>
          <w:docGrid w:linePitch="360"/>
        </w:sectPr>
      </w:pPr>
    </w:p>
    <w:p w14:paraId="31A1A7B9" w14:textId="77777777" w:rsidR="008C64AA" w:rsidRDefault="008C64AA" w:rsidP="008C64AA">
      <w:pPr>
        <w:rPr>
          <w:rFonts w:eastAsia="MS Mincho"/>
        </w:rPr>
      </w:pPr>
    </w:p>
    <w:sectPr w:rsidR="008C64AA" w:rsidSect="008C64AA">
      <w:type w:val="continuous"/>
      <w:pgSz w:w="11906" w:h="16838" w:code="9"/>
      <w:pgMar w:top="907" w:right="907" w:bottom="1440" w:left="907" w:header="709" w:footer="709" w:gutter="0"/>
      <w:cols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5113083" w14:textId="77777777" w:rsidR="000A488B" w:rsidRDefault="000A488B" w:rsidP="00422C4D">
      <w:r>
        <w:separator/>
      </w:r>
    </w:p>
  </w:endnote>
  <w:endnote w:type="continuationSeparator" w:id="0">
    <w:p w14:paraId="73684923" w14:textId="77777777" w:rsidR="000A488B" w:rsidRDefault="000A488B" w:rsidP="00422C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6706025"/>
      <w:docPartObj>
        <w:docPartGallery w:val="Page Numbers (Bottom of Page)"/>
        <w:docPartUnique/>
      </w:docPartObj>
    </w:sdtPr>
    <w:sdtContent>
      <w:p w14:paraId="2F3BA060" w14:textId="7933722B" w:rsidR="00422C4D" w:rsidRDefault="00422C4D">
        <w:pPr>
          <w:pStyle w:val="af9"/>
          <w:jc w:val="center"/>
        </w:pPr>
        <w:r>
          <w:fldChar w:fldCharType="begin"/>
        </w:r>
        <w:r>
          <w:instrText>PAGE   \* MERGEFORMAT</w:instrText>
        </w:r>
        <w:r>
          <w:fldChar w:fldCharType="separate"/>
        </w:r>
        <w:r>
          <w:rPr>
            <w:noProof/>
          </w:rPr>
          <w:t>331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A7EAAB" w14:textId="77777777" w:rsidR="000A488B" w:rsidRDefault="000A488B" w:rsidP="00422C4D">
      <w:r>
        <w:separator/>
      </w:r>
    </w:p>
  </w:footnote>
  <w:footnote w:type="continuationSeparator" w:id="0">
    <w:p w14:paraId="0158A271" w14:textId="77777777" w:rsidR="000A488B" w:rsidRDefault="000A488B" w:rsidP="00422C4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6D0855CC"/>
    <w:lvl w:ilvl="0">
      <w:start w:val="1"/>
      <w:numFmt w:val="decimal"/>
      <w:lvlText w:val="%1."/>
      <w:lvlJc w:val="left"/>
      <w:pPr>
        <w:tabs>
          <w:tab w:val="num" w:pos="1492"/>
        </w:tabs>
        <w:ind w:left="1492" w:hanging="360"/>
      </w:pPr>
    </w:lvl>
  </w:abstractNum>
  <w:abstractNum w:abstractNumId="1">
    <w:nsid w:val="FFFFFF7D"/>
    <w:multiLevelType w:val="singleLevel"/>
    <w:tmpl w:val="4C1AF934"/>
    <w:lvl w:ilvl="0">
      <w:start w:val="1"/>
      <w:numFmt w:val="decimal"/>
      <w:lvlText w:val="%1."/>
      <w:lvlJc w:val="left"/>
      <w:pPr>
        <w:tabs>
          <w:tab w:val="num" w:pos="1209"/>
        </w:tabs>
        <w:ind w:left="1209" w:hanging="360"/>
      </w:pPr>
    </w:lvl>
  </w:abstractNum>
  <w:abstractNum w:abstractNumId="2">
    <w:nsid w:val="FFFFFF7E"/>
    <w:multiLevelType w:val="singleLevel"/>
    <w:tmpl w:val="A322C3B0"/>
    <w:lvl w:ilvl="0">
      <w:start w:val="1"/>
      <w:numFmt w:val="decimal"/>
      <w:lvlText w:val="%1."/>
      <w:lvlJc w:val="left"/>
      <w:pPr>
        <w:tabs>
          <w:tab w:val="num" w:pos="926"/>
        </w:tabs>
        <w:ind w:left="926" w:hanging="360"/>
      </w:pPr>
    </w:lvl>
  </w:abstractNum>
  <w:abstractNum w:abstractNumId="3">
    <w:nsid w:val="FFFFFF7F"/>
    <w:multiLevelType w:val="singleLevel"/>
    <w:tmpl w:val="E9BEE5A0"/>
    <w:lvl w:ilvl="0">
      <w:start w:val="1"/>
      <w:numFmt w:val="decimal"/>
      <w:lvlText w:val="%1."/>
      <w:lvlJc w:val="left"/>
      <w:pPr>
        <w:tabs>
          <w:tab w:val="num" w:pos="643"/>
        </w:tabs>
        <w:ind w:left="643" w:hanging="360"/>
      </w:pPr>
    </w:lvl>
  </w:abstractNum>
  <w:abstractNum w:abstractNumId="4">
    <w:nsid w:val="FFFFFF80"/>
    <w:multiLevelType w:val="singleLevel"/>
    <w:tmpl w:val="DF04246E"/>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5744379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8B60547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A426D4AE"/>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A502DADA"/>
    <w:lvl w:ilvl="0">
      <w:start w:val="1"/>
      <w:numFmt w:val="decimal"/>
      <w:lvlText w:val="%1."/>
      <w:lvlJc w:val="left"/>
      <w:pPr>
        <w:tabs>
          <w:tab w:val="num" w:pos="360"/>
        </w:tabs>
        <w:ind w:left="360" w:hanging="360"/>
      </w:pPr>
    </w:lvl>
  </w:abstractNum>
  <w:abstractNum w:abstractNumId="9">
    <w:nsid w:val="FFFFFF89"/>
    <w:multiLevelType w:val="singleLevel"/>
    <w:tmpl w:val="8C3685FE"/>
    <w:lvl w:ilvl="0">
      <w:start w:val="1"/>
      <w:numFmt w:val="bullet"/>
      <w:lvlText w:val=""/>
      <w:lvlJc w:val="left"/>
      <w:pPr>
        <w:tabs>
          <w:tab w:val="num" w:pos="360"/>
        </w:tabs>
        <w:ind w:left="360" w:hanging="360"/>
      </w:pPr>
      <w:rPr>
        <w:rFonts w:ascii="Symbol" w:hAnsi="Symbol" w:hint="default"/>
      </w:rPr>
    </w:lvl>
  </w:abstractNum>
  <w:abstractNum w:abstractNumId="10">
    <w:nsid w:val="09342E1F"/>
    <w:multiLevelType w:val="hybridMultilevel"/>
    <w:tmpl w:val="509251EE"/>
    <w:lvl w:ilvl="0" w:tplc="42B6967A">
      <w:start w:val="1"/>
      <w:numFmt w:val="decimal"/>
      <w:lvlText w:val="%1."/>
      <w:lvlJc w:val="left"/>
      <w:pPr>
        <w:ind w:left="649" w:hanging="360"/>
      </w:pPr>
      <w:rPr>
        <w:rFonts w:hint="default"/>
      </w:rPr>
    </w:lvl>
    <w:lvl w:ilvl="1" w:tplc="04190019" w:tentative="1">
      <w:start w:val="1"/>
      <w:numFmt w:val="lowerLetter"/>
      <w:lvlText w:val="%2."/>
      <w:lvlJc w:val="left"/>
      <w:pPr>
        <w:ind w:left="1369" w:hanging="360"/>
      </w:pPr>
    </w:lvl>
    <w:lvl w:ilvl="2" w:tplc="0419001B" w:tentative="1">
      <w:start w:val="1"/>
      <w:numFmt w:val="lowerRoman"/>
      <w:lvlText w:val="%3."/>
      <w:lvlJc w:val="right"/>
      <w:pPr>
        <w:ind w:left="2089" w:hanging="180"/>
      </w:pPr>
    </w:lvl>
    <w:lvl w:ilvl="3" w:tplc="0419000F" w:tentative="1">
      <w:start w:val="1"/>
      <w:numFmt w:val="decimal"/>
      <w:lvlText w:val="%4."/>
      <w:lvlJc w:val="left"/>
      <w:pPr>
        <w:ind w:left="2809" w:hanging="360"/>
      </w:pPr>
    </w:lvl>
    <w:lvl w:ilvl="4" w:tplc="04190019" w:tentative="1">
      <w:start w:val="1"/>
      <w:numFmt w:val="lowerLetter"/>
      <w:lvlText w:val="%5."/>
      <w:lvlJc w:val="left"/>
      <w:pPr>
        <w:ind w:left="3529" w:hanging="360"/>
      </w:pPr>
    </w:lvl>
    <w:lvl w:ilvl="5" w:tplc="0419001B" w:tentative="1">
      <w:start w:val="1"/>
      <w:numFmt w:val="lowerRoman"/>
      <w:lvlText w:val="%6."/>
      <w:lvlJc w:val="right"/>
      <w:pPr>
        <w:ind w:left="4249" w:hanging="180"/>
      </w:pPr>
    </w:lvl>
    <w:lvl w:ilvl="6" w:tplc="0419000F" w:tentative="1">
      <w:start w:val="1"/>
      <w:numFmt w:val="decimal"/>
      <w:lvlText w:val="%7."/>
      <w:lvlJc w:val="left"/>
      <w:pPr>
        <w:ind w:left="4969" w:hanging="360"/>
      </w:pPr>
    </w:lvl>
    <w:lvl w:ilvl="7" w:tplc="04190019" w:tentative="1">
      <w:start w:val="1"/>
      <w:numFmt w:val="lowerLetter"/>
      <w:lvlText w:val="%8."/>
      <w:lvlJc w:val="left"/>
      <w:pPr>
        <w:ind w:left="5689" w:hanging="360"/>
      </w:pPr>
    </w:lvl>
    <w:lvl w:ilvl="8" w:tplc="0419001B" w:tentative="1">
      <w:start w:val="1"/>
      <w:numFmt w:val="lowerRoman"/>
      <w:lvlText w:val="%9."/>
      <w:lvlJc w:val="right"/>
      <w:pPr>
        <w:ind w:left="6409" w:hanging="180"/>
      </w:pPr>
    </w:lvl>
  </w:abstractNum>
  <w:abstractNum w:abstractNumId="11">
    <w:nsid w:val="2C29633A"/>
    <w:multiLevelType w:val="hybridMultilevel"/>
    <w:tmpl w:val="02EEAC7E"/>
    <w:lvl w:ilvl="0" w:tplc="E458C1BA">
      <w:start w:val="1"/>
      <w:numFmt w:val="bullet"/>
      <w:pStyle w:val="-"/>
      <w:lvlText w:val=""/>
      <w:lvlJc w:val="left"/>
      <w:pPr>
        <w:ind w:left="1009" w:hanging="360"/>
      </w:pPr>
      <w:rPr>
        <w:rFonts w:ascii="Symbol" w:hAnsi="Symbol" w:hint="default"/>
        <w:sz w:val="20"/>
      </w:rPr>
    </w:lvl>
    <w:lvl w:ilvl="1" w:tplc="04190003" w:tentative="1">
      <w:start w:val="1"/>
      <w:numFmt w:val="bullet"/>
      <w:lvlText w:val="o"/>
      <w:lvlJc w:val="left"/>
      <w:pPr>
        <w:ind w:left="1729" w:hanging="360"/>
      </w:pPr>
      <w:rPr>
        <w:rFonts w:ascii="Courier New" w:hAnsi="Courier New" w:cs="Courier New" w:hint="default"/>
      </w:rPr>
    </w:lvl>
    <w:lvl w:ilvl="2" w:tplc="04190005" w:tentative="1">
      <w:start w:val="1"/>
      <w:numFmt w:val="bullet"/>
      <w:lvlText w:val=""/>
      <w:lvlJc w:val="left"/>
      <w:pPr>
        <w:ind w:left="2449" w:hanging="360"/>
      </w:pPr>
      <w:rPr>
        <w:rFonts w:ascii="Wingdings" w:hAnsi="Wingdings" w:hint="default"/>
      </w:rPr>
    </w:lvl>
    <w:lvl w:ilvl="3" w:tplc="04190001" w:tentative="1">
      <w:start w:val="1"/>
      <w:numFmt w:val="bullet"/>
      <w:lvlText w:val=""/>
      <w:lvlJc w:val="left"/>
      <w:pPr>
        <w:ind w:left="3169" w:hanging="360"/>
      </w:pPr>
      <w:rPr>
        <w:rFonts w:ascii="Symbol" w:hAnsi="Symbol" w:hint="default"/>
      </w:rPr>
    </w:lvl>
    <w:lvl w:ilvl="4" w:tplc="04190003" w:tentative="1">
      <w:start w:val="1"/>
      <w:numFmt w:val="bullet"/>
      <w:lvlText w:val="o"/>
      <w:lvlJc w:val="left"/>
      <w:pPr>
        <w:ind w:left="3889" w:hanging="360"/>
      </w:pPr>
      <w:rPr>
        <w:rFonts w:ascii="Courier New" w:hAnsi="Courier New" w:cs="Courier New" w:hint="default"/>
      </w:rPr>
    </w:lvl>
    <w:lvl w:ilvl="5" w:tplc="04190005" w:tentative="1">
      <w:start w:val="1"/>
      <w:numFmt w:val="bullet"/>
      <w:lvlText w:val=""/>
      <w:lvlJc w:val="left"/>
      <w:pPr>
        <w:ind w:left="4609" w:hanging="360"/>
      </w:pPr>
      <w:rPr>
        <w:rFonts w:ascii="Wingdings" w:hAnsi="Wingdings" w:hint="default"/>
      </w:rPr>
    </w:lvl>
    <w:lvl w:ilvl="6" w:tplc="04190001" w:tentative="1">
      <w:start w:val="1"/>
      <w:numFmt w:val="bullet"/>
      <w:lvlText w:val=""/>
      <w:lvlJc w:val="left"/>
      <w:pPr>
        <w:ind w:left="5329" w:hanging="360"/>
      </w:pPr>
      <w:rPr>
        <w:rFonts w:ascii="Symbol" w:hAnsi="Symbol" w:hint="default"/>
      </w:rPr>
    </w:lvl>
    <w:lvl w:ilvl="7" w:tplc="04190003" w:tentative="1">
      <w:start w:val="1"/>
      <w:numFmt w:val="bullet"/>
      <w:lvlText w:val="o"/>
      <w:lvlJc w:val="left"/>
      <w:pPr>
        <w:ind w:left="6049" w:hanging="360"/>
      </w:pPr>
      <w:rPr>
        <w:rFonts w:ascii="Courier New" w:hAnsi="Courier New" w:cs="Courier New" w:hint="default"/>
      </w:rPr>
    </w:lvl>
    <w:lvl w:ilvl="8" w:tplc="04190005" w:tentative="1">
      <w:start w:val="1"/>
      <w:numFmt w:val="bullet"/>
      <w:lvlText w:val=""/>
      <w:lvlJc w:val="left"/>
      <w:pPr>
        <w:ind w:left="6769" w:hanging="360"/>
      </w:pPr>
      <w:rPr>
        <w:rFonts w:ascii="Wingdings" w:hAnsi="Wingdings" w:hint="default"/>
      </w:rPr>
    </w:lvl>
  </w:abstractNum>
  <w:abstractNum w:abstractNumId="12">
    <w:nsid w:val="37660336"/>
    <w:multiLevelType w:val="hybridMultilevel"/>
    <w:tmpl w:val="754EAC84"/>
    <w:lvl w:ilvl="0" w:tplc="C46877EA">
      <w:start w:val="1"/>
      <w:numFmt w:val="bullet"/>
      <w:lvlText w:val=""/>
      <w:lvlJc w:val="left"/>
      <w:pPr>
        <w:tabs>
          <w:tab w:val="num" w:pos="648"/>
        </w:tabs>
        <w:ind w:left="648"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nsid w:val="37CC5E57"/>
    <w:multiLevelType w:val="hybridMultilevel"/>
    <w:tmpl w:val="603AF43C"/>
    <w:lvl w:ilvl="0" w:tplc="21DE83DC">
      <w:start w:val="1"/>
      <w:numFmt w:val="decimal"/>
      <w:pStyle w:val="a"/>
      <w:lvlText w:val="Рис. %1. "/>
      <w:lvlJc w:val="left"/>
      <w:pPr>
        <w:ind w:left="360" w:hanging="360"/>
      </w:pPr>
      <w:rPr>
        <w:rFonts w:ascii="Times New Roman" w:hAnsi="Times New Roman" w:cs="Times New Roman" w:hint="default"/>
        <w:b w:val="0"/>
        <w:bCs w:val="0"/>
        <w:i w:val="0"/>
        <w:iCs w:val="0"/>
        <w:spacing w:val="0"/>
        <w:w w:val="10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EDF396E"/>
    <w:multiLevelType w:val="hybridMultilevel"/>
    <w:tmpl w:val="DE167AB8"/>
    <w:lvl w:ilvl="0" w:tplc="1B20DA2C">
      <w:start w:val="1"/>
      <w:numFmt w:val="decimal"/>
      <w:lvlText w:val="%1."/>
      <w:lvlJc w:val="left"/>
      <w:pPr>
        <w:ind w:left="720" w:hanging="360"/>
      </w:pPr>
      <w:rPr>
        <w:rFonts w:ascii="Times New Roman" w:hAnsi="Times New Roman" w:hint="default"/>
        <w:strike w:val="0"/>
        <w:dstrike w:val="0"/>
        <w:color w:val="000000" w:themeColor="text1"/>
        <w:sz w:val="1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189603E"/>
    <w:multiLevelType w:val="multilevel"/>
    <w:tmpl w:val="0AB06E12"/>
    <w:lvl w:ilvl="0">
      <w:start w:val="1"/>
      <w:numFmt w:val="upperRoman"/>
      <w:pStyle w:val="1"/>
      <w:lvlText w:val="%1."/>
      <w:lvlJc w:val="center"/>
      <w:rPr>
        <w:rFonts w:ascii="Times New Roman" w:hAnsi="Times New Roman" w:cs="Times New Roman" w:hint="default"/>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upperLetter"/>
      <w:pStyle w:val="2"/>
      <w:lvlText w:val="%2."/>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3"/>
      <w:lvlText w:val="%3)"/>
      <w:lvlJc w:val="left"/>
      <w:rPr>
        <w:rFonts w:ascii="Times New Roman" w:hAnsi="Times New Roman" w:cs="Times New Roman" w:hint="default"/>
        <w:b w:val="0"/>
        <w:bCs w:val="0"/>
        <w:i/>
        <w:iCs/>
        <w:caps w:val="0"/>
        <w:strike w:val="0"/>
        <w:dstrike w:val="0"/>
        <w:vanish w:val="0"/>
        <w:color w:val="auto"/>
        <w:sz w:val="20"/>
        <w:szCs w:val="20"/>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4"/>
      <w:lvlText w:val="%4)"/>
      <w:lvlJc w:val="left"/>
      <w:pPr>
        <w:tabs>
          <w:tab w:val="num" w:pos="630"/>
        </w:tabs>
        <w:ind w:firstLine="360"/>
      </w:pPr>
      <w:rPr>
        <w:rFonts w:ascii="Times New Roman" w:hAnsi="Times New Roman" w:cs="Times New Roman" w:hint="default"/>
        <w:b w:val="0"/>
        <w:bCs w:val="0"/>
        <w:i/>
        <w:iCs/>
        <w:sz w:val="20"/>
        <w:szCs w:val="20"/>
      </w:rPr>
    </w:lvl>
    <w:lvl w:ilvl="4">
      <w:start w:val="1"/>
      <w:numFmt w:val="none"/>
      <w:lvlRestart w:val="0"/>
      <w:lvlText w:val=""/>
      <w:lvlJc w:val="left"/>
      <w:pPr>
        <w:tabs>
          <w:tab w:val="num" w:pos="3240"/>
        </w:tabs>
        <w:ind w:left="2880"/>
      </w:pPr>
      <w:rPr>
        <w:rFonts w:cs="Times New Roman" w:hint="default"/>
      </w:rPr>
    </w:lvl>
    <w:lvl w:ilvl="5">
      <w:start w:val="1"/>
      <w:numFmt w:val="lowerLetter"/>
      <w:lvlText w:val="(%6)"/>
      <w:lvlJc w:val="left"/>
      <w:pPr>
        <w:tabs>
          <w:tab w:val="num" w:pos="3960"/>
        </w:tabs>
        <w:ind w:left="3600"/>
      </w:pPr>
      <w:rPr>
        <w:rFonts w:cs="Times New Roman" w:hint="default"/>
      </w:rPr>
    </w:lvl>
    <w:lvl w:ilvl="6">
      <w:start w:val="1"/>
      <w:numFmt w:val="lowerRoman"/>
      <w:lvlText w:val="(%7)"/>
      <w:lvlJc w:val="left"/>
      <w:pPr>
        <w:tabs>
          <w:tab w:val="num" w:pos="4680"/>
        </w:tabs>
        <w:ind w:left="4320"/>
      </w:pPr>
      <w:rPr>
        <w:rFonts w:cs="Times New Roman" w:hint="default"/>
      </w:rPr>
    </w:lvl>
    <w:lvl w:ilvl="7">
      <w:start w:val="1"/>
      <w:numFmt w:val="lowerLetter"/>
      <w:lvlText w:val="(%8)"/>
      <w:lvlJc w:val="left"/>
      <w:pPr>
        <w:tabs>
          <w:tab w:val="num" w:pos="5400"/>
        </w:tabs>
        <w:ind w:left="5040"/>
      </w:pPr>
      <w:rPr>
        <w:rFonts w:cs="Times New Roman" w:hint="default"/>
      </w:rPr>
    </w:lvl>
    <w:lvl w:ilvl="8">
      <w:start w:val="1"/>
      <w:numFmt w:val="lowerRoman"/>
      <w:lvlText w:val="(%9)"/>
      <w:lvlJc w:val="left"/>
      <w:pPr>
        <w:tabs>
          <w:tab w:val="num" w:pos="6120"/>
        </w:tabs>
        <w:ind w:left="5760"/>
      </w:pPr>
      <w:rPr>
        <w:rFonts w:cs="Times New Roman" w:hint="default"/>
      </w:rPr>
    </w:lvl>
  </w:abstractNum>
  <w:abstractNum w:abstractNumId="16">
    <w:nsid w:val="49A334E9"/>
    <w:multiLevelType w:val="hybridMultilevel"/>
    <w:tmpl w:val="7B1EC43C"/>
    <w:lvl w:ilvl="0" w:tplc="E6F620BE">
      <w:start w:val="1"/>
      <w:numFmt w:val="upperRoman"/>
      <w:lvlText w:val="ТАБЛИЦА %1. "/>
      <w:lvlJc w:val="cente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B9563FD"/>
    <w:multiLevelType w:val="hybridMultilevel"/>
    <w:tmpl w:val="4046089C"/>
    <w:lvl w:ilvl="0" w:tplc="259E95F6">
      <w:start w:val="1"/>
      <w:numFmt w:val="decimal"/>
      <w:pStyle w:val="a0"/>
      <w:lvlText w:val="[%1]"/>
      <w:lvlJc w:val="left"/>
      <w:pPr>
        <w:ind w:left="720" w:hanging="360"/>
      </w:pPr>
      <w:rPr>
        <w:rFonts w:ascii="Times New Roman" w:hAnsi="Times New Roman" w:cs="Times New Roman" w:hint="default"/>
        <w:b w:val="0"/>
        <w:bCs w:val="0"/>
        <w:i w:val="0"/>
        <w:iCs w:val="0"/>
        <w:sz w:val="16"/>
        <w:szCs w:val="1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A544A"/>
    <w:multiLevelType w:val="singleLevel"/>
    <w:tmpl w:val="E1484500"/>
    <w:lvl w:ilvl="0">
      <w:start w:val="1"/>
      <w:numFmt w:val="decimal"/>
      <w:lvlText w:val="[%1]"/>
      <w:lvlJc w:val="left"/>
      <w:pPr>
        <w:tabs>
          <w:tab w:val="num" w:pos="2487"/>
        </w:tabs>
        <w:ind w:left="2487" w:hanging="360"/>
      </w:pPr>
      <w:rPr>
        <w:rFonts w:ascii="Times New Roman" w:hAnsi="Times New Roman" w:cs="Times New Roman" w:hint="default"/>
        <w:b w:val="0"/>
        <w:bCs w:val="0"/>
        <w:i w:val="0"/>
        <w:iCs w:val="0"/>
        <w:sz w:val="16"/>
        <w:szCs w:val="16"/>
      </w:rPr>
    </w:lvl>
  </w:abstractNum>
  <w:abstractNum w:abstractNumId="19">
    <w:nsid w:val="57FE6E41"/>
    <w:multiLevelType w:val="hybridMultilevel"/>
    <w:tmpl w:val="1E6EA822"/>
    <w:lvl w:ilvl="0" w:tplc="6EB815B2">
      <w:start w:val="1"/>
      <w:numFmt w:val="decimal"/>
      <w:lvlText w:val="Рис. %1. "/>
      <w:lvlJc w:val="left"/>
      <w:pPr>
        <w:ind w:left="720" w:hanging="360"/>
      </w:pPr>
      <w:rPr>
        <w:rFonts w:ascii="Times New Roman" w:hAnsi="Times New Roman" w:cs="Times New Roman" w:hint="default"/>
        <w:b w:val="0"/>
        <w:bCs w:val="0"/>
        <w:i w:val="0"/>
        <w:iCs w:val="0"/>
        <w:sz w:val="16"/>
        <w:szCs w:val="16"/>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6C402C58"/>
    <w:multiLevelType w:val="hybridMultilevel"/>
    <w:tmpl w:val="C136E6FE"/>
    <w:lvl w:ilvl="0" w:tplc="1F321310">
      <w:start w:val="1"/>
      <w:numFmt w:val="decimal"/>
      <w:lvlText w:val="Рис. %1."/>
      <w:lvlJc w:val="left"/>
      <w:pPr>
        <w:ind w:left="360" w:hanging="360"/>
      </w:pPr>
      <w:rPr>
        <w:rFonts w:ascii="Times New Roman" w:hAnsi="Times New Roman" w:cs="Times New Roman" w:hint="default"/>
        <w:b w:val="0"/>
        <w:bCs w:val="0"/>
        <w:i w:val="0"/>
        <w:iCs w:val="0"/>
        <w:color w:val="auto"/>
        <w:sz w:val="16"/>
        <w:szCs w:val="16"/>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1">
    <w:nsid w:val="6CD32DA8"/>
    <w:multiLevelType w:val="singleLevel"/>
    <w:tmpl w:val="773808F0"/>
    <w:lvl w:ilvl="0">
      <w:start w:val="1"/>
      <w:numFmt w:val="upperRoman"/>
      <w:lvlText w:val="ТАБЛИЦА %1. "/>
      <w:lvlJc w:val="left"/>
      <w:pPr>
        <w:ind w:left="360" w:hanging="360"/>
      </w:pPr>
      <w:rPr>
        <w:rFonts w:ascii="Times New Roman" w:hAnsi="Times New Roman" w:cs="Times New Roman" w:hint="default"/>
        <w:b w:val="0"/>
        <w:bCs w:val="0"/>
        <w:i w:val="0"/>
        <w:iCs w:val="0"/>
        <w:sz w:val="16"/>
        <w:szCs w:val="16"/>
      </w:rPr>
    </w:lvl>
  </w:abstractNum>
  <w:abstractNum w:abstractNumId="22">
    <w:nsid w:val="71C30FF5"/>
    <w:multiLevelType w:val="hybridMultilevel"/>
    <w:tmpl w:val="D548C94E"/>
    <w:lvl w:ilvl="0" w:tplc="76A65866">
      <w:start w:val="1"/>
      <w:numFmt w:val="upperRoman"/>
      <w:lvlText w:val="ТАБЛИЦА %1. "/>
      <w:lvlJc w:val="cente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16"/>
        <w:szCs w:val="16"/>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1729" w:hanging="360"/>
      </w:pPr>
    </w:lvl>
    <w:lvl w:ilvl="2" w:tplc="0419001B" w:tentative="1">
      <w:start w:val="1"/>
      <w:numFmt w:val="lowerRoman"/>
      <w:lvlText w:val="%3."/>
      <w:lvlJc w:val="right"/>
      <w:pPr>
        <w:ind w:left="2449" w:hanging="180"/>
      </w:pPr>
    </w:lvl>
    <w:lvl w:ilvl="3" w:tplc="0419000F" w:tentative="1">
      <w:start w:val="1"/>
      <w:numFmt w:val="decimal"/>
      <w:lvlText w:val="%4."/>
      <w:lvlJc w:val="left"/>
      <w:pPr>
        <w:ind w:left="3169" w:hanging="360"/>
      </w:pPr>
    </w:lvl>
    <w:lvl w:ilvl="4" w:tplc="04190019" w:tentative="1">
      <w:start w:val="1"/>
      <w:numFmt w:val="lowerLetter"/>
      <w:lvlText w:val="%5."/>
      <w:lvlJc w:val="left"/>
      <w:pPr>
        <w:ind w:left="3889" w:hanging="360"/>
      </w:pPr>
    </w:lvl>
    <w:lvl w:ilvl="5" w:tplc="0419001B" w:tentative="1">
      <w:start w:val="1"/>
      <w:numFmt w:val="lowerRoman"/>
      <w:lvlText w:val="%6."/>
      <w:lvlJc w:val="right"/>
      <w:pPr>
        <w:ind w:left="4609" w:hanging="180"/>
      </w:pPr>
    </w:lvl>
    <w:lvl w:ilvl="6" w:tplc="0419000F" w:tentative="1">
      <w:start w:val="1"/>
      <w:numFmt w:val="decimal"/>
      <w:lvlText w:val="%7."/>
      <w:lvlJc w:val="left"/>
      <w:pPr>
        <w:ind w:left="5329" w:hanging="360"/>
      </w:pPr>
    </w:lvl>
    <w:lvl w:ilvl="7" w:tplc="04190019" w:tentative="1">
      <w:start w:val="1"/>
      <w:numFmt w:val="lowerLetter"/>
      <w:lvlText w:val="%8."/>
      <w:lvlJc w:val="left"/>
      <w:pPr>
        <w:ind w:left="6049" w:hanging="360"/>
      </w:pPr>
    </w:lvl>
    <w:lvl w:ilvl="8" w:tplc="0419001B" w:tentative="1">
      <w:start w:val="1"/>
      <w:numFmt w:val="lowerRoman"/>
      <w:lvlText w:val="%9."/>
      <w:lvlJc w:val="right"/>
      <w:pPr>
        <w:ind w:left="6769" w:hanging="180"/>
      </w:pPr>
    </w:lvl>
  </w:abstractNum>
  <w:abstractNum w:abstractNumId="23">
    <w:nsid w:val="72951F90"/>
    <w:multiLevelType w:val="hybridMultilevel"/>
    <w:tmpl w:val="39607F60"/>
    <w:lvl w:ilvl="0" w:tplc="446C6AE2">
      <w:start w:val="1"/>
      <w:numFmt w:val="upperRoman"/>
      <w:pStyle w:val="a1"/>
      <w:lvlText w:val="ТАБЛИЦА %1. "/>
      <w:lvlJc w:val="center"/>
      <w:rPr>
        <w:rFonts w:ascii="Times New Roman" w:hAnsi="Times New Roman" w:cs="Times New Roman" w:hint="default"/>
        <w:b w:val="0"/>
        <w:bCs w:val="0"/>
        <w:i w:val="0"/>
        <w:iCs w:val="0"/>
        <w:caps w:val="0"/>
        <w:strike w:val="0"/>
        <w:dstrike w:val="0"/>
        <w:vanish w:val="0"/>
        <w:color w:val="000000"/>
        <w:spacing w:val="0"/>
        <w:kern w:val="0"/>
        <w:position w:val="0"/>
        <w:sz w:val="16"/>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4"/>
  </w:num>
  <w:num w:numId="2">
    <w:abstractNumId w:val="15"/>
  </w:num>
  <w:num w:numId="3">
    <w:abstractNumId w:val="15"/>
  </w:num>
  <w:num w:numId="4">
    <w:abstractNumId w:val="15"/>
  </w:num>
  <w:num w:numId="5">
    <w:abstractNumId w:val="15"/>
  </w:num>
  <w:num w:numId="6">
    <w:abstractNumId w:val="21"/>
  </w:num>
  <w:num w:numId="7">
    <w:abstractNumId w:val="19"/>
  </w:num>
  <w:num w:numId="8">
    <w:abstractNumId w:val="18"/>
  </w:num>
  <w:num w:numId="9">
    <w:abstractNumId w:val="12"/>
  </w:num>
  <w:num w:numId="10">
    <w:abstractNumId w:val="15"/>
  </w:num>
  <w:num w:numId="11">
    <w:abstractNumId w:val="15"/>
  </w:num>
  <w:num w:numId="12">
    <w:abstractNumId w:val="15"/>
  </w:num>
  <w:num w:numId="13">
    <w:abstractNumId w:val="15"/>
  </w:num>
  <w:num w:numId="14">
    <w:abstractNumId w:val="21"/>
  </w:num>
  <w:num w:numId="15">
    <w:abstractNumId w:val="19"/>
  </w:num>
  <w:num w:numId="16">
    <w:abstractNumId w:val="18"/>
  </w:num>
  <w:num w:numId="17">
    <w:abstractNumId w:val="12"/>
  </w:num>
  <w:num w:numId="18">
    <w:abstractNumId w:val="11"/>
  </w:num>
  <w:num w:numId="19">
    <w:abstractNumId w:val="13"/>
  </w:num>
  <w:num w:numId="20">
    <w:abstractNumId w:val="22"/>
  </w:num>
  <w:num w:numId="21">
    <w:abstractNumId w:val="9"/>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7"/>
  </w:num>
  <w:num w:numId="32">
    <w:abstractNumId w:val="20"/>
  </w:num>
  <w:num w:numId="33">
    <w:abstractNumId w:val="16"/>
  </w:num>
  <w:num w:numId="34">
    <w:abstractNumId w:val="23"/>
  </w:num>
  <w:num w:numId="35">
    <w:abstractNumId w:val="23"/>
    <w:lvlOverride w:ilvl="0">
      <w:startOverride w:val="1"/>
    </w:lvlOverride>
  </w:num>
  <w:num w:numId="36">
    <w:abstractNumId w:val="23"/>
    <w:lvlOverride w:ilvl="0">
      <w:startOverride w:val="1"/>
    </w:lvlOverride>
  </w:num>
  <w:num w:numId="37">
    <w:abstractNumId w:val="23"/>
    <w:lvlOverride w:ilvl="0">
      <w:startOverride w:val="1"/>
    </w:lvlOverride>
  </w:num>
  <w:num w:numId="3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0"/>
  <w:defaultTabStop w:val="567"/>
  <w:consecutiveHyphenLimit w:val="1"/>
  <w:hyphenationZone w:val="142"/>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52D"/>
    <w:rsid w:val="00052062"/>
    <w:rsid w:val="000A488B"/>
    <w:rsid w:val="001057B0"/>
    <w:rsid w:val="0013123C"/>
    <w:rsid w:val="00141441"/>
    <w:rsid w:val="00252F87"/>
    <w:rsid w:val="002C2A77"/>
    <w:rsid w:val="002D4B4D"/>
    <w:rsid w:val="002D540B"/>
    <w:rsid w:val="002E6274"/>
    <w:rsid w:val="003378F6"/>
    <w:rsid w:val="00373376"/>
    <w:rsid w:val="003915FB"/>
    <w:rsid w:val="003B4BB5"/>
    <w:rsid w:val="003D785D"/>
    <w:rsid w:val="004165FC"/>
    <w:rsid w:val="00420452"/>
    <w:rsid w:val="00422C4D"/>
    <w:rsid w:val="0047652D"/>
    <w:rsid w:val="004B14C2"/>
    <w:rsid w:val="004C40DB"/>
    <w:rsid w:val="004D7E92"/>
    <w:rsid w:val="00502710"/>
    <w:rsid w:val="00535924"/>
    <w:rsid w:val="005630E7"/>
    <w:rsid w:val="005963D0"/>
    <w:rsid w:val="00682FFB"/>
    <w:rsid w:val="006C4DF5"/>
    <w:rsid w:val="006D605D"/>
    <w:rsid w:val="006E1D4F"/>
    <w:rsid w:val="00711520"/>
    <w:rsid w:val="0071232B"/>
    <w:rsid w:val="0071573A"/>
    <w:rsid w:val="007316B2"/>
    <w:rsid w:val="00791CA2"/>
    <w:rsid w:val="007A2092"/>
    <w:rsid w:val="007B6A69"/>
    <w:rsid w:val="008235E3"/>
    <w:rsid w:val="0087270B"/>
    <w:rsid w:val="008834FE"/>
    <w:rsid w:val="008A3396"/>
    <w:rsid w:val="008C64AA"/>
    <w:rsid w:val="008F6C87"/>
    <w:rsid w:val="00931F1B"/>
    <w:rsid w:val="00940220"/>
    <w:rsid w:val="00947769"/>
    <w:rsid w:val="009F446D"/>
    <w:rsid w:val="00A25034"/>
    <w:rsid w:val="00A81F84"/>
    <w:rsid w:val="00AC08AA"/>
    <w:rsid w:val="00AD2980"/>
    <w:rsid w:val="00AE6C42"/>
    <w:rsid w:val="00AF069A"/>
    <w:rsid w:val="00B77A0D"/>
    <w:rsid w:val="00B77B07"/>
    <w:rsid w:val="00BD2BC3"/>
    <w:rsid w:val="00C903D0"/>
    <w:rsid w:val="00C9188D"/>
    <w:rsid w:val="00CC6D5A"/>
    <w:rsid w:val="00D364D4"/>
    <w:rsid w:val="00D80951"/>
    <w:rsid w:val="00DA480C"/>
    <w:rsid w:val="00DF7486"/>
    <w:rsid w:val="00E152C5"/>
    <w:rsid w:val="00EC44A2"/>
    <w:rsid w:val="00F05068"/>
    <w:rsid w:val="00F074EC"/>
    <w:rsid w:val="00F20F9D"/>
    <w:rsid w:val="00F32DE3"/>
    <w:rsid w:val="00F72F82"/>
    <w:rsid w:val="00F75C38"/>
    <w:rsid w:val="00F7617A"/>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3A63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No List" w:uiPriority="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uiPriority w:val="99"/>
    <w:qFormat/>
    <w:rsid w:val="009F446D"/>
    <w:pPr>
      <w:spacing w:before="240" w:after="120"/>
      <w:jc w:val="center"/>
    </w:pPr>
    <w:rPr>
      <w:sz w:val="24"/>
    </w:rPr>
  </w:style>
  <w:style w:type="paragraph" w:customStyle="1" w:styleId="ab">
    <w:name w:val="Организация"/>
    <w:basedOn w:val="a2"/>
    <w:uiPriority w:val="99"/>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AD2980"/>
    <w:rPr>
      <w:rFonts w:ascii="Tahoma" w:hAnsi="Tahoma" w:cs="Tahoma"/>
      <w:sz w:val="16"/>
      <w:szCs w:val="16"/>
    </w:rPr>
  </w:style>
  <w:style w:type="character" w:customStyle="1" w:styleId="af3">
    <w:name w:val="Текст выноски Знак"/>
    <w:basedOn w:val="a4"/>
    <w:link w:val="af2"/>
    <w:uiPriority w:val="99"/>
    <w:semiHidden/>
    <w:rsid w:val="00AD2980"/>
    <w:rPr>
      <w:rFonts w:ascii="Tahoma" w:hAnsi="Tahoma" w:cs="Tahoma"/>
      <w:sz w:val="16"/>
      <w:szCs w:val="16"/>
      <w:lang w:eastAsia="en-US"/>
    </w:rPr>
  </w:style>
  <w:style w:type="character" w:styleId="af4">
    <w:name w:val="Hyperlink"/>
    <w:basedOn w:val="a4"/>
    <w:uiPriority w:val="99"/>
    <w:unhideWhenUsed/>
    <w:rsid w:val="00931F1B"/>
    <w:rPr>
      <w:color w:val="0000FF" w:themeColor="hyperlink"/>
      <w:u w:val="single"/>
    </w:rPr>
  </w:style>
  <w:style w:type="paragraph" w:customStyle="1" w:styleId="af5">
    <w:name w:val="Список (перечень)"/>
    <w:basedOn w:val="a3"/>
    <w:qFormat/>
    <w:rsid w:val="003B4BB5"/>
    <w:pPr>
      <w:tabs>
        <w:tab w:val="num" w:pos="648"/>
      </w:tabs>
      <w:suppressAutoHyphens w:val="0"/>
      <w:ind w:left="648" w:hanging="360"/>
    </w:pPr>
  </w:style>
  <w:style w:type="character" w:styleId="af6">
    <w:name w:val="Strong"/>
    <w:basedOn w:val="a4"/>
    <w:uiPriority w:val="22"/>
    <w:qFormat/>
    <w:rsid w:val="00141441"/>
    <w:rPr>
      <w:b/>
      <w:bCs/>
    </w:rPr>
  </w:style>
  <w:style w:type="character" w:customStyle="1" w:styleId="katex-mathml">
    <w:name w:val="katex-mathml"/>
    <w:basedOn w:val="a4"/>
    <w:rsid w:val="00141441"/>
  </w:style>
  <w:style w:type="character" w:customStyle="1" w:styleId="mord">
    <w:name w:val="mord"/>
    <w:basedOn w:val="a4"/>
    <w:rsid w:val="00141441"/>
  </w:style>
  <w:style w:type="character" w:customStyle="1" w:styleId="mrel">
    <w:name w:val="mrel"/>
    <w:basedOn w:val="a4"/>
    <w:rsid w:val="00141441"/>
  </w:style>
  <w:style w:type="paragraph" w:styleId="af7">
    <w:name w:val="header"/>
    <w:basedOn w:val="a2"/>
    <w:link w:val="af8"/>
    <w:unhideWhenUsed/>
    <w:rsid w:val="00422C4D"/>
    <w:pPr>
      <w:tabs>
        <w:tab w:val="center" w:pos="4677"/>
        <w:tab w:val="right" w:pos="9355"/>
      </w:tabs>
    </w:pPr>
  </w:style>
  <w:style w:type="character" w:customStyle="1" w:styleId="af8">
    <w:name w:val="Верхний колонтитул Знак"/>
    <w:basedOn w:val="a4"/>
    <w:link w:val="af7"/>
    <w:rsid w:val="00422C4D"/>
    <w:rPr>
      <w:rFonts w:ascii="Times New Roman" w:hAnsi="Times New Roman" w:cs="Times New Roman"/>
      <w:sz w:val="20"/>
      <w:szCs w:val="20"/>
    </w:rPr>
  </w:style>
  <w:style w:type="paragraph" w:styleId="af9">
    <w:name w:val="footer"/>
    <w:basedOn w:val="a2"/>
    <w:link w:val="afa"/>
    <w:uiPriority w:val="99"/>
    <w:unhideWhenUsed/>
    <w:rsid w:val="00422C4D"/>
    <w:pPr>
      <w:tabs>
        <w:tab w:val="center" w:pos="4677"/>
        <w:tab w:val="right" w:pos="9355"/>
      </w:tabs>
    </w:pPr>
  </w:style>
  <w:style w:type="character" w:customStyle="1" w:styleId="afa">
    <w:name w:val="Нижний колонтитул Знак"/>
    <w:basedOn w:val="a4"/>
    <w:link w:val="af9"/>
    <w:uiPriority w:val="99"/>
    <w:rsid w:val="00422C4D"/>
    <w:rPr>
      <w:rFonts w:ascii="Times New Roman" w:hAnsi="Times New Roman" w:cs="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lsdException w:name="heading 4" w:uiPriority="0"/>
    <w:lsdException w:name="heading 5" w:uiPriority="0" w:qFormat="1"/>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0"/>
    <w:lsdException w:name="Body Text" w:uiPriority="0"/>
    <w:lsdException w:name="Subtitle" w:semiHidden="0" w:uiPriority="11" w:unhideWhenUsed="0"/>
    <w:lsdException w:name="Strong" w:semiHidden="0" w:uiPriority="22" w:unhideWhenUsed="0" w:qFormat="1"/>
    <w:lsdException w:name="Emphasis" w:semiHidden="0" w:uiPriority="20" w:unhideWhenUsed="0"/>
    <w:lsdException w:name="No List" w:uiPriority="0"/>
    <w:lsdException w:name="Table Grid" w:uiPriority="59"/>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qFormat="1"/>
    <w:lsdException w:name="TOC Heading" w:uiPriority="39" w:qFormat="1"/>
  </w:latentStyles>
  <w:style w:type="paragraph" w:default="1" w:styleId="a2">
    <w:name w:val="Normal"/>
    <w:qFormat/>
    <w:rsid w:val="007316B2"/>
    <w:pPr>
      <w:suppressAutoHyphens/>
      <w:spacing w:after="0" w:line="240" w:lineRule="auto"/>
    </w:pPr>
    <w:rPr>
      <w:rFonts w:ascii="Times New Roman" w:hAnsi="Times New Roman" w:cs="Times New Roman"/>
      <w:sz w:val="20"/>
      <w:szCs w:val="20"/>
    </w:rPr>
  </w:style>
  <w:style w:type="paragraph" w:styleId="1">
    <w:name w:val="heading 1"/>
    <w:basedOn w:val="a2"/>
    <w:next w:val="a3"/>
    <w:link w:val="10"/>
    <w:qFormat/>
    <w:rsid w:val="007316B2"/>
    <w:pPr>
      <w:keepNext/>
      <w:keepLines/>
      <w:numPr>
        <w:numId w:val="13"/>
      </w:numPr>
      <w:tabs>
        <w:tab w:val="left" w:pos="425"/>
      </w:tabs>
      <w:suppressAutoHyphens w:val="0"/>
      <w:spacing w:before="160" w:after="80"/>
      <w:ind w:firstLine="215"/>
      <w:jc w:val="center"/>
      <w:outlineLvl w:val="0"/>
    </w:pPr>
    <w:rPr>
      <w:rFonts w:eastAsia="SimSun"/>
      <w:smallCaps/>
      <w:noProof/>
    </w:rPr>
  </w:style>
  <w:style w:type="paragraph" w:styleId="2">
    <w:name w:val="heading 2"/>
    <w:basedOn w:val="a2"/>
    <w:next w:val="a2"/>
    <w:link w:val="20"/>
    <w:qFormat/>
    <w:rsid w:val="00B77B07"/>
    <w:pPr>
      <w:keepNext/>
      <w:keepLines/>
      <w:numPr>
        <w:ilvl w:val="1"/>
        <w:numId w:val="13"/>
      </w:numPr>
      <w:suppressAutoHyphens w:val="0"/>
      <w:spacing w:before="120" w:after="60"/>
      <w:ind w:left="289" w:hanging="289"/>
      <w:outlineLvl w:val="1"/>
    </w:pPr>
    <w:rPr>
      <w:rFonts w:eastAsia="SimSun"/>
      <w:i/>
      <w:iCs/>
      <w:noProof/>
    </w:rPr>
  </w:style>
  <w:style w:type="paragraph" w:styleId="3">
    <w:name w:val="heading 3"/>
    <w:basedOn w:val="a2"/>
    <w:next w:val="a2"/>
    <w:link w:val="30"/>
    <w:uiPriority w:val="1"/>
    <w:semiHidden/>
    <w:rsid w:val="004C40DB"/>
    <w:pPr>
      <w:numPr>
        <w:ilvl w:val="2"/>
        <w:numId w:val="13"/>
      </w:numPr>
      <w:tabs>
        <w:tab w:val="left" w:pos="720"/>
      </w:tabs>
      <w:suppressAutoHyphens w:val="0"/>
      <w:spacing w:after="60"/>
      <w:ind w:firstLine="289"/>
      <w:jc w:val="both"/>
      <w:outlineLvl w:val="2"/>
    </w:pPr>
    <w:rPr>
      <w:rFonts w:eastAsia="SimSun"/>
      <w:i/>
      <w:iCs/>
      <w:noProof/>
    </w:rPr>
  </w:style>
  <w:style w:type="paragraph" w:styleId="4">
    <w:name w:val="heading 4"/>
    <w:basedOn w:val="a2"/>
    <w:next w:val="a2"/>
    <w:link w:val="40"/>
    <w:uiPriority w:val="1"/>
    <w:semiHidden/>
    <w:rsid w:val="004C40DB"/>
    <w:pPr>
      <w:numPr>
        <w:ilvl w:val="3"/>
        <w:numId w:val="13"/>
      </w:numPr>
      <w:tabs>
        <w:tab w:val="left" w:pos="720"/>
      </w:tabs>
      <w:suppressAutoHyphens w:val="0"/>
      <w:spacing w:before="40" w:after="40"/>
      <w:jc w:val="both"/>
      <w:outlineLvl w:val="3"/>
    </w:pPr>
    <w:rPr>
      <w:rFonts w:eastAsia="SimSun"/>
      <w:i/>
      <w:iCs/>
      <w:noProof/>
    </w:rPr>
  </w:style>
  <w:style w:type="paragraph" w:styleId="5">
    <w:name w:val="heading 5"/>
    <w:basedOn w:val="a2"/>
    <w:next w:val="a2"/>
    <w:link w:val="50"/>
    <w:qFormat/>
    <w:rsid w:val="007316B2"/>
    <w:pPr>
      <w:tabs>
        <w:tab w:val="left" w:pos="360"/>
      </w:tabs>
      <w:suppressAutoHyphens w:val="0"/>
      <w:spacing w:before="160" w:after="80"/>
      <w:jc w:val="center"/>
      <w:outlineLvl w:val="4"/>
    </w:pPr>
    <w:rPr>
      <w:rFonts w:eastAsia="SimSun"/>
      <w:smallCaps/>
      <w:noProof/>
    </w:rPr>
  </w:style>
  <w:style w:type="paragraph" w:styleId="6">
    <w:name w:val="heading 6"/>
    <w:basedOn w:val="a2"/>
    <w:next w:val="a2"/>
    <w:link w:val="60"/>
    <w:uiPriority w:val="9"/>
    <w:semiHidden/>
    <w:unhideWhenUsed/>
    <w:rsid w:val="004C40DB"/>
    <w:pPr>
      <w:keepNext/>
      <w:keepLines/>
      <w:spacing w:before="200"/>
      <w:outlineLvl w:val="5"/>
    </w:pPr>
    <w:rPr>
      <w:rFonts w:eastAsiaTheme="majorEastAsia" w:cstheme="majorBidi"/>
      <w:i/>
      <w:iCs/>
      <w:color w:val="000000" w:themeColor="text1"/>
    </w:rPr>
  </w:style>
  <w:style w:type="character" w:default="1" w:styleId="a4">
    <w:name w:val="Default Paragraph Font"/>
    <w:uiPriority w:val="1"/>
    <w:semiHidden/>
    <w:unhideWhenUsed/>
  </w:style>
  <w:style w:type="table" w:default="1" w:styleId="a5">
    <w:name w:val="Normal Table"/>
    <w:uiPriority w:val="99"/>
    <w:semiHidden/>
    <w:unhideWhenUsed/>
    <w:tblPr>
      <w:tblInd w:w="0" w:type="dxa"/>
      <w:tblCellMar>
        <w:top w:w="0" w:type="dxa"/>
        <w:left w:w="108" w:type="dxa"/>
        <w:bottom w:w="0" w:type="dxa"/>
        <w:right w:w="108" w:type="dxa"/>
      </w:tblCellMar>
    </w:tblPr>
  </w:style>
  <w:style w:type="numbering" w:default="1" w:styleId="a6">
    <w:name w:val="No List"/>
    <w:uiPriority w:val="99"/>
    <w:semiHidden/>
    <w:unhideWhenUsed/>
  </w:style>
  <w:style w:type="paragraph" w:styleId="a7">
    <w:name w:val="Title"/>
    <w:basedOn w:val="a2"/>
    <w:next w:val="a2"/>
    <w:link w:val="a8"/>
    <w:qFormat/>
    <w:rsid w:val="009F446D"/>
    <w:pPr>
      <w:spacing w:before="120" w:after="120"/>
      <w:contextualSpacing/>
      <w:jc w:val="center"/>
    </w:pPr>
    <w:rPr>
      <w:rFonts w:eastAsiaTheme="majorEastAsia" w:cstheme="majorBidi"/>
      <w:color w:val="000000" w:themeColor="text1"/>
      <w:kern w:val="28"/>
      <w:sz w:val="48"/>
      <w:szCs w:val="52"/>
    </w:rPr>
  </w:style>
  <w:style w:type="character" w:customStyle="1" w:styleId="a8">
    <w:name w:val="Название Знак"/>
    <w:basedOn w:val="a4"/>
    <w:link w:val="a7"/>
    <w:rsid w:val="009F446D"/>
    <w:rPr>
      <w:rFonts w:ascii="Times New Roman" w:eastAsiaTheme="majorEastAsia" w:hAnsi="Times New Roman" w:cstheme="majorBidi"/>
      <w:color w:val="000000" w:themeColor="text1"/>
      <w:kern w:val="28"/>
      <w:sz w:val="48"/>
      <w:szCs w:val="52"/>
      <w:lang w:eastAsia="en-US"/>
    </w:rPr>
  </w:style>
  <w:style w:type="paragraph" w:styleId="a3">
    <w:name w:val="Body Text"/>
    <w:basedOn w:val="a2"/>
    <w:link w:val="a9"/>
    <w:rsid w:val="00373376"/>
    <w:pPr>
      <w:tabs>
        <w:tab w:val="left" w:pos="288"/>
      </w:tabs>
      <w:spacing w:after="120" w:line="228" w:lineRule="auto"/>
      <w:ind w:firstLine="289"/>
      <w:jc w:val="both"/>
    </w:pPr>
    <w:rPr>
      <w:rFonts w:eastAsia="MS Mincho"/>
      <w:spacing w:val="-1"/>
    </w:rPr>
  </w:style>
  <w:style w:type="character" w:customStyle="1" w:styleId="a9">
    <w:name w:val="Основной текст Знак"/>
    <w:link w:val="a3"/>
    <w:rsid w:val="00373376"/>
    <w:rPr>
      <w:rFonts w:ascii="Times New Roman" w:eastAsia="MS Mincho" w:hAnsi="Times New Roman" w:cs="Times New Roman"/>
      <w:spacing w:val="-1"/>
      <w:sz w:val="20"/>
      <w:szCs w:val="20"/>
      <w:lang w:eastAsia="en-US"/>
    </w:rPr>
  </w:style>
  <w:style w:type="paragraph" w:customStyle="1" w:styleId="aa">
    <w:name w:val="Авторы"/>
    <w:basedOn w:val="a2"/>
    <w:next w:val="ab"/>
    <w:uiPriority w:val="99"/>
    <w:qFormat/>
    <w:rsid w:val="009F446D"/>
    <w:pPr>
      <w:spacing w:before="240" w:after="120"/>
      <w:jc w:val="center"/>
    </w:pPr>
    <w:rPr>
      <w:sz w:val="24"/>
    </w:rPr>
  </w:style>
  <w:style w:type="paragraph" w:customStyle="1" w:styleId="ab">
    <w:name w:val="Организация"/>
    <w:basedOn w:val="a2"/>
    <w:uiPriority w:val="99"/>
    <w:qFormat/>
    <w:rsid w:val="009F446D"/>
    <w:pPr>
      <w:spacing w:after="120"/>
      <w:jc w:val="center"/>
    </w:pPr>
    <w:rPr>
      <w:i/>
    </w:rPr>
  </w:style>
  <w:style w:type="paragraph" w:customStyle="1" w:styleId="ac">
    <w:name w:val="Мэйл"/>
    <w:basedOn w:val="a2"/>
    <w:qFormat/>
    <w:rsid w:val="009F446D"/>
    <w:pPr>
      <w:spacing w:after="120"/>
      <w:jc w:val="center"/>
    </w:pPr>
    <w:rPr>
      <w:lang w:val="en-US"/>
    </w:rPr>
  </w:style>
  <w:style w:type="paragraph" w:customStyle="1" w:styleId="ad">
    <w:name w:val="Аннотация"/>
    <w:basedOn w:val="ab"/>
    <w:qFormat/>
    <w:rsid w:val="00791CA2"/>
    <w:pPr>
      <w:ind w:firstLine="289"/>
      <w:jc w:val="both"/>
    </w:pPr>
    <w:rPr>
      <w:b/>
      <w:i w:val="0"/>
      <w:sz w:val="18"/>
    </w:rPr>
  </w:style>
  <w:style w:type="character" w:customStyle="1" w:styleId="10">
    <w:name w:val="Заголовок 1 Знак"/>
    <w:link w:val="1"/>
    <w:rsid w:val="007316B2"/>
    <w:rPr>
      <w:rFonts w:ascii="Times New Roman" w:eastAsia="SimSun" w:hAnsi="Times New Roman" w:cs="Times New Roman"/>
      <w:smallCaps/>
      <w:noProof/>
      <w:sz w:val="20"/>
      <w:szCs w:val="20"/>
      <w:lang w:eastAsia="en-US"/>
    </w:rPr>
  </w:style>
  <w:style w:type="character" w:customStyle="1" w:styleId="20">
    <w:name w:val="Заголовок 2 Знак"/>
    <w:basedOn w:val="a4"/>
    <w:link w:val="2"/>
    <w:rsid w:val="00B77B07"/>
    <w:rPr>
      <w:rFonts w:ascii="Times New Roman" w:eastAsia="SimSun" w:hAnsi="Times New Roman" w:cs="Times New Roman"/>
      <w:i/>
      <w:iCs/>
      <w:noProof/>
      <w:sz w:val="20"/>
      <w:szCs w:val="20"/>
      <w:lang w:eastAsia="en-US"/>
    </w:rPr>
  </w:style>
  <w:style w:type="character" w:customStyle="1" w:styleId="30">
    <w:name w:val="Заголовок 3 Знак"/>
    <w:basedOn w:val="a4"/>
    <w:link w:val="3"/>
    <w:uiPriority w:val="1"/>
    <w:semiHidden/>
    <w:rsid w:val="00535924"/>
    <w:rPr>
      <w:rFonts w:ascii="Times New Roman" w:eastAsia="SimSun" w:hAnsi="Times New Roman" w:cs="Times New Roman"/>
      <w:i/>
      <w:iCs/>
      <w:noProof/>
      <w:sz w:val="20"/>
      <w:szCs w:val="20"/>
      <w:lang w:eastAsia="en-US"/>
    </w:rPr>
  </w:style>
  <w:style w:type="character" w:customStyle="1" w:styleId="40">
    <w:name w:val="Заголовок 4 Знак"/>
    <w:basedOn w:val="a4"/>
    <w:link w:val="4"/>
    <w:uiPriority w:val="1"/>
    <w:semiHidden/>
    <w:rsid w:val="004C40DB"/>
    <w:rPr>
      <w:rFonts w:ascii="Times New Roman" w:eastAsia="SimSun" w:hAnsi="Times New Roman" w:cs="Times New Roman"/>
      <w:i/>
      <w:iCs/>
      <w:noProof/>
      <w:sz w:val="20"/>
      <w:szCs w:val="20"/>
      <w:lang w:eastAsia="en-US"/>
    </w:rPr>
  </w:style>
  <w:style w:type="character" w:customStyle="1" w:styleId="50">
    <w:name w:val="Заголовок 5 Знак"/>
    <w:basedOn w:val="a4"/>
    <w:link w:val="5"/>
    <w:rsid w:val="007316B2"/>
    <w:rPr>
      <w:rFonts w:ascii="Times New Roman" w:eastAsia="SimSun" w:hAnsi="Times New Roman" w:cs="Times New Roman"/>
      <w:smallCaps/>
      <w:noProof/>
      <w:sz w:val="20"/>
      <w:szCs w:val="20"/>
      <w:lang w:eastAsia="en-US"/>
    </w:rPr>
  </w:style>
  <w:style w:type="paragraph" w:customStyle="1" w:styleId="ae">
    <w:name w:val="Ключевые слова"/>
    <w:basedOn w:val="a2"/>
    <w:next w:val="1"/>
    <w:qFormat/>
    <w:rsid w:val="00791CA2"/>
    <w:pPr>
      <w:spacing w:after="200"/>
      <w:ind w:firstLine="289"/>
      <w:jc w:val="both"/>
    </w:pPr>
    <w:rPr>
      <w:b/>
      <w:i/>
      <w:sz w:val="18"/>
    </w:rPr>
  </w:style>
  <w:style w:type="character" w:customStyle="1" w:styleId="60">
    <w:name w:val="Заголовок 6 Знак"/>
    <w:basedOn w:val="a4"/>
    <w:link w:val="6"/>
    <w:uiPriority w:val="9"/>
    <w:semiHidden/>
    <w:rsid w:val="004C40DB"/>
    <w:rPr>
      <w:rFonts w:ascii="Times New Roman" w:eastAsiaTheme="majorEastAsia" w:hAnsi="Times New Roman" w:cstheme="majorBidi"/>
      <w:i/>
      <w:iCs/>
      <w:color w:val="000000" w:themeColor="text1"/>
      <w:sz w:val="20"/>
      <w:szCs w:val="20"/>
      <w:lang w:eastAsia="en-US"/>
    </w:rPr>
  </w:style>
  <w:style w:type="paragraph" w:customStyle="1" w:styleId="af">
    <w:name w:val="Финансирование"/>
    <w:basedOn w:val="a2"/>
    <w:qFormat/>
    <w:rsid w:val="00B77B07"/>
    <w:pPr>
      <w:framePr w:w="4876" w:wrap="notBeside" w:hAnchor="margin" w:yAlign="bottom"/>
      <w:pBdr>
        <w:top w:val="single" w:sz="8" w:space="3" w:color="auto"/>
      </w:pBdr>
      <w:ind w:firstLine="289"/>
    </w:pPr>
    <w:rPr>
      <w:sz w:val="16"/>
    </w:rPr>
  </w:style>
  <w:style w:type="paragraph" w:customStyle="1" w:styleId="-">
    <w:name w:val="Список-перечень"/>
    <w:basedOn w:val="a3"/>
    <w:next w:val="a3"/>
    <w:qFormat/>
    <w:rsid w:val="004B14C2"/>
    <w:pPr>
      <w:numPr>
        <w:numId w:val="18"/>
      </w:numPr>
      <w:spacing w:after="60"/>
      <w:ind w:left="578" w:hanging="289"/>
    </w:pPr>
  </w:style>
  <w:style w:type="paragraph" w:customStyle="1" w:styleId="a">
    <w:name w:val="Название рисунка"/>
    <w:basedOn w:val="a2"/>
    <w:qFormat/>
    <w:rsid w:val="00B77B07"/>
    <w:pPr>
      <w:numPr>
        <w:numId w:val="19"/>
      </w:numPr>
      <w:tabs>
        <w:tab w:val="left" w:pos="289"/>
      </w:tabs>
      <w:spacing w:before="120" w:after="200"/>
    </w:pPr>
    <w:rPr>
      <w:sz w:val="16"/>
    </w:rPr>
  </w:style>
  <w:style w:type="paragraph" w:customStyle="1" w:styleId="a1">
    <w:name w:val="Таблица"/>
    <w:basedOn w:val="a2"/>
    <w:next w:val="a2"/>
    <w:qFormat/>
    <w:rsid w:val="007316B2"/>
    <w:pPr>
      <w:numPr>
        <w:numId w:val="34"/>
      </w:numPr>
      <w:tabs>
        <w:tab w:val="left" w:pos="567"/>
      </w:tabs>
      <w:spacing w:before="240" w:after="80"/>
      <w:jc w:val="center"/>
    </w:pPr>
    <w:rPr>
      <w:smallCaps/>
      <w:sz w:val="16"/>
    </w:rPr>
  </w:style>
  <w:style w:type="table" w:styleId="af0">
    <w:name w:val="Table Grid"/>
    <w:basedOn w:val="a5"/>
    <w:uiPriority w:val="59"/>
    <w:rsid w:val="0037337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Строка таблицы"/>
    <w:basedOn w:val="a2"/>
    <w:qFormat/>
    <w:rsid w:val="00B77B07"/>
    <w:pPr>
      <w:tabs>
        <w:tab w:val="left" w:pos="1021"/>
      </w:tabs>
    </w:pPr>
    <w:rPr>
      <w:sz w:val="16"/>
    </w:rPr>
  </w:style>
  <w:style w:type="paragraph" w:styleId="a0">
    <w:name w:val="Bibliography"/>
    <w:basedOn w:val="a3"/>
    <w:next w:val="a2"/>
    <w:qFormat/>
    <w:rsid w:val="003378F6"/>
    <w:pPr>
      <w:numPr>
        <w:numId w:val="31"/>
      </w:numPr>
      <w:spacing w:after="50" w:line="180" w:lineRule="exact"/>
      <w:ind w:left="289" w:hanging="289"/>
    </w:pPr>
    <w:rPr>
      <w:spacing w:val="0"/>
      <w:sz w:val="16"/>
    </w:rPr>
  </w:style>
  <w:style w:type="paragraph" w:styleId="af2">
    <w:name w:val="Balloon Text"/>
    <w:basedOn w:val="a2"/>
    <w:link w:val="af3"/>
    <w:uiPriority w:val="99"/>
    <w:semiHidden/>
    <w:unhideWhenUsed/>
    <w:rsid w:val="00AD2980"/>
    <w:rPr>
      <w:rFonts w:ascii="Tahoma" w:hAnsi="Tahoma" w:cs="Tahoma"/>
      <w:sz w:val="16"/>
      <w:szCs w:val="16"/>
    </w:rPr>
  </w:style>
  <w:style w:type="character" w:customStyle="1" w:styleId="af3">
    <w:name w:val="Текст выноски Знак"/>
    <w:basedOn w:val="a4"/>
    <w:link w:val="af2"/>
    <w:uiPriority w:val="99"/>
    <w:semiHidden/>
    <w:rsid w:val="00AD2980"/>
    <w:rPr>
      <w:rFonts w:ascii="Tahoma" w:hAnsi="Tahoma" w:cs="Tahoma"/>
      <w:sz w:val="16"/>
      <w:szCs w:val="16"/>
      <w:lang w:eastAsia="en-US"/>
    </w:rPr>
  </w:style>
  <w:style w:type="character" w:styleId="af4">
    <w:name w:val="Hyperlink"/>
    <w:basedOn w:val="a4"/>
    <w:uiPriority w:val="99"/>
    <w:unhideWhenUsed/>
    <w:rsid w:val="00931F1B"/>
    <w:rPr>
      <w:color w:val="0000FF" w:themeColor="hyperlink"/>
      <w:u w:val="single"/>
    </w:rPr>
  </w:style>
  <w:style w:type="paragraph" w:customStyle="1" w:styleId="af5">
    <w:name w:val="Список (перечень)"/>
    <w:basedOn w:val="a3"/>
    <w:qFormat/>
    <w:rsid w:val="003B4BB5"/>
    <w:pPr>
      <w:tabs>
        <w:tab w:val="num" w:pos="648"/>
      </w:tabs>
      <w:suppressAutoHyphens w:val="0"/>
      <w:ind w:left="648" w:hanging="360"/>
    </w:pPr>
  </w:style>
  <w:style w:type="character" w:styleId="af6">
    <w:name w:val="Strong"/>
    <w:basedOn w:val="a4"/>
    <w:uiPriority w:val="22"/>
    <w:qFormat/>
    <w:rsid w:val="00141441"/>
    <w:rPr>
      <w:b/>
      <w:bCs/>
    </w:rPr>
  </w:style>
  <w:style w:type="character" w:customStyle="1" w:styleId="katex-mathml">
    <w:name w:val="katex-mathml"/>
    <w:basedOn w:val="a4"/>
    <w:rsid w:val="00141441"/>
  </w:style>
  <w:style w:type="character" w:customStyle="1" w:styleId="mord">
    <w:name w:val="mord"/>
    <w:basedOn w:val="a4"/>
    <w:rsid w:val="00141441"/>
  </w:style>
  <w:style w:type="character" w:customStyle="1" w:styleId="mrel">
    <w:name w:val="mrel"/>
    <w:basedOn w:val="a4"/>
    <w:rsid w:val="00141441"/>
  </w:style>
  <w:style w:type="paragraph" w:styleId="af7">
    <w:name w:val="header"/>
    <w:basedOn w:val="a2"/>
    <w:link w:val="af8"/>
    <w:unhideWhenUsed/>
    <w:rsid w:val="00422C4D"/>
    <w:pPr>
      <w:tabs>
        <w:tab w:val="center" w:pos="4677"/>
        <w:tab w:val="right" w:pos="9355"/>
      </w:tabs>
    </w:pPr>
  </w:style>
  <w:style w:type="character" w:customStyle="1" w:styleId="af8">
    <w:name w:val="Верхний колонтитул Знак"/>
    <w:basedOn w:val="a4"/>
    <w:link w:val="af7"/>
    <w:rsid w:val="00422C4D"/>
    <w:rPr>
      <w:rFonts w:ascii="Times New Roman" w:hAnsi="Times New Roman" w:cs="Times New Roman"/>
      <w:sz w:val="20"/>
      <w:szCs w:val="20"/>
    </w:rPr>
  </w:style>
  <w:style w:type="paragraph" w:styleId="af9">
    <w:name w:val="footer"/>
    <w:basedOn w:val="a2"/>
    <w:link w:val="afa"/>
    <w:uiPriority w:val="99"/>
    <w:unhideWhenUsed/>
    <w:rsid w:val="00422C4D"/>
    <w:pPr>
      <w:tabs>
        <w:tab w:val="center" w:pos="4677"/>
        <w:tab w:val="right" w:pos="9355"/>
      </w:tabs>
    </w:pPr>
  </w:style>
  <w:style w:type="character" w:customStyle="1" w:styleId="afa">
    <w:name w:val="Нижний колонтитул Знак"/>
    <w:basedOn w:val="a4"/>
    <w:link w:val="af9"/>
    <w:uiPriority w:val="99"/>
    <w:rsid w:val="00422C4D"/>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jpe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2BF90B-0C09-4A06-8DC2-73AD5D3223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1645</Words>
  <Characters>9383</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dc:creator>
  <cp:lastModifiedBy>Ri</cp:lastModifiedBy>
  <cp:revision>2</cp:revision>
  <dcterms:created xsi:type="dcterms:W3CDTF">2026-04-16T12:31:00Z</dcterms:created>
  <dcterms:modified xsi:type="dcterms:W3CDTF">2026-04-16T12:31:00Z</dcterms:modified>
</cp:coreProperties>
</file>